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07D8" w14:textId="77777777" w:rsidR="009F50A4" w:rsidRPr="00B71A1F" w:rsidRDefault="009F50A4" w:rsidP="009F50A4">
      <w:pPr>
        <w:pStyle w:val="NoSpacing"/>
        <w:rPr>
          <w:rFonts w:cstheme="minorHAnsi"/>
          <w:b/>
          <w:bCs/>
          <w:color w:val="FFFFFF" w:themeColor="background1"/>
          <w:sz w:val="72"/>
          <w:szCs w:val="72"/>
        </w:rPr>
        <w:sectPr w:rsidR="009F50A4" w:rsidRPr="00B71A1F" w:rsidSect="009F50A4">
          <w:footerReference w:type="default" r:id="rId11"/>
          <w:pgSz w:w="12240" w:h="15840"/>
          <w:pgMar w:top="1440" w:right="1440" w:bottom="187" w:left="1440" w:header="720" w:footer="720" w:gutter="0"/>
          <w:pgNumType w:start="0" w:chapStyle="1"/>
          <w:cols w:space="720"/>
          <w:titlePg/>
          <w:docGrid w:linePitch="360"/>
        </w:sectPr>
      </w:pPr>
      <w:bookmarkStart w:id="0" w:name="_GoBack"/>
      <w:bookmarkEnd w:id="0"/>
      <w:r w:rsidRPr="00B71A1F">
        <w:rPr>
          <w:rFonts w:cstheme="minorHAnsi"/>
          <w:noProof/>
          <w:lang w:val="en-US"/>
        </w:rPr>
        <mc:AlternateContent>
          <mc:Choice Requires="wps">
            <w:drawing>
              <wp:anchor distT="0" distB="0" distL="114300" distR="114300" simplePos="0" relativeHeight="251661312" behindDoc="0" locked="0" layoutInCell="1" allowOverlap="1" wp14:anchorId="7EEB7E07" wp14:editId="2B4EC8A2">
                <wp:simplePos x="0" y="0"/>
                <wp:positionH relativeFrom="page">
                  <wp:posOffset>914400</wp:posOffset>
                </wp:positionH>
                <wp:positionV relativeFrom="margin">
                  <wp:posOffset>2590800</wp:posOffset>
                </wp:positionV>
                <wp:extent cx="4267200" cy="914400"/>
                <wp:effectExtent l="0" t="0" r="0" b="6985"/>
                <wp:wrapNone/>
                <wp:docPr id="62" name="Zone de texte 62"/>
                <wp:cNvGraphicFramePr/>
                <a:graphic xmlns:a="http://schemas.openxmlformats.org/drawingml/2006/main">
                  <a:graphicData uri="http://schemas.microsoft.com/office/word/2010/wordprocessingShape">
                    <wps:wsp>
                      <wps:cNvSpPr txBox="1"/>
                      <wps:spPr>
                        <a:xfrm>
                          <a:off x="0" y="0"/>
                          <a:ext cx="4267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D0DD1" w14:textId="77777777" w:rsidR="001B33A6" w:rsidRPr="00F05F71" w:rsidRDefault="001B33A6" w:rsidP="009F50A4">
                            <w:pPr>
                              <w:pStyle w:val="NoSpacing"/>
                              <w:jc w:val="left"/>
                              <w:rPr>
                                <w:rFonts w:ascii="Garamond" w:eastAsiaTheme="majorEastAsia" w:hAnsi="Garamond" w:cstheme="majorBidi"/>
                                <w:caps/>
                                <w:color w:val="8496B0" w:themeColor="text2" w:themeTint="99"/>
                                <w:sz w:val="52"/>
                                <w:szCs w:val="68"/>
                              </w:rPr>
                            </w:pPr>
                            <w:r>
                              <w:rPr>
                                <w:rFonts w:ascii="Garamond" w:eastAsiaTheme="majorEastAsia" w:hAnsi="Garamond" w:cstheme="majorBidi"/>
                                <w:caps/>
                                <w:color w:val="8496B0" w:themeColor="text2" w:themeTint="99"/>
                                <w:sz w:val="52"/>
                                <w:szCs w:val="64"/>
                              </w:rPr>
                              <w:t>Institutional Missions and objectives Alignment register</w:t>
                            </w:r>
                          </w:p>
                          <w:p w14:paraId="4F07FF97" w14:textId="77777777" w:rsidR="001B33A6" w:rsidRPr="003F7ED0" w:rsidRDefault="00ED4FAB" w:rsidP="009F50A4">
                            <w:pPr>
                              <w:pStyle w:val="NoSpacing"/>
                              <w:spacing w:before="120"/>
                              <w:jc w:val="left"/>
                              <w:rPr>
                                <w:rFonts w:ascii="Garamond" w:hAnsi="Garamond"/>
                                <w:color w:val="4472C4" w:themeColor="accent1"/>
                                <w:sz w:val="44"/>
                                <w:szCs w:val="36"/>
                              </w:rPr>
                            </w:pPr>
                            <w:sdt>
                              <w:sdtPr>
                                <w:rPr>
                                  <w:rFonts w:ascii="Garamond" w:hAnsi="Garamond"/>
                                  <w:color w:val="4472C4" w:themeColor="accent1"/>
                                  <w:sz w:val="44"/>
                                  <w:szCs w:val="36"/>
                                </w:rPr>
                                <w:alias w:val="Sous-titre"/>
                                <w:tag w:val=""/>
                                <w:id w:val="-1026088054"/>
                                <w:showingPlcHdr/>
                                <w:dataBinding w:prefixMappings="xmlns:ns0='http://purl.org/dc/elements/1.1/' xmlns:ns1='http://schemas.openxmlformats.org/package/2006/metadata/core-properties' " w:xpath="/ns1:coreProperties[1]/ns0:subject[1]" w:storeItemID="{6C3C8BC8-F283-45AE-878A-BAB7291924A1}"/>
                                <w:text/>
                              </w:sdtPr>
                              <w:sdtEndPr/>
                              <w:sdtContent>
                                <w:r w:rsidR="001B33A6">
                                  <w:rPr>
                                    <w:rFonts w:ascii="Garamond" w:hAnsi="Garamond"/>
                                    <w:color w:val="4472C4" w:themeColor="accent1"/>
                                    <w:sz w:val="44"/>
                                    <w:szCs w:val="36"/>
                                  </w:rPr>
                                  <w:t xml:space="preserve">     </w:t>
                                </w:r>
                              </w:sdtContent>
                            </w:sdt>
                            <w:r w:rsidR="001B33A6" w:rsidRPr="003F7ED0">
                              <w:rPr>
                                <w:rFonts w:ascii="Garamond" w:hAnsi="Garamond"/>
                                <w:sz w:val="32"/>
                                <w:lang w:val="fr-FR"/>
                              </w:rPr>
                              <w:t xml:space="preserve"> </w:t>
                            </w:r>
                          </w:p>
                          <w:p w14:paraId="00E51695" w14:textId="77777777" w:rsidR="001B33A6" w:rsidRDefault="001B33A6" w:rsidP="009F50A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7EEB7E07" id="_x0000_t202" coordsize="21600,21600" o:spt="202" path="m,l,21600r21600,l21600,xe">
                <v:stroke joinstyle="miter"/>
                <v:path gradientshapeok="t" o:connecttype="rect"/>
              </v:shapetype>
              <v:shape id="Zone de texte 62" o:spid="_x0000_s1026" type="#_x0000_t202" style="position:absolute;left:0;text-align:left;margin-left:1in;margin-top:204pt;width:336pt;height:1in;z-index:2516613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" filled="f" stroked="f" strokeweight=".5pt">
                <v:textbox style="mso-fit-shape-to-text:t">
                  <w:txbxContent>
                    <w:p w14:paraId="68FD0DD1" w14:textId="77777777" w:rsidR="001B33A6" w:rsidRPr="00F05F71" w:rsidRDefault="001B33A6" w:rsidP="009F50A4">
                      <w:pPr>
                        <w:pStyle w:val="NoSpacing"/>
                        <w:jc w:val="left"/>
                        <w:rPr>
                          <w:rFonts w:ascii="Garamond" w:eastAsiaTheme="majorEastAsia" w:hAnsi="Garamond" w:cstheme="majorBidi"/>
                          <w:caps/>
                          <w:color w:val="8496B0" w:themeColor="text2" w:themeTint="99"/>
                          <w:sz w:val="52"/>
                          <w:szCs w:val="68"/>
                        </w:rPr>
                      </w:pPr>
                      <w:r>
                        <w:rPr>
                          <w:rFonts w:ascii="Garamond" w:eastAsiaTheme="majorEastAsia" w:hAnsi="Garamond" w:cstheme="majorBidi"/>
                          <w:caps/>
                          <w:color w:val="8496B0" w:themeColor="text2" w:themeTint="99"/>
                          <w:sz w:val="52"/>
                          <w:szCs w:val="64"/>
                        </w:rPr>
                        <w:t>Institutional Missions and objectives Alignment register</w:t>
                      </w:r>
                    </w:p>
                    <w:p w14:paraId="4F07FF97" w14:textId="77777777" w:rsidR="001B33A6" w:rsidRPr="003F7ED0" w:rsidRDefault="00ED4FAB" w:rsidP="009F50A4">
                      <w:pPr>
                        <w:pStyle w:val="NoSpacing"/>
                        <w:spacing w:before="120"/>
                        <w:jc w:val="left"/>
                        <w:rPr>
                          <w:rFonts w:ascii="Garamond" w:hAnsi="Garamond"/>
                          <w:color w:val="4472C4" w:themeColor="accent1"/>
                          <w:sz w:val="44"/>
                          <w:szCs w:val="36"/>
                        </w:rPr>
                      </w:pPr>
                      <w:sdt>
                        <w:sdtPr>
                          <w:rPr>
                            <w:rFonts w:ascii="Garamond" w:hAnsi="Garamond"/>
                            <w:color w:val="4472C4" w:themeColor="accent1"/>
                            <w:sz w:val="44"/>
                            <w:szCs w:val="36"/>
                          </w:rPr>
                          <w:alias w:val="Sous-titre"/>
                          <w:tag w:val=""/>
                          <w:id w:val="-1026088054"/>
                          <w:showingPlcHdr/>
                          <w:dataBinding w:prefixMappings="xmlns:ns0='http://purl.org/dc/elements/1.1/' xmlns:ns1='http://schemas.openxmlformats.org/package/2006/metadata/core-properties' " w:xpath="/ns1:coreProperties[1]/ns0:subject[1]" w:storeItemID="{6C3C8BC8-F283-45AE-878A-BAB7291924A1}"/>
                          <w:text/>
                        </w:sdtPr>
                        <w:sdtEndPr/>
                        <w:sdtContent>
                          <w:r w:rsidR="001B33A6">
                            <w:rPr>
                              <w:rFonts w:ascii="Garamond" w:hAnsi="Garamond"/>
                              <w:color w:val="4472C4" w:themeColor="accent1"/>
                              <w:sz w:val="44"/>
                              <w:szCs w:val="36"/>
                            </w:rPr>
                            <w:t xml:space="preserve">     </w:t>
                          </w:r>
                        </w:sdtContent>
                      </w:sdt>
                      <w:r w:rsidR="001B33A6" w:rsidRPr="003F7ED0">
                        <w:rPr>
                          <w:rFonts w:ascii="Garamond" w:hAnsi="Garamond"/>
                          <w:sz w:val="32"/>
                          <w:lang w:val="fr-FR"/>
                        </w:rPr>
                        <w:t xml:space="preserve"> </w:t>
                      </w:r>
                    </w:p>
                    <w:p w14:paraId="00E51695" w14:textId="77777777" w:rsidR="001B33A6" w:rsidRDefault="001B33A6" w:rsidP="009F50A4">
                      <w:pPr>
                        <w:jc w:val="left"/>
                      </w:pPr>
                    </w:p>
                  </w:txbxContent>
                </v:textbox>
                <w10:wrap anchorx="page" anchory="margin"/>
              </v:shape>
            </w:pict>
          </mc:Fallback>
        </mc:AlternateContent>
      </w:r>
      <w:r w:rsidRPr="00B71A1F">
        <w:rPr>
          <w:rFonts w:cstheme="minorHAnsi"/>
          <w:noProof/>
          <w:lang w:val="en-US"/>
        </w:rPr>
        <mc:AlternateContent>
          <mc:Choice Requires="wps">
            <w:drawing>
              <wp:anchor distT="0" distB="0" distL="114300" distR="114300" simplePos="0" relativeHeight="251659264" behindDoc="0" locked="0" layoutInCell="1" allowOverlap="1" wp14:anchorId="0873AC85" wp14:editId="58AE3099">
                <wp:simplePos x="0" y="0"/>
                <wp:positionH relativeFrom="page">
                  <wp:posOffset>4360333</wp:posOffset>
                </wp:positionH>
                <wp:positionV relativeFrom="margin">
                  <wp:posOffset>7018866</wp:posOffset>
                </wp:positionV>
                <wp:extent cx="2565400" cy="1413933"/>
                <wp:effectExtent l="0" t="0" r="6350" b="15240"/>
                <wp:wrapNone/>
                <wp:docPr id="69" name="Zone de texte 69"/>
                <wp:cNvGraphicFramePr/>
                <a:graphic xmlns:a="http://schemas.openxmlformats.org/drawingml/2006/main">
                  <a:graphicData uri="http://schemas.microsoft.com/office/word/2010/wordprocessingShape">
                    <wps:wsp>
                      <wps:cNvSpPr txBox="1"/>
                      <wps:spPr>
                        <a:xfrm>
                          <a:off x="0" y="0"/>
                          <a:ext cx="2565400" cy="1413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1FC05" w14:textId="77777777" w:rsidR="001B33A6" w:rsidRDefault="00ED4FAB" w:rsidP="009F50A4">
                            <w:pPr>
                              <w:pStyle w:val="NoSpacing"/>
                              <w:jc w:val="right"/>
                              <w:rPr>
                                <w:color w:val="4472C4" w:themeColor="accent1"/>
                                <w:sz w:val="36"/>
                                <w:szCs w:val="36"/>
                              </w:rPr>
                            </w:pPr>
                            <w:sdt>
                              <w:sdtPr>
                                <w:rPr>
                                  <w:b/>
                                  <w:bCs/>
                                  <w:noProof/>
                                  <w:color w:val="FFFFFF" w:themeColor="background1"/>
                                  <w:sz w:val="72"/>
                                  <w:szCs w:val="72"/>
                                  <w:lang w:val="en-US"/>
                                </w:rPr>
                                <w:alias w:val="École"/>
                                <w:tag w:val="École"/>
                                <w:id w:val="1211299860"/>
                                <w:dataBinding w:prefixMappings="xmlns:ns0='http://schemas.openxmlformats.org/officeDocument/2006/extended-properties' " w:xpath="/ns0:Properties[1]/ns0:Company[1]" w:storeItemID="{6668398D-A668-4E3E-A5EB-62B293D839F1}"/>
                                <w:text/>
                              </w:sdtPr>
                              <w:sdtEndPr/>
                              <w:sdtContent>
                                <w:r w:rsidR="001B33A6">
                                  <w:rPr>
                                    <w:b/>
                                    <w:bCs/>
                                    <w:noProof/>
                                    <w:color w:val="FFFFFF" w:themeColor="background1"/>
                                    <w:sz w:val="72"/>
                                    <w:szCs w:val="72"/>
                                    <w:lang w:val="en-US"/>
                                  </w:rPr>
                                  <w:t>The American University of Paris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73AC85" id="Zone de texte 69" o:spid="_x0000_s1027" type="#_x0000_t202" style="position:absolute;left:0;text-align:left;margin-left:343.35pt;margin-top:552.65pt;width:202pt;height:1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" filled="f" stroked="f" strokeweight=".5pt">
                <v:textbox inset="0,0,0,0">
                  <w:txbxContent>
                    <w:p w14:paraId="6651FC05" w14:textId="77777777" w:rsidR="001B33A6" w:rsidRDefault="00ED4FAB" w:rsidP="009F50A4">
                      <w:pPr>
                        <w:pStyle w:val="NoSpacing"/>
                        <w:jc w:val="right"/>
                        <w:rPr>
                          <w:color w:val="4472C4" w:themeColor="accent1"/>
                          <w:sz w:val="36"/>
                          <w:szCs w:val="36"/>
                        </w:rPr>
                      </w:pPr>
                      <w:sdt>
                        <w:sdtPr>
                          <w:rPr>
                            <w:b/>
                            <w:bCs/>
                            <w:noProof/>
                            <w:color w:val="FFFFFF" w:themeColor="background1"/>
                            <w:sz w:val="72"/>
                            <w:szCs w:val="72"/>
                            <w:lang w:val="en-US"/>
                          </w:rPr>
                          <w:alias w:val="École"/>
                          <w:tag w:val="École"/>
                          <w:id w:val="1211299860"/>
                          <w:dataBinding w:prefixMappings="xmlns:ns0='http://schemas.openxmlformats.org/officeDocument/2006/extended-properties' " w:xpath="/ns0:Properties[1]/ns0:Company[1]" w:storeItemID="{6668398D-A668-4E3E-A5EB-62B293D839F1}"/>
                          <w:text/>
                        </w:sdtPr>
                        <w:sdtEndPr/>
                        <w:sdtContent>
                          <w:r w:rsidR="001B33A6">
                            <w:rPr>
                              <w:b/>
                              <w:bCs/>
                              <w:noProof/>
                              <w:color w:val="FFFFFF" w:themeColor="background1"/>
                              <w:sz w:val="72"/>
                              <w:szCs w:val="72"/>
                              <w:lang w:val="en-US"/>
                            </w:rPr>
                            <w:t>The American University of Paris</w:t>
                          </w:r>
                        </w:sdtContent>
                      </w:sdt>
                    </w:p>
                  </w:txbxContent>
                </v:textbox>
                <w10:wrap anchorx="page" anchory="margin"/>
              </v:shape>
            </w:pict>
          </mc:Fallback>
        </mc:AlternateContent>
      </w:r>
      <w:r w:rsidRPr="00B71A1F">
        <w:rPr>
          <w:rFonts w:cstheme="minorHAnsi"/>
          <w:noProof/>
          <w:sz w:val="2"/>
          <w:lang w:val="en-US"/>
        </w:rPr>
        <mc:AlternateContent>
          <mc:Choice Requires="wps">
            <w:drawing>
              <wp:anchor distT="45720" distB="45720" distL="114300" distR="114300" simplePos="0" relativeHeight="251662336" behindDoc="0" locked="0" layoutInCell="1" allowOverlap="1" wp14:anchorId="2D8B45F5" wp14:editId="5307A2D1">
                <wp:simplePos x="0" y="0"/>
                <wp:positionH relativeFrom="column">
                  <wp:posOffset>12700</wp:posOffset>
                </wp:positionH>
                <wp:positionV relativeFrom="paragraph">
                  <wp:posOffset>1590040</wp:posOffset>
                </wp:positionV>
                <wp:extent cx="4361180" cy="1404620"/>
                <wp:effectExtent l="0" t="0" r="127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404620"/>
                        </a:xfrm>
                        <a:prstGeom prst="rect">
                          <a:avLst/>
                        </a:prstGeom>
                        <a:solidFill>
                          <a:srgbClr val="FFFFFF"/>
                        </a:solidFill>
                        <a:ln w="9525">
                          <a:noFill/>
                          <a:miter lim="800000"/>
                          <a:headEnd/>
                          <a:tailEnd/>
                        </a:ln>
                      </wps:spPr>
                      <wps:txbx>
                        <w:txbxContent>
                          <w:p w14:paraId="559EEB0C" w14:textId="77777777" w:rsidR="001B33A6" w:rsidRPr="00E350D7" w:rsidRDefault="001B33A6" w:rsidP="009F50A4">
                            <w:pPr>
                              <w:pStyle w:val="NoSpacing"/>
                              <w:spacing w:before="120"/>
                              <w:jc w:val="left"/>
                              <w:rPr>
                                <w:rFonts w:ascii="Garamond" w:hAnsi="Garamond"/>
                                <w:color w:val="4472C4" w:themeColor="accent1"/>
                                <w:sz w:val="44"/>
                                <w:szCs w:val="36"/>
                              </w:rPr>
                            </w:pPr>
                            <w:r w:rsidRPr="00E350D7">
                              <w:rPr>
                                <w:rFonts w:ascii="Garamond" w:hAnsi="Garamond"/>
                                <w:color w:val="4472C4" w:themeColor="accent1"/>
                                <w:sz w:val="44"/>
                                <w:szCs w:val="36"/>
                              </w:rPr>
                              <w:t>MIDDLE STATES COMMISSION ON HIGHER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B45F5" id="Zone de texte 2" o:spid="_x0000_s1028" type="#_x0000_t202" style="position:absolute;left:0;text-align:left;margin-left:1pt;margin-top:125.2pt;width:343.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" stroked="f">
                <v:textbox style="mso-fit-shape-to-text:t">
                  <w:txbxContent>
                    <w:p w14:paraId="559EEB0C" w14:textId="77777777" w:rsidR="001B33A6" w:rsidRPr="00E350D7" w:rsidRDefault="001B33A6" w:rsidP="009F50A4">
                      <w:pPr>
                        <w:pStyle w:val="NoSpacing"/>
                        <w:spacing w:before="120"/>
                        <w:jc w:val="left"/>
                        <w:rPr>
                          <w:rFonts w:ascii="Garamond" w:hAnsi="Garamond"/>
                          <w:color w:val="4472C4" w:themeColor="accent1"/>
                          <w:sz w:val="44"/>
                          <w:szCs w:val="36"/>
                        </w:rPr>
                      </w:pPr>
                      <w:r w:rsidRPr="00E350D7">
                        <w:rPr>
                          <w:rFonts w:ascii="Garamond" w:hAnsi="Garamond"/>
                          <w:color w:val="4472C4" w:themeColor="accent1"/>
                          <w:sz w:val="44"/>
                          <w:szCs w:val="36"/>
                        </w:rPr>
                        <w:t>MIDDLE STATES COMMISSION ON HIGHER EDUCATION</w:t>
                      </w:r>
                    </w:p>
                  </w:txbxContent>
                </v:textbox>
                <w10:wrap type="square"/>
              </v:shape>
            </w:pict>
          </mc:Fallback>
        </mc:AlternateContent>
      </w:r>
      <w:sdt>
        <w:sdtPr>
          <w:rPr>
            <w:rFonts w:cstheme="minorHAnsi"/>
            <w:sz w:val="2"/>
          </w:rPr>
          <w:id w:val="-203331459"/>
          <w:docPartObj>
            <w:docPartGallery w:val="Cover Pages"/>
            <w:docPartUnique/>
          </w:docPartObj>
        </w:sdtPr>
        <w:sdtEndPr>
          <w:rPr>
            <w:b/>
            <w:bCs/>
            <w:color w:val="FFFFFF" w:themeColor="background1"/>
            <w:sz w:val="72"/>
            <w:szCs w:val="72"/>
          </w:rPr>
        </w:sdtEndPr>
        <w:sdtContent>
          <w:r w:rsidRPr="00B71A1F">
            <w:rPr>
              <w:rFonts w:cstheme="minorHAnsi"/>
              <w:sz w:val="2"/>
            </w:rPr>
            <w:t>M</w:t>
          </w:r>
          <w:r w:rsidRPr="00B71A1F">
            <w:rPr>
              <w:rFonts w:cstheme="minorHAnsi"/>
              <w:noProof/>
              <w:color w:val="4472C4" w:themeColor="accent1"/>
              <w:sz w:val="36"/>
              <w:szCs w:val="36"/>
              <w:lang w:val="en-US"/>
            </w:rPr>
            <mc:AlternateContent>
              <mc:Choice Requires="wpg">
                <w:drawing>
                  <wp:anchor distT="0" distB="0" distL="114300" distR="114300" simplePos="0" relativeHeight="251660288" behindDoc="1" locked="0" layoutInCell="1" allowOverlap="1" wp14:anchorId="66FE0B75" wp14:editId="3B0A780C">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e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8B0E8F0" id="Grou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">
                    <o:lock v:ext="edit" aspectratio="t"/>
                    <v:shape id="Forme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e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e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e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e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B71A1F">
            <w:rPr>
              <w:rFonts w:cstheme="minorHAnsi"/>
              <w:b/>
              <w:bCs/>
              <w:color w:val="FFFFFF" w:themeColor="background1"/>
              <w:sz w:val="72"/>
              <w:szCs w:val="72"/>
            </w:rPr>
            <w:t>M</w:t>
          </w:r>
        </w:sdtContent>
      </w:sdt>
      <w:r w:rsidRPr="00B71A1F">
        <w:rPr>
          <w:rFonts w:cstheme="minorHAnsi"/>
          <w:b/>
          <w:bCs/>
          <w:color w:val="FFFFFF" w:themeColor="background1"/>
          <w:sz w:val="72"/>
          <w:szCs w:val="72"/>
        </w:rPr>
        <w:br w:type="page"/>
      </w:r>
    </w:p>
    <w:p w14:paraId="4D70A9D5" w14:textId="77777777" w:rsidR="009F50A4" w:rsidRPr="00B71A1F" w:rsidRDefault="009F50A4" w:rsidP="009F50A4">
      <w:pPr>
        <w:pStyle w:val="NoSpacing"/>
        <w:rPr>
          <w:rFonts w:cstheme="minorHAnsi"/>
          <w:sz w:val="2"/>
        </w:rPr>
      </w:pPr>
    </w:p>
    <w:sdt>
      <w:sdtPr>
        <w:rPr>
          <w:rFonts w:asciiTheme="minorHAnsi" w:eastAsiaTheme="minorHAnsi" w:hAnsiTheme="minorHAnsi" w:cstheme="minorHAnsi"/>
          <w:b w:val="0"/>
          <w:bCs w:val="0"/>
          <w:color w:val="auto"/>
          <w:sz w:val="22"/>
          <w:szCs w:val="22"/>
        </w:rPr>
        <w:id w:val="520352032"/>
        <w:docPartObj>
          <w:docPartGallery w:val="Table of Contents"/>
          <w:docPartUnique/>
        </w:docPartObj>
      </w:sdtPr>
      <w:sdtEndPr>
        <w:rPr>
          <w:noProof/>
        </w:rPr>
      </w:sdtEndPr>
      <w:sdtContent>
        <w:p w14:paraId="76302B57" w14:textId="77777777" w:rsidR="009F50A4" w:rsidRPr="00B71A1F" w:rsidRDefault="009F50A4" w:rsidP="009F50A4">
          <w:pPr>
            <w:pStyle w:val="TOCHeading"/>
            <w:rPr>
              <w:rFonts w:asciiTheme="minorHAnsi" w:hAnsiTheme="minorHAnsi" w:cstheme="minorHAnsi"/>
            </w:rPr>
          </w:pPr>
          <w:r w:rsidRPr="00B71A1F">
            <w:rPr>
              <w:rFonts w:asciiTheme="minorHAnsi" w:hAnsiTheme="minorHAnsi" w:cstheme="minorHAnsi"/>
            </w:rPr>
            <w:t>Contents</w:t>
          </w:r>
        </w:p>
        <w:p w14:paraId="264387E0" w14:textId="3C8F53E5" w:rsidR="00113D52" w:rsidRDefault="009F50A4">
          <w:pPr>
            <w:pStyle w:val="TOC1"/>
            <w:tabs>
              <w:tab w:val="right" w:leader="dot" w:pos="9350"/>
            </w:tabs>
            <w:rPr>
              <w:rFonts w:eastAsiaTheme="minorEastAsia" w:cstheme="minorBidi"/>
              <w:b w:val="0"/>
              <w:bCs w:val="0"/>
              <w:i w:val="0"/>
              <w:iCs w:val="0"/>
              <w:noProof/>
              <w:sz w:val="22"/>
              <w:szCs w:val="22"/>
              <w:lang w:val="en-US"/>
            </w:rPr>
          </w:pPr>
          <w:r w:rsidRPr="00B71A1F">
            <w:rPr>
              <w:noProof/>
            </w:rPr>
            <w:fldChar w:fldCharType="begin"/>
          </w:r>
          <w:r w:rsidRPr="00B71A1F">
            <w:rPr>
              <w:noProof/>
            </w:rPr>
            <w:instrText xml:space="preserve"> TOC \o "1-3" \h \z \u </w:instrText>
          </w:r>
          <w:r w:rsidRPr="00B71A1F">
            <w:rPr>
              <w:noProof/>
            </w:rPr>
            <w:fldChar w:fldCharType="separate"/>
          </w:r>
          <w:hyperlink w:anchor="_Toc80776583" w:history="1">
            <w:r w:rsidR="00113D52" w:rsidRPr="001D7828">
              <w:rPr>
                <w:rStyle w:val="Hyperlink"/>
                <w:noProof/>
              </w:rPr>
              <w:t>University mission</w:t>
            </w:r>
            <w:r w:rsidR="00113D52">
              <w:rPr>
                <w:noProof/>
                <w:webHidden/>
              </w:rPr>
              <w:tab/>
            </w:r>
            <w:r w:rsidR="00113D52">
              <w:rPr>
                <w:noProof/>
                <w:webHidden/>
              </w:rPr>
              <w:fldChar w:fldCharType="begin"/>
            </w:r>
            <w:r w:rsidR="00113D52">
              <w:rPr>
                <w:noProof/>
                <w:webHidden/>
              </w:rPr>
              <w:instrText xml:space="preserve"> PAGEREF _Toc80776583 \h </w:instrText>
            </w:r>
            <w:r w:rsidR="00113D52">
              <w:rPr>
                <w:noProof/>
                <w:webHidden/>
              </w:rPr>
            </w:r>
            <w:r w:rsidR="00113D52">
              <w:rPr>
                <w:noProof/>
                <w:webHidden/>
              </w:rPr>
              <w:fldChar w:fldCharType="separate"/>
            </w:r>
            <w:r w:rsidR="00F2183B">
              <w:rPr>
                <w:noProof/>
                <w:webHidden/>
              </w:rPr>
              <w:t>3</w:t>
            </w:r>
            <w:r w:rsidR="00113D52">
              <w:rPr>
                <w:noProof/>
                <w:webHidden/>
              </w:rPr>
              <w:fldChar w:fldCharType="end"/>
            </w:r>
          </w:hyperlink>
        </w:p>
        <w:p w14:paraId="07C05ADE" w14:textId="7CBF238C" w:rsidR="00113D52" w:rsidRDefault="00ED4FAB">
          <w:pPr>
            <w:pStyle w:val="TOC3"/>
            <w:tabs>
              <w:tab w:val="right" w:leader="dot" w:pos="9350"/>
            </w:tabs>
            <w:rPr>
              <w:rFonts w:eastAsiaTheme="minorEastAsia" w:cstheme="minorBidi"/>
              <w:noProof/>
              <w:sz w:val="22"/>
              <w:szCs w:val="22"/>
              <w:lang w:val="en-US"/>
            </w:rPr>
          </w:pPr>
          <w:hyperlink w:anchor="_Toc80776584" w:history="1">
            <w:r w:rsidR="00113D52" w:rsidRPr="001D7828">
              <w:rPr>
                <w:rStyle w:val="Hyperlink"/>
                <w:noProof/>
              </w:rPr>
              <w:t>Institutional strategic priorities</w:t>
            </w:r>
            <w:r w:rsidR="00113D52">
              <w:rPr>
                <w:noProof/>
                <w:webHidden/>
              </w:rPr>
              <w:tab/>
            </w:r>
            <w:r w:rsidR="00113D52">
              <w:rPr>
                <w:noProof/>
                <w:webHidden/>
              </w:rPr>
              <w:fldChar w:fldCharType="begin"/>
            </w:r>
            <w:r w:rsidR="00113D52">
              <w:rPr>
                <w:noProof/>
                <w:webHidden/>
              </w:rPr>
              <w:instrText xml:space="preserve"> PAGEREF _Toc80776584 \h </w:instrText>
            </w:r>
            <w:r w:rsidR="00113D52">
              <w:rPr>
                <w:noProof/>
                <w:webHidden/>
              </w:rPr>
            </w:r>
            <w:r w:rsidR="00113D52">
              <w:rPr>
                <w:noProof/>
                <w:webHidden/>
              </w:rPr>
              <w:fldChar w:fldCharType="separate"/>
            </w:r>
            <w:r w:rsidR="00F2183B">
              <w:rPr>
                <w:noProof/>
                <w:webHidden/>
              </w:rPr>
              <w:t>3</w:t>
            </w:r>
            <w:r w:rsidR="00113D52">
              <w:rPr>
                <w:noProof/>
                <w:webHidden/>
              </w:rPr>
              <w:fldChar w:fldCharType="end"/>
            </w:r>
          </w:hyperlink>
        </w:p>
        <w:p w14:paraId="796ABCDA" w14:textId="2C736E7E" w:rsidR="00113D52" w:rsidRDefault="00ED4FAB">
          <w:pPr>
            <w:pStyle w:val="TOC3"/>
            <w:tabs>
              <w:tab w:val="right" w:leader="dot" w:pos="9350"/>
            </w:tabs>
            <w:rPr>
              <w:rFonts w:eastAsiaTheme="minorEastAsia" w:cstheme="minorBidi"/>
              <w:noProof/>
              <w:sz w:val="22"/>
              <w:szCs w:val="22"/>
              <w:lang w:val="en-US"/>
            </w:rPr>
          </w:pPr>
          <w:hyperlink w:anchor="_Toc80776585" w:history="1">
            <w:r w:rsidR="00113D52" w:rsidRPr="001D7828">
              <w:rPr>
                <w:rStyle w:val="Hyperlink"/>
                <w:noProof/>
              </w:rPr>
              <w:t>Core Capabilities</w:t>
            </w:r>
            <w:r w:rsidR="00113D52">
              <w:rPr>
                <w:noProof/>
                <w:webHidden/>
              </w:rPr>
              <w:tab/>
            </w:r>
            <w:r w:rsidR="00113D52">
              <w:rPr>
                <w:noProof/>
                <w:webHidden/>
              </w:rPr>
              <w:fldChar w:fldCharType="begin"/>
            </w:r>
            <w:r w:rsidR="00113D52">
              <w:rPr>
                <w:noProof/>
                <w:webHidden/>
              </w:rPr>
              <w:instrText xml:space="preserve"> PAGEREF _Toc80776585 \h </w:instrText>
            </w:r>
            <w:r w:rsidR="00113D52">
              <w:rPr>
                <w:noProof/>
                <w:webHidden/>
              </w:rPr>
            </w:r>
            <w:r w:rsidR="00113D52">
              <w:rPr>
                <w:noProof/>
                <w:webHidden/>
              </w:rPr>
              <w:fldChar w:fldCharType="separate"/>
            </w:r>
            <w:r w:rsidR="00F2183B">
              <w:rPr>
                <w:noProof/>
                <w:webHidden/>
              </w:rPr>
              <w:t>3</w:t>
            </w:r>
            <w:r w:rsidR="00113D52">
              <w:rPr>
                <w:noProof/>
                <w:webHidden/>
              </w:rPr>
              <w:fldChar w:fldCharType="end"/>
            </w:r>
          </w:hyperlink>
        </w:p>
        <w:p w14:paraId="0EDBFEF8" w14:textId="5BC34B86" w:rsidR="00113D52" w:rsidRDefault="00ED4FAB">
          <w:pPr>
            <w:pStyle w:val="TOC1"/>
            <w:tabs>
              <w:tab w:val="right" w:leader="dot" w:pos="9350"/>
            </w:tabs>
            <w:rPr>
              <w:rFonts w:eastAsiaTheme="minorEastAsia" w:cstheme="minorBidi"/>
              <w:b w:val="0"/>
              <w:bCs w:val="0"/>
              <w:i w:val="0"/>
              <w:iCs w:val="0"/>
              <w:noProof/>
              <w:sz w:val="22"/>
              <w:szCs w:val="22"/>
              <w:lang w:val="en-US"/>
            </w:rPr>
          </w:pPr>
          <w:hyperlink w:anchor="_Toc80776586" w:history="1">
            <w:r w:rsidR="00113D52" w:rsidRPr="001D7828">
              <w:rPr>
                <w:rStyle w:val="Hyperlink"/>
                <w:noProof/>
              </w:rPr>
              <w:t>Academic Departments</w:t>
            </w:r>
            <w:r w:rsidR="00113D52">
              <w:rPr>
                <w:noProof/>
                <w:webHidden/>
              </w:rPr>
              <w:tab/>
            </w:r>
            <w:r w:rsidR="00113D52">
              <w:rPr>
                <w:noProof/>
                <w:webHidden/>
              </w:rPr>
              <w:fldChar w:fldCharType="begin"/>
            </w:r>
            <w:r w:rsidR="00113D52">
              <w:rPr>
                <w:noProof/>
                <w:webHidden/>
              </w:rPr>
              <w:instrText xml:space="preserve"> PAGEREF _Toc80776586 \h </w:instrText>
            </w:r>
            <w:r w:rsidR="00113D52">
              <w:rPr>
                <w:noProof/>
                <w:webHidden/>
              </w:rPr>
            </w:r>
            <w:r w:rsidR="00113D52">
              <w:rPr>
                <w:noProof/>
                <w:webHidden/>
              </w:rPr>
              <w:fldChar w:fldCharType="separate"/>
            </w:r>
            <w:r w:rsidR="00F2183B">
              <w:rPr>
                <w:noProof/>
                <w:webHidden/>
              </w:rPr>
              <w:t>6</w:t>
            </w:r>
            <w:r w:rsidR="00113D52">
              <w:rPr>
                <w:noProof/>
                <w:webHidden/>
              </w:rPr>
              <w:fldChar w:fldCharType="end"/>
            </w:r>
          </w:hyperlink>
        </w:p>
        <w:p w14:paraId="28D128AB" w14:textId="0DDA428C" w:rsidR="00113D52" w:rsidRDefault="00ED4FAB">
          <w:pPr>
            <w:pStyle w:val="TOC2"/>
            <w:tabs>
              <w:tab w:val="right" w:leader="dot" w:pos="9350"/>
            </w:tabs>
            <w:rPr>
              <w:rFonts w:eastAsiaTheme="minorEastAsia" w:cstheme="minorBidi"/>
              <w:b w:val="0"/>
              <w:bCs w:val="0"/>
              <w:noProof/>
              <w:lang w:val="en-US"/>
            </w:rPr>
          </w:pPr>
          <w:hyperlink w:anchor="_Toc80776587" w:history="1">
            <w:r w:rsidR="00113D52" w:rsidRPr="001D7828">
              <w:rPr>
                <w:rStyle w:val="Hyperlink"/>
                <w:noProof/>
                <w:lang w:val="en-GB"/>
              </w:rPr>
              <w:t>Department of Art History and Fine Arts</w:t>
            </w:r>
            <w:r w:rsidR="00113D52">
              <w:rPr>
                <w:noProof/>
                <w:webHidden/>
              </w:rPr>
              <w:tab/>
            </w:r>
            <w:r w:rsidR="00113D52">
              <w:rPr>
                <w:noProof/>
                <w:webHidden/>
              </w:rPr>
              <w:fldChar w:fldCharType="begin"/>
            </w:r>
            <w:r w:rsidR="00113D52">
              <w:rPr>
                <w:noProof/>
                <w:webHidden/>
              </w:rPr>
              <w:instrText xml:space="preserve"> PAGEREF _Toc80776587 \h </w:instrText>
            </w:r>
            <w:r w:rsidR="00113D52">
              <w:rPr>
                <w:noProof/>
                <w:webHidden/>
              </w:rPr>
            </w:r>
            <w:r w:rsidR="00113D52">
              <w:rPr>
                <w:noProof/>
                <w:webHidden/>
              </w:rPr>
              <w:fldChar w:fldCharType="separate"/>
            </w:r>
            <w:r w:rsidR="00F2183B">
              <w:rPr>
                <w:noProof/>
                <w:webHidden/>
              </w:rPr>
              <w:t>6</w:t>
            </w:r>
            <w:r w:rsidR="00113D52">
              <w:rPr>
                <w:noProof/>
                <w:webHidden/>
              </w:rPr>
              <w:fldChar w:fldCharType="end"/>
            </w:r>
          </w:hyperlink>
        </w:p>
        <w:p w14:paraId="7B11E0EA" w14:textId="35E8CC6F" w:rsidR="00113D52" w:rsidRDefault="00ED4FAB">
          <w:pPr>
            <w:pStyle w:val="TOC3"/>
            <w:tabs>
              <w:tab w:val="right" w:leader="dot" w:pos="9350"/>
            </w:tabs>
            <w:rPr>
              <w:rFonts w:eastAsiaTheme="minorEastAsia" w:cstheme="minorBidi"/>
              <w:noProof/>
              <w:sz w:val="22"/>
              <w:szCs w:val="22"/>
              <w:lang w:val="en-US"/>
            </w:rPr>
          </w:pPr>
          <w:hyperlink w:anchor="_Toc80776588" w:history="1">
            <w:r w:rsidR="004A3910">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_Toc80776588 \h </w:instrText>
            </w:r>
            <w:r w:rsidR="00113D52">
              <w:rPr>
                <w:noProof/>
                <w:webHidden/>
              </w:rPr>
            </w:r>
            <w:r w:rsidR="00113D52">
              <w:rPr>
                <w:noProof/>
                <w:webHidden/>
              </w:rPr>
              <w:fldChar w:fldCharType="separate"/>
            </w:r>
            <w:r w:rsidR="00F2183B">
              <w:rPr>
                <w:noProof/>
                <w:webHidden/>
              </w:rPr>
              <w:t>6</w:t>
            </w:r>
            <w:r w:rsidR="00113D52">
              <w:rPr>
                <w:noProof/>
                <w:webHidden/>
              </w:rPr>
              <w:fldChar w:fldCharType="end"/>
            </w:r>
          </w:hyperlink>
        </w:p>
        <w:p w14:paraId="77EE6512" w14:textId="3AE31CF3" w:rsidR="00113D52" w:rsidRDefault="00ED4FAB">
          <w:pPr>
            <w:pStyle w:val="TOC3"/>
            <w:tabs>
              <w:tab w:val="right" w:leader="dot" w:pos="9350"/>
            </w:tabs>
            <w:rPr>
              <w:rFonts w:eastAsiaTheme="minorEastAsia" w:cstheme="minorBidi"/>
              <w:noProof/>
              <w:sz w:val="22"/>
              <w:szCs w:val="22"/>
              <w:lang w:val="en-US"/>
            </w:rPr>
          </w:pPr>
          <w:hyperlink w:anchor="_Toc80776589" w:history="1">
            <w:r w:rsidR="004A3910">
              <w:rPr>
                <w:rStyle w:val="Hyperlink"/>
                <w:noProof/>
              </w:rPr>
              <w:t>Learning o</w:t>
            </w:r>
            <w:r w:rsidR="00113D52" w:rsidRPr="001D7828">
              <w:rPr>
                <w:rStyle w:val="Hyperlink"/>
                <w:noProof/>
              </w:rPr>
              <w:t>utcomes for Art History Major</w:t>
            </w:r>
            <w:r w:rsidR="00113D52">
              <w:rPr>
                <w:noProof/>
                <w:webHidden/>
              </w:rPr>
              <w:tab/>
            </w:r>
            <w:r w:rsidR="00113D52">
              <w:rPr>
                <w:noProof/>
                <w:webHidden/>
              </w:rPr>
              <w:fldChar w:fldCharType="begin"/>
            </w:r>
            <w:r w:rsidR="00113D52">
              <w:rPr>
                <w:noProof/>
                <w:webHidden/>
              </w:rPr>
              <w:instrText xml:space="preserve"> PAGEREF _Toc80776589 \h </w:instrText>
            </w:r>
            <w:r w:rsidR="00113D52">
              <w:rPr>
                <w:noProof/>
                <w:webHidden/>
              </w:rPr>
            </w:r>
            <w:r w:rsidR="00113D52">
              <w:rPr>
                <w:noProof/>
                <w:webHidden/>
              </w:rPr>
              <w:fldChar w:fldCharType="separate"/>
            </w:r>
            <w:r w:rsidR="00F2183B">
              <w:rPr>
                <w:noProof/>
                <w:webHidden/>
              </w:rPr>
              <w:t>6</w:t>
            </w:r>
            <w:r w:rsidR="00113D52">
              <w:rPr>
                <w:noProof/>
                <w:webHidden/>
              </w:rPr>
              <w:fldChar w:fldCharType="end"/>
            </w:r>
          </w:hyperlink>
        </w:p>
        <w:p w14:paraId="0FA84B51" w14:textId="160697DA" w:rsidR="00113D52" w:rsidRPr="004A3910" w:rsidRDefault="004A3910">
          <w:pPr>
            <w:pStyle w:val="TOC2"/>
            <w:tabs>
              <w:tab w:val="right" w:leader="dot" w:pos="9350"/>
            </w:tabs>
            <w:rPr>
              <w:rFonts w:eastAsiaTheme="minorEastAsia" w:cstheme="minorBidi"/>
              <w:b w:val="0"/>
              <w:bCs w:val="0"/>
              <w:noProof/>
              <w:lang w:val="en-US"/>
            </w:rPr>
          </w:pPr>
          <w:r w:rsidRPr="004A3910">
            <w:rPr>
              <w:rStyle w:val="Hyperlink"/>
              <w:b w:val="0"/>
              <w:noProof/>
              <w:u w:val="none"/>
            </w:rPr>
            <w:t xml:space="preserve">    </w:t>
          </w:r>
          <w:hyperlink w:anchor="_Toc80776590" w:history="1">
            <w:r w:rsidR="00113D52" w:rsidRPr="004A3910">
              <w:rPr>
                <w:rStyle w:val="Hyperlink"/>
                <w:b w:val="0"/>
                <w:noProof/>
                <w:sz w:val="20"/>
                <w:lang w:val="en-GB"/>
              </w:rPr>
              <w:t>Learn</w:t>
            </w:r>
            <w:r>
              <w:rPr>
                <w:rStyle w:val="Hyperlink"/>
                <w:b w:val="0"/>
                <w:noProof/>
                <w:sz w:val="20"/>
                <w:lang w:val="en-GB"/>
              </w:rPr>
              <w:t>ing outcomes for the Fine arts M</w:t>
            </w:r>
            <w:r w:rsidR="00113D52" w:rsidRPr="004A3910">
              <w:rPr>
                <w:rStyle w:val="Hyperlink"/>
                <w:b w:val="0"/>
                <w:noProof/>
                <w:sz w:val="20"/>
                <w:lang w:val="en-GB"/>
              </w:rPr>
              <w:t>ajor:</w:t>
            </w:r>
            <w:r w:rsidR="00113D52" w:rsidRPr="004A3910">
              <w:rPr>
                <w:b w:val="0"/>
                <w:noProof/>
                <w:webHidden/>
              </w:rPr>
              <w:tab/>
            </w:r>
            <w:r w:rsidR="00113D52" w:rsidRPr="004A3910">
              <w:rPr>
                <w:b w:val="0"/>
                <w:noProof/>
                <w:webHidden/>
              </w:rPr>
              <w:fldChar w:fldCharType="begin"/>
            </w:r>
            <w:r w:rsidR="00113D52" w:rsidRPr="004A3910">
              <w:rPr>
                <w:b w:val="0"/>
                <w:noProof/>
                <w:webHidden/>
              </w:rPr>
              <w:instrText xml:space="preserve"> PAGEREF _Toc80776590 \h </w:instrText>
            </w:r>
            <w:r w:rsidR="00113D52" w:rsidRPr="004A3910">
              <w:rPr>
                <w:b w:val="0"/>
                <w:noProof/>
                <w:webHidden/>
              </w:rPr>
            </w:r>
            <w:r w:rsidR="00113D52" w:rsidRPr="004A3910">
              <w:rPr>
                <w:b w:val="0"/>
                <w:noProof/>
                <w:webHidden/>
              </w:rPr>
              <w:fldChar w:fldCharType="separate"/>
            </w:r>
            <w:r w:rsidR="00F2183B">
              <w:rPr>
                <w:b w:val="0"/>
                <w:noProof/>
                <w:webHidden/>
              </w:rPr>
              <w:t>7</w:t>
            </w:r>
            <w:r w:rsidR="00113D52" w:rsidRPr="004A3910">
              <w:rPr>
                <w:b w:val="0"/>
                <w:noProof/>
                <w:webHidden/>
              </w:rPr>
              <w:fldChar w:fldCharType="end"/>
            </w:r>
          </w:hyperlink>
        </w:p>
        <w:p w14:paraId="465E2BEE" w14:textId="0A1A77B1" w:rsidR="00113D52" w:rsidRDefault="00ED4FAB">
          <w:pPr>
            <w:pStyle w:val="TOC2"/>
            <w:tabs>
              <w:tab w:val="right" w:leader="dot" w:pos="9350"/>
            </w:tabs>
            <w:rPr>
              <w:rFonts w:eastAsiaTheme="minorEastAsia" w:cstheme="minorBidi"/>
              <w:b w:val="0"/>
              <w:bCs w:val="0"/>
              <w:noProof/>
              <w:lang w:val="en-US"/>
            </w:rPr>
          </w:pPr>
          <w:hyperlink w:anchor="_Toc80776591" w:history="1">
            <w:r w:rsidR="00113D52" w:rsidRPr="001D7828">
              <w:rPr>
                <w:rStyle w:val="Hyperlink"/>
                <w:noProof/>
                <w:lang w:val="en-GB"/>
              </w:rPr>
              <w:t>Department of History and Politics</w:t>
            </w:r>
            <w:r w:rsidR="00113D52">
              <w:rPr>
                <w:noProof/>
                <w:webHidden/>
              </w:rPr>
              <w:tab/>
            </w:r>
            <w:r w:rsidR="00113D52">
              <w:rPr>
                <w:noProof/>
                <w:webHidden/>
              </w:rPr>
              <w:fldChar w:fldCharType="begin"/>
            </w:r>
            <w:r w:rsidR="00113D52">
              <w:rPr>
                <w:noProof/>
                <w:webHidden/>
              </w:rPr>
              <w:instrText xml:space="preserve"> PAGEREF _Toc80776591 \h </w:instrText>
            </w:r>
            <w:r w:rsidR="00113D52">
              <w:rPr>
                <w:noProof/>
                <w:webHidden/>
              </w:rPr>
            </w:r>
            <w:r w:rsidR="00113D52">
              <w:rPr>
                <w:noProof/>
                <w:webHidden/>
              </w:rPr>
              <w:fldChar w:fldCharType="separate"/>
            </w:r>
            <w:r w:rsidR="00F2183B">
              <w:rPr>
                <w:noProof/>
                <w:webHidden/>
              </w:rPr>
              <w:t>9</w:t>
            </w:r>
            <w:r w:rsidR="00113D52">
              <w:rPr>
                <w:noProof/>
                <w:webHidden/>
              </w:rPr>
              <w:fldChar w:fldCharType="end"/>
            </w:r>
          </w:hyperlink>
        </w:p>
        <w:p w14:paraId="25C82A92" w14:textId="0D68BD9F" w:rsidR="00113D52" w:rsidRDefault="00ED4FAB">
          <w:pPr>
            <w:pStyle w:val="TOC3"/>
            <w:tabs>
              <w:tab w:val="right" w:leader="dot" w:pos="9350"/>
            </w:tabs>
            <w:rPr>
              <w:rFonts w:eastAsiaTheme="minorEastAsia" w:cstheme="minorBidi"/>
              <w:noProof/>
              <w:sz w:val="22"/>
              <w:szCs w:val="22"/>
              <w:lang w:val="en-US"/>
            </w:rPr>
          </w:pPr>
          <w:hyperlink w:anchor="_Toc80776592"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_Toc80776592 \h </w:instrText>
            </w:r>
            <w:r w:rsidR="00113D52">
              <w:rPr>
                <w:noProof/>
                <w:webHidden/>
              </w:rPr>
            </w:r>
            <w:r w:rsidR="00113D52">
              <w:rPr>
                <w:noProof/>
                <w:webHidden/>
              </w:rPr>
              <w:fldChar w:fldCharType="separate"/>
            </w:r>
            <w:r w:rsidR="00F2183B">
              <w:rPr>
                <w:noProof/>
                <w:webHidden/>
              </w:rPr>
              <w:t>9</w:t>
            </w:r>
            <w:r w:rsidR="00113D52">
              <w:rPr>
                <w:noProof/>
                <w:webHidden/>
              </w:rPr>
              <w:fldChar w:fldCharType="end"/>
            </w:r>
          </w:hyperlink>
        </w:p>
        <w:p w14:paraId="0B15E61A" w14:textId="436F0BB5" w:rsidR="00113D52" w:rsidRDefault="00ED4FAB">
          <w:pPr>
            <w:pStyle w:val="TOC3"/>
            <w:tabs>
              <w:tab w:val="right" w:leader="dot" w:pos="9350"/>
            </w:tabs>
            <w:rPr>
              <w:rFonts w:eastAsiaTheme="minorEastAsia" w:cstheme="minorBidi"/>
              <w:noProof/>
              <w:sz w:val="22"/>
              <w:szCs w:val="22"/>
              <w:lang w:val="en-US"/>
            </w:rPr>
          </w:pPr>
          <w:hyperlink w:anchor="_Toc80776593" w:history="1">
            <w:r w:rsidR="00113D52" w:rsidRPr="001D7828">
              <w:rPr>
                <w:rStyle w:val="Hyperlink"/>
                <w:noProof/>
              </w:rPr>
              <w:t>Learning outcomes: History Major</w:t>
            </w:r>
            <w:r w:rsidR="00113D52">
              <w:rPr>
                <w:noProof/>
                <w:webHidden/>
              </w:rPr>
              <w:tab/>
            </w:r>
            <w:r w:rsidR="00113D52">
              <w:rPr>
                <w:noProof/>
                <w:webHidden/>
              </w:rPr>
              <w:fldChar w:fldCharType="begin"/>
            </w:r>
            <w:r w:rsidR="00113D52">
              <w:rPr>
                <w:noProof/>
                <w:webHidden/>
              </w:rPr>
              <w:instrText xml:space="preserve"> PAGEREF _Toc80776593 \h </w:instrText>
            </w:r>
            <w:r w:rsidR="00113D52">
              <w:rPr>
                <w:noProof/>
                <w:webHidden/>
              </w:rPr>
            </w:r>
            <w:r w:rsidR="00113D52">
              <w:rPr>
                <w:noProof/>
                <w:webHidden/>
              </w:rPr>
              <w:fldChar w:fldCharType="separate"/>
            </w:r>
            <w:r w:rsidR="00F2183B">
              <w:rPr>
                <w:noProof/>
                <w:webHidden/>
              </w:rPr>
              <w:t>9</w:t>
            </w:r>
            <w:r w:rsidR="00113D52">
              <w:rPr>
                <w:noProof/>
                <w:webHidden/>
              </w:rPr>
              <w:fldChar w:fldCharType="end"/>
            </w:r>
          </w:hyperlink>
        </w:p>
        <w:p w14:paraId="62293CB9" w14:textId="0B971DC1" w:rsidR="00113D52" w:rsidRDefault="00ED4FAB">
          <w:pPr>
            <w:pStyle w:val="TOC3"/>
            <w:tabs>
              <w:tab w:val="right" w:leader="dot" w:pos="9350"/>
            </w:tabs>
            <w:rPr>
              <w:rFonts w:eastAsiaTheme="minorEastAsia" w:cstheme="minorBidi"/>
              <w:noProof/>
              <w:sz w:val="22"/>
              <w:szCs w:val="22"/>
              <w:lang w:val="en-US"/>
            </w:rPr>
          </w:pPr>
          <w:hyperlink w:anchor="_Toc80776594" w:history="1">
            <w:r w:rsidR="00113D52" w:rsidRPr="001D7828">
              <w:rPr>
                <w:rStyle w:val="Hyperlink"/>
                <w:noProof/>
              </w:rPr>
              <w:t>Learning outcomes: History, Law, and Society Major</w:t>
            </w:r>
            <w:r w:rsidR="00113D52">
              <w:rPr>
                <w:noProof/>
                <w:webHidden/>
              </w:rPr>
              <w:tab/>
            </w:r>
            <w:r w:rsidR="00113D52">
              <w:rPr>
                <w:noProof/>
                <w:webHidden/>
              </w:rPr>
              <w:fldChar w:fldCharType="begin"/>
            </w:r>
            <w:r w:rsidR="00113D52">
              <w:rPr>
                <w:noProof/>
                <w:webHidden/>
              </w:rPr>
              <w:instrText xml:space="preserve"> PAGEREF _Toc80776594 \h </w:instrText>
            </w:r>
            <w:r w:rsidR="00113D52">
              <w:rPr>
                <w:noProof/>
                <w:webHidden/>
              </w:rPr>
            </w:r>
            <w:r w:rsidR="00113D52">
              <w:rPr>
                <w:noProof/>
                <w:webHidden/>
              </w:rPr>
              <w:fldChar w:fldCharType="separate"/>
            </w:r>
            <w:r w:rsidR="00F2183B">
              <w:rPr>
                <w:noProof/>
                <w:webHidden/>
              </w:rPr>
              <w:t>10</w:t>
            </w:r>
            <w:r w:rsidR="00113D52">
              <w:rPr>
                <w:noProof/>
                <w:webHidden/>
              </w:rPr>
              <w:fldChar w:fldCharType="end"/>
            </w:r>
          </w:hyperlink>
        </w:p>
        <w:p w14:paraId="630B77C5" w14:textId="746F3493" w:rsidR="00113D52" w:rsidRDefault="00ED4FAB">
          <w:pPr>
            <w:pStyle w:val="TOC3"/>
            <w:tabs>
              <w:tab w:val="right" w:leader="dot" w:pos="9350"/>
            </w:tabs>
            <w:rPr>
              <w:rFonts w:eastAsiaTheme="minorEastAsia" w:cstheme="minorBidi"/>
              <w:noProof/>
              <w:sz w:val="22"/>
              <w:szCs w:val="22"/>
              <w:lang w:val="en-US"/>
            </w:rPr>
          </w:pPr>
          <w:hyperlink w:anchor="_Toc80776595" w:history="1">
            <w:r w:rsidR="00113D52" w:rsidRPr="001D7828">
              <w:rPr>
                <w:rStyle w:val="Hyperlink"/>
                <w:noProof/>
              </w:rPr>
              <w:t>Learning outcomes: Philosophy Program</w:t>
            </w:r>
            <w:r w:rsidR="00113D52">
              <w:rPr>
                <w:noProof/>
                <w:webHidden/>
              </w:rPr>
              <w:tab/>
            </w:r>
            <w:r w:rsidR="00113D52">
              <w:rPr>
                <w:noProof/>
                <w:webHidden/>
              </w:rPr>
              <w:fldChar w:fldCharType="begin"/>
            </w:r>
            <w:r w:rsidR="00113D52">
              <w:rPr>
                <w:noProof/>
                <w:webHidden/>
              </w:rPr>
              <w:instrText xml:space="preserve"> PAGEREF _Toc80776595 \h </w:instrText>
            </w:r>
            <w:r w:rsidR="00113D52">
              <w:rPr>
                <w:noProof/>
                <w:webHidden/>
              </w:rPr>
            </w:r>
            <w:r w:rsidR="00113D52">
              <w:rPr>
                <w:noProof/>
                <w:webHidden/>
              </w:rPr>
              <w:fldChar w:fldCharType="separate"/>
            </w:r>
            <w:r w:rsidR="00F2183B">
              <w:rPr>
                <w:noProof/>
                <w:webHidden/>
              </w:rPr>
              <w:t>10</w:t>
            </w:r>
            <w:r w:rsidR="00113D52">
              <w:rPr>
                <w:noProof/>
                <w:webHidden/>
              </w:rPr>
              <w:fldChar w:fldCharType="end"/>
            </w:r>
          </w:hyperlink>
        </w:p>
        <w:p w14:paraId="49FEB65A" w14:textId="7AE067F3" w:rsidR="00113D52" w:rsidRDefault="00ED4FAB">
          <w:pPr>
            <w:pStyle w:val="TOC3"/>
            <w:tabs>
              <w:tab w:val="right" w:leader="dot" w:pos="9350"/>
            </w:tabs>
            <w:rPr>
              <w:rFonts w:eastAsiaTheme="minorEastAsia" w:cstheme="minorBidi"/>
              <w:noProof/>
              <w:sz w:val="22"/>
              <w:szCs w:val="22"/>
              <w:lang w:val="en-US"/>
            </w:rPr>
          </w:pPr>
          <w:hyperlink w:anchor="_Toc80776596" w:history="1">
            <w:r w:rsidR="00113D52" w:rsidRPr="001D7828">
              <w:rPr>
                <w:rStyle w:val="Hyperlink"/>
                <w:noProof/>
              </w:rPr>
              <w:t>Learning outcomes: Politics, Philosophy, and Economics Major</w:t>
            </w:r>
            <w:r w:rsidR="00113D52">
              <w:rPr>
                <w:noProof/>
                <w:webHidden/>
              </w:rPr>
              <w:tab/>
            </w:r>
            <w:r w:rsidR="00113D52">
              <w:rPr>
                <w:noProof/>
                <w:webHidden/>
              </w:rPr>
              <w:fldChar w:fldCharType="begin"/>
            </w:r>
            <w:r w:rsidR="00113D52">
              <w:rPr>
                <w:noProof/>
                <w:webHidden/>
              </w:rPr>
              <w:instrText xml:space="preserve"> PAGEREF _Toc80776596 \h </w:instrText>
            </w:r>
            <w:r w:rsidR="00113D52">
              <w:rPr>
                <w:noProof/>
                <w:webHidden/>
              </w:rPr>
            </w:r>
            <w:r w:rsidR="00113D52">
              <w:rPr>
                <w:noProof/>
                <w:webHidden/>
              </w:rPr>
              <w:fldChar w:fldCharType="separate"/>
            </w:r>
            <w:r w:rsidR="00F2183B">
              <w:rPr>
                <w:noProof/>
                <w:webHidden/>
              </w:rPr>
              <w:t>12</w:t>
            </w:r>
            <w:r w:rsidR="00113D52">
              <w:rPr>
                <w:noProof/>
                <w:webHidden/>
              </w:rPr>
              <w:fldChar w:fldCharType="end"/>
            </w:r>
          </w:hyperlink>
        </w:p>
        <w:p w14:paraId="4BA68937" w14:textId="4EB1DC89" w:rsidR="00113D52" w:rsidRDefault="00ED4FAB">
          <w:pPr>
            <w:pStyle w:val="TOC3"/>
            <w:tabs>
              <w:tab w:val="right" w:leader="dot" w:pos="9350"/>
            </w:tabs>
            <w:rPr>
              <w:rFonts w:eastAsiaTheme="minorEastAsia" w:cstheme="minorBidi"/>
              <w:noProof/>
              <w:sz w:val="22"/>
              <w:szCs w:val="22"/>
              <w:lang w:val="en-US"/>
            </w:rPr>
          </w:pPr>
          <w:hyperlink w:anchor="_Toc80776597" w:history="1">
            <w:r w:rsidR="00113D52" w:rsidRPr="001D7828">
              <w:rPr>
                <w:rStyle w:val="Hyperlink"/>
                <w:noProof/>
              </w:rPr>
              <w:t>Learning outcomes: Middle East Pluralities</w:t>
            </w:r>
            <w:r w:rsidR="00113D52">
              <w:rPr>
                <w:noProof/>
                <w:webHidden/>
              </w:rPr>
              <w:tab/>
            </w:r>
            <w:r w:rsidR="00113D52">
              <w:rPr>
                <w:noProof/>
                <w:webHidden/>
              </w:rPr>
              <w:fldChar w:fldCharType="begin"/>
            </w:r>
            <w:r w:rsidR="00113D52">
              <w:rPr>
                <w:noProof/>
                <w:webHidden/>
              </w:rPr>
              <w:instrText xml:space="preserve"> PAGEREF _Toc80776597 \h </w:instrText>
            </w:r>
            <w:r w:rsidR="00113D52">
              <w:rPr>
                <w:noProof/>
                <w:webHidden/>
              </w:rPr>
            </w:r>
            <w:r w:rsidR="00113D52">
              <w:rPr>
                <w:noProof/>
                <w:webHidden/>
              </w:rPr>
              <w:fldChar w:fldCharType="separate"/>
            </w:r>
            <w:r w:rsidR="00F2183B">
              <w:rPr>
                <w:noProof/>
                <w:webHidden/>
              </w:rPr>
              <w:t>13</w:t>
            </w:r>
            <w:r w:rsidR="00113D52">
              <w:rPr>
                <w:noProof/>
                <w:webHidden/>
              </w:rPr>
              <w:fldChar w:fldCharType="end"/>
            </w:r>
          </w:hyperlink>
        </w:p>
        <w:p w14:paraId="4EEAD9BF" w14:textId="2699D868" w:rsidR="00113D52" w:rsidRDefault="00ED4FAB">
          <w:pPr>
            <w:pStyle w:val="TOC3"/>
            <w:tabs>
              <w:tab w:val="right" w:leader="dot" w:pos="9350"/>
            </w:tabs>
            <w:rPr>
              <w:rFonts w:eastAsiaTheme="minorEastAsia" w:cstheme="minorBidi"/>
              <w:noProof/>
              <w:sz w:val="22"/>
              <w:szCs w:val="22"/>
              <w:lang w:val="en-US"/>
            </w:rPr>
          </w:pPr>
          <w:hyperlink w:anchor="_Toc80776598" w:history="1">
            <w:r w:rsidR="00113D52" w:rsidRPr="001D7828">
              <w:rPr>
                <w:rStyle w:val="Hyperlink"/>
                <w:noProof/>
              </w:rPr>
              <w:t>Learning outcomes: International Comparative Politics Major</w:t>
            </w:r>
            <w:r w:rsidR="00113D52">
              <w:rPr>
                <w:noProof/>
                <w:webHidden/>
              </w:rPr>
              <w:tab/>
            </w:r>
            <w:r w:rsidR="00113D52">
              <w:rPr>
                <w:noProof/>
                <w:webHidden/>
              </w:rPr>
              <w:fldChar w:fldCharType="begin"/>
            </w:r>
            <w:r w:rsidR="00113D52">
              <w:rPr>
                <w:noProof/>
                <w:webHidden/>
              </w:rPr>
              <w:instrText xml:space="preserve"> PAGEREF _Toc80776598 \h </w:instrText>
            </w:r>
            <w:r w:rsidR="00113D52">
              <w:rPr>
                <w:noProof/>
                <w:webHidden/>
              </w:rPr>
            </w:r>
            <w:r w:rsidR="00113D52">
              <w:rPr>
                <w:noProof/>
                <w:webHidden/>
              </w:rPr>
              <w:fldChar w:fldCharType="separate"/>
            </w:r>
            <w:r w:rsidR="00F2183B">
              <w:rPr>
                <w:noProof/>
                <w:webHidden/>
              </w:rPr>
              <w:t>14</w:t>
            </w:r>
            <w:r w:rsidR="00113D52">
              <w:rPr>
                <w:noProof/>
                <w:webHidden/>
              </w:rPr>
              <w:fldChar w:fldCharType="end"/>
            </w:r>
          </w:hyperlink>
        </w:p>
        <w:p w14:paraId="22B05B44" w14:textId="3746FB2B" w:rsidR="00113D52" w:rsidRDefault="00ED4FAB">
          <w:pPr>
            <w:pStyle w:val="TOC3"/>
            <w:tabs>
              <w:tab w:val="right" w:leader="dot" w:pos="9350"/>
            </w:tabs>
            <w:rPr>
              <w:rFonts w:eastAsiaTheme="minorEastAsia" w:cstheme="minorBidi"/>
              <w:noProof/>
              <w:sz w:val="22"/>
              <w:szCs w:val="22"/>
              <w:lang w:val="en-US"/>
            </w:rPr>
          </w:pPr>
          <w:hyperlink w:anchor="_Toc80776599" w:history="1">
            <w:r w:rsidR="00113D52" w:rsidRPr="001D7828">
              <w:rPr>
                <w:rStyle w:val="Hyperlink"/>
                <w:noProof/>
              </w:rPr>
              <w:t>Learning outcomes: Masters of Arts in International Affairs</w:t>
            </w:r>
            <w:r w:rsidR="00113D52">
              <w:rPr>
                <w:noProof/>
                <w:webHidden/>
              </w:rPr>
              <w:tab/>
            </w:r>
            <w:r w:rsidR="00113D52">
              <w:rPr>
                <w:noProof/>
                <w:webHidden/>
              </w:rPr>
              <w:fldChar w:fldCharType="begin"/>
            </w:r>
            <w:r w:rsidR="00113D52">
              <w:rPr>
                <w:noProof/>
                <w:webHidden/>
              </w:rPr>
              <w:instrText xml:space="preserve"> PAGEREF _Toc80776599 \h </w:instrText>
            </w:r>
            <w:r w:rsidR="00113D52">
              <w:rPr>
                <w:noProof/>
                <w:webHidden/>
              </w:rPr>
            </w:r>
            <w:r w:rsidR="00113D52">
              <w:rPr>
                <w:noProof/>
                <w:webHidden/>
              </w:rPr>
              <w:fldChar w:fldCharType="separate"/>
            </w:r>
            <w:r w:rsidR="00F2183B">
              <w:rPr>
                <w:noProof/>
                <w:webHidden/>
              </w:rPr>
              <w:t>14</w:t>
            </w:r>
            <w:r w:rsidR="00113D52">
              <w:rPr>
                <w:noProof/>
                <w:webHidden/>
              </w:rPr>
              <w:fldChar w:fldCharType="end"/>
            </w:r>
          </w:hyperlink>
        </w:p>
        <w:p w14:paraId="62AA023D" w14:textId="60C2D8BF" w:rsidR="00113D52" w:rsidRDefault="00ED4FAB">
          <w:pPr>
            <w:pStyle w:val="TOC3"/>
            <w:tabs>
              <w:tab w:val="right" w:leader="dot" w:pos="9350"/>
            </w:tabs>
            <w:rPr>
              <w:rFonts w:eastAsiaTheme="minorEastAsia" w:cstheme="minorBidi"/>
              <w:noProof/>
              <w:sz w:val="22"/>
              <w:szCs w:val="22"/>
              <w:lang w:val="en-US"/>
            </w:rPr>
          </w:pPr>
          <w:hyperlink w:anchor="_Toc80776600" w:history="1">
            <w:r w:rsidR="00113D52" w:rsidRPr="001D7828">
              <w:rPr>
                <w:rStyle w:val="Hyperlink"/>
                <w:noProof/>
              </w:rPr>
              <w:t>Learning outcomes: Masters of Arts in International Affairs, Conflict Resolution &amp; Civil Society Development</w:t>
            </w:r>
            <w:r w:rsidR="00113D52">
              <w:rPr>
                <w:noProof/>
                <w:webHidden/>
              </w:rPr>
              <w:tab/>
            </w:r>
            <w:r w:rsidR="00113D52">
              <w:rPr>
                <w:noProof/>
                <w:webHidden/>
              </w:rPr>
              <w:fldChar w:fldCharType="begin"/>
            </w:r>
            <w:r w:rsidR="00113D52">
              <w:rPr>
                <w:noProof/>
                <w:webHidden/>
              </w:rPr>
              <w:instrText xml:space="preserve"> PAGEREF _Toc80776600 \h </w:instrText>
            </w:r>
            <w:r w:rsidR="00113D52">
              <w:rPr>
                <w:noProof/>
                <w:webHidden/>
              </w:rPr>
            </w:r>
            <w:r w:rsidR="00113D52">
              <w:rPr>
                <w:noProof/>
                <w:webHidden/>
              </w:rPr>
              <w:fldChar w:fldCharType="separate"/>
            </w:r>
            <w:r w:rsidR="00F2183B">
              <w:rPr>
                <w:noProof/>
                <w:webHidden/>
              </w:rPr>
              <w:t>16</w:t>
            </w:r>
            <w:r w:rsidR="00113D52">
              <w:rPr>
                <w:noProof/>
                <w:webHidden/>
              </w:rPr>
              <w:fldChar w:fldCharType="end"/>
            </w:r>
          </w:hyperlink>
        </w:p>
        <w:p w14:paraId="2F24C364" w14:textId="1C64C62D" w:rsidR="00113D52" w:rsidRDefault="00ED4FAB">
          <w:pPr>
            <w:pStyle w:val="TOC3"/>
            <w:tabs>
              <w:tab w:val="right" w:leader="dot" w:pos="9350"/>
            </w:tabs>
            <w:rPr>
              <w:rFonts w:eastAsiaTheme="minorEastAsia" w:cstheme="minorBidi"/>
              <w:noProof/>
              <w:sz w:val="22"/>
              <w:szCs w:val="22"/>
              <w:lang w:val="en-US"/>
            </w:rPr>
          </w:pPr>
          <w:hyperlink w:anchor="_Toc80776601" w:history="1">
            <w:r w:rsidR="00113D52" w:rsidRPr="001D7828">
              <w:rPr>
                <w:rStyle w:val="Hyperlink"/>
                <w:noProof/>
              </w:rPr>
              <w:t>Learning outcomes: Masters of Arts in Diplomacy and International Law</w:t>
            </w:r>
            <w:r w:rsidR="00113D52">
              <w:rPr>
                <w:noProof/>
                <w:webHidden/>
              </w:rPr>
              <w:tab/>
            </w:r>
            <w:r w:rsidR="00113D52">
              <w:rPr>
                <w:noProof/>
                <w:webHidden/>
              </w:rPr>
              <w:fldChar w:fldCharType="begin"/>
            </w:r>
            <w:r w:rsidR="00113D52">
              <w:rPr>
                <w:noProof/>
                <w:webHidden/>
              </w:rPr>
              <w:instrText xml:space="preserve"> PAGEREF _Toc80776601 \h </w:instrText>
            </w:r>
            <w:r w:rsidR="00113D52">
              <w:rPr>
                <w:noProof/>
                <w:webHidden/>
              </w:rPr>
            </w:r>
            <w:r w:rsidR="00113D52">
              <w:rPr>
                <w:noProof/>
                <w:webHidden/>
              </w:rPr>
              <w:fldChar w:fldCharType="separate"/>
            </w:r>
            <w:r w:rsidR="00F2183B">
              <w:rPr>
                <w:noProof/>
                <w:webHidden/>
              </w:rPr>
              <w:t>17</w:t>
            </w:r>
            <w:r w:rsidR="00113D52">
              <w:rPr>
                <w:noProof/>
                <w:webHidden/>
              </w:rPr>
              <w:fldChar w:fldCharType="end"/>
            </w:r>
          </w:hyperlink>
        </w:p>
        <w:p w14:paraId="30689604" w14:textId="3F8970BD" w:rsidR="00113D52" w:rsidRDefault="00ED4FAB">
          <w:pPr>
            <w:pStyle w:val="TOC2"/>
            <w:tabs>
              <w:tab w:val="right" w:leader="dot" w:pos="9350"/>
            </w:tabs>
            <w:rPr>
              <w:rFonts w:eastAsiaTheme="minorEastAsia" w:cstheme="minorBidi"/>
              <w:b w:val="0"/>
              <w:bCs w:val="0"/>
              <w:noProof/>
              <w:lang w:val="en-US"/>
            </w:rPr>
          </w:pPr>
          <w:hyperlink w:anchor="_Toc80776602" w:history="1">
            <w:r w:rsidR="00113D52" w:rsidRPr="001D7828">
              <w:rPr>
                <w:rStyle w:val="Hyperlink"/>
                <w:noProof/>
                <w:lang w:val="en-GB"/>
              </w:rPr>
              <w:t>Department Psychology, Health, and Gender</w:t>
            </w:r>
            <w:r w:rsidR="00113D52">
              <w:rPr>
                <w:noProof/>
                <w:webHidden/>
              </w:rPr>
              <w:tab/>
            </w:r>
            <w:r w:rsidR="00113D52">
              <w:rPr>
                <w:noProof/>
                <w:webHidden/>
              </w:rPr>
              <w:fldChar w:fldCharType="begin"/>
            </w:r>
            <w:r w:rsidR="00113D52">
              <w:rPr>
                <w:noProof/>
                <w:webHidden/>
              </w:rPr>
              <w:instrText xml:space="preserve"> PAGEREF _Toc80776602 \h </w:instrText>
            </w:r>
            <w:r w:rsidR="00113D52">
              <w:rPr>
                <w:noProof/>
                <w:webHidden/>
              </w:rPr>
            </w:r>
            <w:r w:rsidR="00113D52">
              <w:rPr>
                <w:noProof/>
                <w:webHidden/>
              </w:rPr>
              <w:fldChar w:fldCharType="separate"/>
            </w:r>
            <w:r w:rsidR="00F2183B">
              <w:rPr>
                <w:noProof/>
                <w:webHidden/>
              </w:rPr>
              <w:t>19</w:t>
            </w:r>
            <w:r w:rsidR="00113D52">
              <w:rPr>
                <w:noProof/>
                <w:webHidden/>
              </w:rPr>
              <w:fldChar w:fldCharType="end"/>
            </w:r>
          </w:hyperlink>
        </w:p>
        <w:p w14:paraId="374FE441" w14:textId="7F4A36C6" w:rsidR="00113D52" w:rsidRDefault="00ED4FAB">
          <w:pPr>
            <w:pStyle w:val="TOC3"/>
            <w:tabs>
              <w:tab w:val="right" w:leader="dot" w:pos="9350"/>
            </w:tabs>
            <w:rPr>
              <w:rFonts w:eastAsiaTheme="minorEastAsia" w:cstheme="minorBidi"/>
              <w:noProof/>
              <w:sz w:val="22"/>
              <w:szCs w:val="22"/>
              <w:lang w:val="en-US"/>
            </w:rPr>
          </w:pPr>
          <w:hyperlink w:anchor="_Toc80776603"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_Toc80776603 \h </w:instrText>
            </w:r>
            <w:r w:rsidR="00113D52">
              <w:rPr>
                <w:noProof/>
                <w:webHidden/>
              </w:rPr>
            </w:r>
            <w:r w:rsidR="00113D52">
              <w:rPr>
                <w:noProof/>
                <w:webHidden/>
              </w:rPr>
              <w:fldChar w:fldCharType="separate"/>
            </w:r>
            <w:r w:rsidR="00F2183B">
              <w:rPr>
                <w:noProof/>
                <w:webHidden/>
              </w:rPr>
              <w:t>19</w:t>
            </w:r>
            <w:r w:rsidR="00113D52">
              <w:rPr>
                <w:noProof/>
                <w:webHidden/>
              </w:rPr>
              <w:fldChar w:fldCharType="end"/>
            </w:r>
          </w:hyperlink>
        </w:p>
        <w:p w14:paraId="0EF4726D" w14:textId="5311D98C" w:rsidR="00113D52" w:rsidRDefault="00ED4FAB">
          <w:pPr>
            <w:pStyle w:val="TOC3"/>
            <w:tabs>
              <w:tab w:val="right" w:leader="dot" w:pos="9350"/>
            </w:tabs>
            <w:rPr>
              <w:rFonts w:eastAsiaTheme="minorEastAsia" w:cstheme="minorBidi"/>
              <w:noProof/>
              <w:sz w:val="22"/>
              <w:szCs w:val="22"/>
              <w:lang w:val="en-US"/>
            </w:rPr>
          </w:pPr>
          <w:hyperlink w:anchor="_Toc80776604" w:history="1">
            <w:r w:rsidR="00113D52" w:rsidRPr="001D7828">
              <w:rPr>
                <w:rStyle w:val="Hyperlink"/>
                <w:noProof/>
              </w:rPr>
              <w:t>Learning outcomes: Psychology Major</w:t>
            </w:r>
            <w:r w:rsidR="00113D52">
              <w:rPr>
                <w:noProof/>
                <w:webHidden/>
              </w:rPr>
              <w:tab/>
            </w:r>
            <w:r w:rsidR="00113D52">
              <w:rPr>
                <w:noProof/>
                <w:webHidden/>
              </w:rPr>
              <w:fldChar w:fldCharType="begin"/>
            </w:r>
            <w:r w:rsidR="00113D52">
              <w:rPr>
                <w:noProof/>
                <w:webHidden/>
              </w:rPr>
              <w:instrText xml:space="preserve"> PAGEREF _Toc80776604 \h </w:instrText>
            </w:r>
            <w:r w:rsidR="00113D52">
              <w:rPr>
                <w:noProof/>
                <w:webHidden/>
              </w:rPr>
            </w:r>
            <w:r w:rsidR="00113D52">
              <w:rPr>
                <w:noProof/>
                <w:webHidden/>
              </w:rPr>
              <w:fldChar w:fldCharType="separate"/>
            </w:r>
            <w:r w:rsidR="00F2183B">
              <w:rPr>
                <w:noProof/>
                <w:webHidden/>
              </w:rPr>
              <w:t>19</w:t>
            </w:r>
            <w:r w:rsidR="00113D52">
              <w:rPr>
                <w:noProof/>
                <w:webHidden/>
              </w:rPr>
              <w:fldChar w:fldCharType="end"/>
            </w:r>
          </w:hyperlink>
        </w:p>
        <w:p w14:paraId="52D666C9" w14:textId="4B191311" w:rsidR="00113D52" w:rsidRDefault="00ED4FAB">
          <w:pPr>
            <w:pStyle w:val="TOC3"/>
            <w:tabs>
              <w:tab w:val="right" w:leader="dot" w:pos="9350"/>
            </w:tabs>
            <w:rPr>
              <w:rFonts w:eastAsiaTheme="minorEastAsia" w:cstheme="minorBidi"/>
              <w:noProof/>
              <w:sz w:val="22"/>
              <w:szCs w:val="22"/>
              <w:lang w:val="en-US"/>
            </w:rPr>
          </w:pPr>
          <w:hyperlink w:anchor="_Toc80776605" w:history="1">
            <w:r w:rsidR="00113D52" w:rsidRPr="001D7828">
              <w:rPr>
                <w:rStyle w:val="Hyperlink"/>
                <w:noProof/>
              </w:rPr>
              <w:t>Learning outcomes: Gender, Sexuality, and Society major</w:t>
            </w:r>
            <w:r w:rsidR="00113D52">
              <w:rPr>
                <w:noProof/>
                <w:webHidden/>
              </w:rPr>
              <w:tab/>
            </w:r>
            <w:r w:rsidR="00113D52">
              <w:rPr>
                <w:noProof/>
                <w:webHidden/>
              </w:rPr>
              <w:fldChar w:fldCharType="begin"/>
            </w:r>
            <w:r w:rsidR="00113D52">
              <w:rPr>
                <w:noProof/>
                <w:webHidden/>
              </w:rPr>
              <w:instrText xml:space="preserve"> PAGEREF _Toc80776605 \h </w:instrText>
            </w:r>
            <w:r w:rsidR="00113D52">
              <w:rPr>
                <w:noProof/>
                <w:webHidden/>
              </w:rPr>
            </w:r>
            <w:r w:rsidR="00113D52">
              <w:rPr>
                <w:noProof/>
                <w:webHidden/>
              </w:rPr>
              <w:fldChar w:fldCharType="separate"/>
            </w:r>
            <w:r w:rsidR="00F2183B">
              <w:rPr>
                <w:noProof/>
                <w:webHidden/>
              </w:rPr>
              <w:t>20</w:t>
            </w:r>
            <w:r w:rsidR="00113D52">
              <w:rPr>
                <w:noProof/>
                <w:webHidden/>
              </w:rPr>
              <w:fldChar w:fldCharType="end"/>
            </w:r>
          </w:hyperlink>
        </w:p>
        <w:p w14:paraId="063206CA" w14:textId="609A1773" w:rsidR="00113D52" w:rsidRDefault="00ED4FAB">
          <w:pPr>
            <w:pStyle w:val="TOC2"/>
            <w:tabs>
              <w:tab w:val="right" w:leader="dot" w:pos="9350"/>
            </w:tabs>
            <w:rPr>
              <w:rFonts w:eastAsiaTheme="minorEastAsia" w:cstheme="minorBidi"/>
              <w:b w:val="0"/>
              <w:bCs w:val="0"/>
              <w:noProof/>
              <w:lang w:val="en-US"/>
            </w:rPr>
          </w:pPr>
          <w:hyperlink w:anchor="_Toc80776606" w:history="1">
            <w:r w:rsidR="00113D52" w:rsidRPr="001D7828">
              <w:rPr>
                <w:rStyle w:val="Hyperlink"/>
                <w:noProof/>
                <w:lang w:val="en-GB"/>
              </w:rPr>
              <w:t>Department of Communications, Media and Culture</w:t>
            </w:r>
            <w:r w:rsidR="00113D52">
              <w:rPr>
                <w:noProof/>
                <w:webHidden/>
              </w:rPr>
              <w:tab/>
            </w:r>
            <w:r w:rsidR="00113D52">
              <w:rPr>
                <w:noProof/>
                <w:webHidden/>
              </w:rPr>
              <w:fldChar w:fldCharType="begin"/>
            </w:r>
            <w:r w:rsidR="00113D52">
              <w:rPr>
                <w:noProof/>
                <w:webHidden/>
              </w:rPr>
              <w:instrText xml:space="preserve"> PAGEREF _Toc80776606 \h </w:instrText>
            </w:r>
            <w:r w:rsidR="00113D52">
              <w:rPr>
                <w:noProof/>
                <w:webHidden/>
              </w:rPr>
            </w:r>
            <w:r w:rsidR="00113D52">
              <w:rPr>
                <w:noProof/>
                <w:webHidden/>
              </w:rPr>
              <w:fldChar w:fldCharType="separate"/>
            </w:r>
            <w:r w:rsidR="00F2183B">
              <w:rPr>
                <w:noProof/>
                <w:webHidden/>
              </w:rPr>
              <w:t>22</w:t>
            </w:r>
            <w:r w:rsidR="00113D52">
              <w:rPr>
                <w:noProof/>
                <w:webHidden/>
              </w:rPr>
              <w:fldChar w:fldCharType="end"/>
            </w:r>
          </w:hyperlink>
        </w:p>
        <w:p w14:paraId="483B17B9" w14:textId="33CD908D" w:rsidR="00113D52" w:rsidRDefault="00ED4FAB">
          <w:pPr>
            <w:pStyle w:val="TOC3"/>
            <w:tabs>
              <w:tab w:val="right" w:leader="dot" w:pos="9350"/>
            </w:tabs>
            <w:rPr>
              <w:rFonts w:eastAsiaTheme="minorEastAsia" w:cstheme="minorBidi"/>
              <w:noProof/>
              <w:sz w:val="22"/>
              <w:szCs w:val="22"/>
              <w:lang w:val="en-US"/>
            </w:rPr>
          </w:pPr>
          <w:hyperlink w:anchor="_Toc80776607" w:history="1">
            <w:r w:rsidR="00113D52" w:rsidRPr="001D7828">
              <w:rPr>
                <w:rStyle w:val="Hyperlink"/>
                <w:noProof/>
              </w:rPr>
              <w:t>Mission: Global Communications Major</w:t>
            </w:r>
            <w:r w:rsidR="00113D52">
              <w:rPr>
                <w:noProof/>
                <w:webHidden/>
              </w:rPr>
              <w:tab/>
            </w:r>
            <w:r w:rsidR="00113D52">
              <w:rPr>
                <w:noProof/>
                <w:webHidden/>
              </w:rPr>
              <w:fldChar w:fldCharType="begin"/>
            </w:r>
            <w:r w:rsidR="00113D52">
              <w:rPr>
                <w:noProof/>
                <w:webHidden/>
              </w:rPr>
              <w:instrText xml:space="preserve"> PAGEREF _Toc80776607 \h </w:instrText>
            </w:r>
            <w:r w:rsidR="00113D52">
              <w:rPr>
                <w:noProof/>
                <w:webHidden/>
              </w:rPr>
            </w:r>
            <w:r w:rsidR="00113D52">
              <w:rPr>
                <w:noProof/>
                <w:webHidden/>
              </w:rPr>
              <w:fldChar w:fldCharType="separate"/>
            </w:r>
            <w:r w:rsidR="00F2183B">
              <w:rPr>
                <w:noProof/>
                <w:webHidden/>
              </w:rPr>
              <w:t>22</w:t>
            </w:r>
            <w:r w:rsidR="00113D52">
              <w:rPr>
                <w:noProof/>
                <w:webHidden/>
              </w:rPr>
              <w:fldChar w:fldCharType="end"/>
            </w:r>
          </w:hyperlink>
        </w:p>
        <w:p w14:paraId="1E09F1B8" w14:textId="5F48CE8A" w:rsidR="00113D52" w:rsidRDefault="00ED4FAB">
          <w:pPr>
            <w:pStyle w:val="TOC3"/>
            <w:tabs>
              <w:tab w:val="right" w:leader="dot" w:pos="9350"/>
            </w:tabs>
            <w:rPr>
              <w:rFonts w:eastAsiaTheme="minorEastAsia" w:cstheme="minorBidi"/>
              <w:noProof/>
              <w:sz w:val="22"/>
              <w:szCs w:val="22"/>
              <w:lang w:val="en-US"/>
            </w:rPr>
          </w:pPr>
          <w:hyperlink w:anchor="_Toc80776608" w:history="1">
            <w:r w:rsidR="00113D52" w:rsidRPr="001D7828">
              <w:rPr>
                <w:rStyle w:val="Hyperlink"/>
                <w:noProof/>
              </w:rPr>
              <w:t>Learning outcomes: Global Communications Major</w:t>
            </w:r>
            <w:r w:rsidR="00113D52">
              <w:rPr>
                <w:noProof/>
                <w:webHidden/>
              </w:rPr>
              <w:tab/>
            </w:r>
            <w:r w:rsidR="00113D52">
              <w:rPr>
                <w:noProof/>
                <w:webHidden/>
              </w:rPr>
              <w:fldChar w:fldCharType="begin"/>
            </w:r>
            <w:r w:rsidR="00113D52">
              <w:rPr>
                <w:noProof/>
                <w:webHidden/>
              </w:rPr>
              <w:instrText xml:space="preserve"> PAGEREF _Toc80776608 \h </w:instrText>
            </w:r>
            <w:r w:rsidR="00113D52">
              <w:rPr>
                <w:noProof/>
                <w:webHidden/>
              </w:rPr>
            </w:r>
            <w:r w:rsidR="00113D52">
              <w:rPr>
                <w:noProof/>
                <w:webHidden/>
              </w:rPr>
              <w:fldChar w:fldCharType="separate"/>
            </w:r>
            <w:r w:rsidR="00F2183B">
              <w:rPr>
                <w:noProof/>
                <w:webHidden/>
              </w:rPr>
              <w:t>22</w:t>
            </w:r>
            <w:r w:rsidR="00113D52">
              <w:rPr>
                <w:noProof/>
                <w:webHidden/>
              </w:rPr>
              <w:fldChar w:fldCharType="end"/>
            </w:r>
          </w:hyperlink>
        </w:p>
        <w:p w14:paraId="7E8AEDB1" w14:textId="327BED33" w:rsidR="00113D52" w:rsidRDefault="00ED4FAB">
          <w:pPr>
            <w:pStyle w:val="TOC3"/>
            <w:tabs>
              <w:tab w:val="right" w:leader="dot" w:pos="9350"/>
            </w:tabs>
            <w:rPr>
              <w:rFonts w:eastAsiaTheme="minorEastAsia" w:cstheme="minorBidi"/>
              <w:noProof/>
              <w:sz w:val="22"/>
              <w:szCs w:val="22"/>
              <w:lang w:val="en-US"/>
            </w:rPr>
          </w:pPr>
          <w:hyperlink w:anchor="_Toc80776609" w:history="1">
            <w:r w:rsidR="00113D52" w:rsidRPr="001D7828">
              <w:rPr>
                <w:rStyle w:val="Hyperlink"/>
                <w:noProof/>
              </w:rPr>
              <w:t>Learning outcome: Journalism Major</w:t>
            </w:r>
            <w:r w:rsidR="00113D52">
              <w:rPr>
                <w:noProof/>
                <w:webHidden/>
              </w:rPr>
              <w:tab/>
            </w:r>
            <w:r w:rsidR="00113D52">
              <w:rPr>
                <w:noProof/>
                <w:webHidden/>
              </w:rPr>
              <w:fldChar w:fldCharType="begin"/>
            </w:r>
            <w:r w:rsidR="00113D52">
              <w:rPr>
                <w:noProof/>
                <w:webHidden/>
              </w:rPr>
              <w:instrText xml:space="preserve"> PAGEREF _Toc80776609 \h </w:instrText>
            </w:r>
            <w:r w:rsidR="00113D52">
              <w:rPr>
                <w:noProof/>
                <w:webHidden/>
              </w:rPr>
            </w:r>
            <w:r w:rsidR="00113D52">
              <w:rPr>
                <w:noProof/>
                <w:webHidden/>
              </w:rPr>
              <w:fldChar w:fldCharType="separate"/>
            </w:r>
            <w:r w:rsidR="00F2183B">
              <w:rPr>
                <w:noProof/>
                <w:webHidden/>
              </w:rPr>
              <w:t>23</w:t>
            </w:r>
            <w:r w:rsidR="00113D52">
              <w:rPr>
                <w:noProof/>
                <w:webHidden/>
              </w:rPr>
              <w:fldChar w:fldCharType="end"/>
            </w:r>
          </w:hyperlink>
        </w:p>
        <w:p w14:paraId="32CD94F0" w14:textId="6ED79637" w:rsidR="00113D52" w:rsidRDefault="00ED4FAB">
          <w:pPr>
            <w:pStyle w:val="TOC3"/>
            <w:tabs>
              <w:tab w:val="right" w:leader="dot" w:pos="9350"/>
            </w:tabs>
            <w:rPr>
              <w:rFonts w:eastAsiaTheme="minorEastAsia" w:cstheme="minorBidi"/>
              <w:noProof/>
              <w:sz w:val="22"/>
              <w:szCs w:val="22"/>
              <w:lang w:val="en-US"/>
            </w:rPr>
          </w:pPr>
          <w:hyperlink w:anchor="_Toc80776610" w:history="1">
            <w:r w:rsidR="00113D52" w:rsidRPr="001D7828">
              <w:rPr>
                <w:rStyle w:val="Hyperlink"/>
                <w:noProof/>
              </w:rPr>
              <w:t>Learning outcomes: Film Studies Major</w:t>
            </w:r>
            <w:r w:rsidR="00113D52">
              <w:rPr>
                <w:noProof/>
                <w:webHidden/>
              </w:rPr>
              <w:tab/>
            </w:r>
            <w:r w:rsidR="00113D52">
              <w:rPr>
                <w:noProof/>
                <w:webHidden/>
              </w:rPr>
              <w:fldChar w:fldCharType="begin"/>
            </w:r>
            <w:r w:rsidR="00113D52">
              <w:rPr>
                <w:noProof/>
                <w:webHidden/>
              </w:rPr>
              <w:instrText xml:space="preserve"> PAGEREF _Toc80776610 \h </w:instrText>
            </w:r>
            <w:r w:rsidR="00113D52">
              <w:rPr>
                <w:noProof/>
                <w:webHidden/>
              </w:rPr>
            </w:r>
            <w:r w:rsidR="00113D52">
              <w:rPr>
                <w:noProof/>
                <w:webHidden/>
              </w:rPr>
              <w:fldChar w:fldCharType="separate"/>
            </w:r>
            <w:r w:rsidR="00F2183B">
              <w:rPr>
                <w:noProof/>
                <w:webHidden/>
              </w:rPr>
              <w:t>24</w:t>
            </w:r>
            <w:r w:rsidR="00113D52">
              <w:rPr>
                <w:noProof/>
                <w:webHidden/>
              </w:rPr>
              <w:fldChar w:fldCharType="end"/>
            </w:r>
          </w:hyperlink>
        </w:p>
        <w:p w14:paraId="13D79BEC" w14:textId="3497A219" w:rsidR="00113D52" w:rsidRDefault="00ED4FAB">
          <w:pPr>
            <w:pStyle w:val="TOC3"/>
            <w:tabs>
              <w:tab w:val="right" w:leader="dot" w:pos="9350"/>
            </w:tabs>
            <w:rPr>
              <w:rFonts w:eastAsiaTheme="minorEastAsia" w:cstheme="minorBidi"/>
              <w:noProof/>
              <w:sz w:val="22"/>
              <w:szCs w:val="22"/>
              <w:lang w:val="en-US"/>
            </w:rPr>
          </w:pPr>
          <w:hyperlink w:anchor="_Toc80776611" w:history="1">
            <w:r w:rsidR="00113D52" w:rsidRPr="001D7828">
              <w:rPr>
                <w:rStyle w:val="Hyperlink"/>
                <w:noProof/>
              </w:rPr>
              <w:t>Learning outcomes: Master’s in Global communications</w:t>
            </w:r>
            <w:r w:rsidR="00113D52">
              <w:rPr>
                <w:noProof/>
                <w:webHidden/>
              </w:rPr>
              <w:tab/>
            </w:r>
            <w:r w:rsidR="00113D52">
              <w:rPr>
                <w:noProof/>
                <w:webHidden/>
              </w:rPr>
              <w:fldChar w:fldCharType="begin"/>
            </w:r>
            <w:r w:rsidR="00113D52">
              <w:rPr>
                <w:noProof/>
                <w:webHidden/>
              </w:rPr>
              <w:instrText xml:space="preserve"> PAGEREF _Toc80776611 \h </w:instrText>
            </w:r>
            <w:r w:rsidR="00113D52">
              <w:rPr>
                <w:noProof/>
                <w:webHidden/>
              </w:rPr>
            </w:r>
            <w:r w:rsidR="00113D52">
              <w:rPr>
                <w:noProof/>
                <w:webHidden/>
              </w:rPr>
              <w:fldChar w:fldCharType="separate"/>
            </w:r>
            <w:r w:rsidR="00F2183B">
              <w:rPr>
                <w:noProof/>
                <w:webHidden/>
              </w:rPr>
              <w:t>25</w:t>
            </w:r>
            <w:r w:rsidR="00113D52">
              <w:rPr>
                <w:noProof/>
                <w:webHidden/>
              </w:rPr>
              <w:fldChar w:fldCharType="end"/>
            </w:r>
          </w:hyperlink>
        </w:p>
        <w:p w14:paraId="51857351" w14:textId="000B54F5" w:rsidR="00113D52" w:rsidRDefault="00ED4FAB">
          <w:pPr>
            <w:pStyle w:val="TOC2"/>
            <w:tabs>
              <w:tab w:val="right" w:leader="dot" w:pos="9350"/>
            </w:tabs>
            <w:rPr>
              <w:rFonts w:eastAsiaTheme="minorEastAsia" w:cstheme="minorBidi"/>
              <w:b w:val="0"/>
              <w:bCs w:val="0"/>
              <w:noProof/>
              <w:lang w:val="en-US"/>
            </w:rPr>
          </w:pPr>
          <w:hyperlink w:anchor="_Toc80776612" w:history="1">
            <w:r w:rsidR="00113D52" w:rsidRPr="001D7828">
              <w:rPr>
                <w:rStyle w:val="Hyperlink"/>
                <w:noProof/>
                <w:lang w:val="en-GB"/>
              </w:rPr>
              <w:t>Department of Comparative Literature and English</w:t>
            </w:r>
            <w:r w:rsidR="00113D52">
              <w:rPr>
                <w:noProof/>
                <w:webHidden/>
              </w:rPr>
              <w:tab/>
            </w:r>
            <w:r w:rsidR="00113D52">
              <w:rPr>
                <w:noProof/>
                <w:webHidden/>
              </w:rPr>
              <w:fldChar w:fldCharType="begin"/>
            </w:r>
            <w:r w:rsidR="00113D52">
              <w:rPr>
                <w:noProof/>
                <w:webHidden/>
              </w:rPr>
              <w:instrText xml:space="preserve"> PAGEREF _Toc80776612 \h </w:instrText>
            </w:r>
            <w:r w:rsidR="00113D52">
              <w:rPr>
                <w:noProof/>
                <w:webHidden/>
              </w:rPr>
            </w:r>
            <w:r w:rsidR="00113D52">
              <w:rPr>
                <w:noProof/>
                <w:webHidden/>
              </w:rPr>
              <w:fldChar w:fldCharType="separate"/>
            </w:r>
            <w:r w:rsidR="00F2183B">
              <w:rPr>
                <w:noProof/>
                <w:webHidden/>
              </w:rPr>
              <w:t>27</w:t>
            </w:r>
            <w:r w:rsidR="00113D52">
              <w:rPr>
                <w:noProof/>
                <w:webHidden/>
              </w:rPr>
              <w:fldChar w:fldCharType="end"/>
            </w:r>
          </w:hyperlink>
        </w:p>
        <w:p w14:paraId="07A5C851" w14:textId="62F71F05" w:rsidR="00113D52" w:rsidRDefault="00ED4FAB">
          <w:pPr>
            <w:pStyle w:val="TOC3"/>
            <w:tabs>
              <w:tab w:val="right" w:leader="dot" w:pos="9350"/>
            </w:tabs>
            <w:rPr>
              <w:rFonts w:eastAsiaTheme="minorEastAsia" w:cstheme="minorBidi"/>
              <w:noProof/>
              <w:sz w:val="22"/>
              <w:szCs w:val="22"/>
              <w:lang w:val="en-US"/>
            </w:rPr>
          </w:pPr>
          <w:hyperlink w:anchor="_Toc80776613"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_Toc80776613 \h </w:instrText>
            </w:r>
            <w:r w:rsidR="00113D52">
              <w:rPr>
                <w:noProof/>
                <w:webHidden/>
              </w:rPr>
            </w:r>
            <w:r w:rsidR="00113D52">
              <w:rPr>
                <w:noProof/>
                <w:webHidden/>
              </w:rPr>
              <w:fldChar w:fldCharType="separate"/>
            </w:r>
            <w:r w:rsidR="00F2183B">
              <w:rPr>
                <w:noProof/>
                <w:webHidden/>
              </w:rPr>
              <w:t>27</w:t>
            </w:r>
            <w:r w:rsidR="00113D52">
              <w:rPr>
                <w:noProof/>
                <w:webHidden/>
              </w:rPr>
              <w:fldChar w:fldCharType="end"/>
            </w:r>
          </w:hyperlink>
        </w:p>
        <w:p w14:paraId="7E026F63" w14:textId="3DD326E1" w:rsidR="00113D52" w:rsidRDefault="00ED4FAB">
          <w:pPr>
            <w:pStyle w:val="TOC3"/>
            <w:tabs>
              <w:tab w:val="right" w:leader="dot" w:pos="9350"/>
            </w:tabs>
            <w:rPr>
              <w:rFonts w:eastAsiaTheme="minorEastAsia" w:cstheme="minorBidi"/>
              <w:noProof/>
              <w:sz w:val="22"/>
              <w:szCs w:val="22"/>
              <w:lang w:val="en-US"/>
            </w:rPr>
          </w:pPr>
          <w:hyperlink w:anchor="_Toc80776614" w:history="1">
            <w:r w:rsidR="00113D52" w:rsidRPr="001D7828">
              <w:rPr>
                <w:rStyle w:val="Hyperlink"/>
                <w:noProof/>
              </w:rPr>
              <w:t>Learning outcomes: Comparative Literature Major</w:t>
            </w:r>
            <w:r w:rsidR="00113D52">
              <w:rPr>
                <w:noProof/>
                <w:webHidden/>
              </w:rPr>
              <w:tab/>
            </w:r>
            <w:r w:rsidR="00113D52">
              <w:rPr>
                <w:noProof/>
                <w:webHidden/>
              </w:rPr>
              <w:fldChar w:fldCharType="begin"/>
            </w:r>
            <w:r w:rsidR="00113D52">
              <w:rPr>
                <w:noProof/>
                <w:webHidden/>
              </w:rPr>
              <w:instrText xml:space="preserve"> PAGEREF _Toc80776614 \h </w:instrText>
            </w:r>
            <w:r w:rsidR="00113D52">
              <w:rPr>
                <w:noProof/>
                <w:webHidden/>
              </w:rPr>
            </w:r>
            <w:r w:rsidR="00113D52">
              <w:rPr>
                <w:noProof/>
                <w:webHidden/>
              </w:rPr>
              <w:fldChar w:fldCharType="separate"/>
            </w:r>
            <w:r w:rsidR="00F2183B">
              <w:rPr>
                <w:noProof/>
                <w:webHidden/>
              </w:rPr>
              <w:t>28</w:t>
            </w:r>
            <w:r w:rsidR="00113D52">
              <w:rPr>
                <w:noProof/>
                <w:webHidden/>
              </w:rPr>
              <w:fldChar w:fldCharType="end"/>
            </w:r>
          </w:hyperlink>
        </w:p>
        <w:p w14:paraId="3E78305C" w14:textId="2DC0930D" w:rsidR="00113D52" w:rsidRDefault="00ED4FAB">
          <w:pPr>
            <w:pStyle w:val="TOC3"/>
            <w:tabs>
              <w:tab w:val="right" w:leader="dot" w:pos="9350"/>
            </w:tabs>
            <w:rPr>
              <w:rFonts w:eastAsiaTheme="minorEastAsia" w:cstheme="minorBidi"/>
              <w:noProof/>
              <w:sz w:val="22"/>
              <w:szCs w:val="22"/>
              <w:lang w:val="en-US"/>
            </w:rPr>
          </w:pPr>
          <w:hyperlink w:anchor="_Toc80776615" w:history="1">
            <w:r w:rsidR="00113D52" w:rsidRPr="001D7828">
              <w:rPr>
                <w:rStyle w:val="Hyperlink"/>
                <w:noProof/>
              </w:rPr>
              <w:t>Learning outcomes: Creative Writing Major</w:t>
            </w:r>
            <w:r w:rsidR="00113D52">
              <w:rPr>
                <w:noProof/>
                <w:webHidden/>
              </w:rPr>
              <w:tab/>
            </w:r>
            <w:r w:rsidR="00113D52">
              <w:rPr>
                <w:noProof/>
                <w:webHidden/>
              </w:rPr>
              <w:fldChar w:fldCharType="begin"/>
            </w:r>
            <w:r w:rsidR="00113D52">
              <w:rPr>
                <w:noProof/>
                <w:webHidden/>
              </w:rPr>
              <w:instrText xml:space="preserve"> PAGEREF _Toc80776615 \h </w:instrText>
            </w:r>
            <w:r w:rsidR="00113D52">
              <w:rPr>
                <w:noProof/>
                <w:webHidden/>
              </w:rPr>
            </w:r>
            <w:r w:rsidR="00113D52">
              <w:rPr>
                <w:noProof/>
                <w:webHidden/>
              </w:rPr>
              <w:fldChar w:fldCharType="separate"/>
            </w:r>
            <w:r w:rsidR="00F2183B">
              <w:rPr>
                <w:noProof/>
                <w:webHidden/>
              </w:rPr>
              <w:t>29</w:t>
            </w:r>
            <w:r w:rsidR="00113D52">
              <w:rPr>
                <w:noProof/>
                <w:webHidden/>
              </w:rPr>
              <w:fldChar w:fldCharType="end"/>
            </w:r>
          </w:hyperlink>
        </w:p>
        <w:p w14:paraId="23E41BF4" w14:textId="62F3019E" w:rsidR="00113D52" w:rsidRDefault="00ED4FAB">
          <w:pPr>
            <w:pStyle w:val="TOC2"/>
            <w:tabs>
              <w:tab w:val="right" w:leader="dot" w:pos="9350"/>
            </w:tabs>
            <w:rPr>
              <w:rFonts w:eastAsiaTheme="minorEastAsia" w:cstheme="minorBidi"/>
              <w:b w:val="0"/>
              <w:bCs w:val="0"/>
              <w:noProof/>
              <w:lang w:val="en-US"/>
            </w:rPr>
          </w:pPr>
          <w:hyperlink w:anchor="_Toc80776616" w:history="1">
            <w:r w:rsidR="00113D52" w:rsidRPr="001D7828">
              <w:rPr>
                <w:rStyle w:val="Hyperlink"/>
                <w:noProof/>
                <w:lang w:val="en-GB"/>
              </w:rPr>
              <w:t>Department of Economics and Management</w:t>
            </w:r>
            <w:r w:rsidR="00113D52">
              <w:rPr>
                <w:noProof/>
                <w:webHidden/>
              </w:rPr>
              <w:tab/>
            </w:r>
            <w:r w:rsidR="00113D52">
              <w:rPr>
                <w:noProof/>
                <w:webHidden/>
              </w:rPr>
              <w:fldChar w:fldCharType="begin"/>
            </w:r>
            <w:r w:rsidR="00113D52">
              <w:rPr>
                <w:noProof/>
                <w:webHidden/>
              </w:rPr>
              <w:instrText xml:space="preserve"> PAGEREF _Toc80776616 \h </w:instrText>
            </w:r>
            <w:r w:rsidR="00113D52">
              <w:rPr>
                <w:noProof/>
                <w:webHidden/>
              </w:rPr>
            </w:r>
            <w:r w:rsidR="00113D52">
              <w:rPr>
                <w:noProof/>
                <w:webHidden/>
              </w:rPr>
              <w:fldChar w:fldCharType="separate"/>
            </w:r>
            <w:r w:rsidR="00F2183B">
              <w:rPr>
                <w:noProof/>
                <w:webHidden/>
              </w:rPr>
              <w:t>31</w:t>
            </w:r>
            <w:r w:rsidR="00113D52">
              <w:rPr>
                <w:noProof/>
                <w:webHidden/>
              </w:rPr>
              <w:fldChar w:fldCharType="end"/>
            </w:r>
          </w:hyperlink>
        </w:p>
        <w:p w14:paraId="01113404" w14:textId="3F013AE3" w:rsidR="00113D52" w:rsidRDefault="00ED4FAB">
          <w:pPr>
            <w:pStyle w:val="TOC3"/>
            <w:tabs>
              <w:tab w:val="right" w:leader="dot" w:pos="9350"/>
            </w:tabs>
            <w:rPr>
              <w:rFonts w:eastAsiaTheme="minorEastAsia" w:cstheme="minorBidi"/>
              <w:noProof/>
              <w:sz w:val="22"/>
              <w:szCs w:val="22"/>
              <w:lang w:val="en-US"/>
            </w:rPr>
          </w:pPr>
          <w:hyperlink w:anchor="_Toc80776617"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_Toc80776617 \h </w:instrText>
            </w:r>
            <w:r w:rsidR="00113D52">
              <w:rPr>
                <w:noProof/>
                <w:webHidden/>
              </w:rPr>
            </w:r>
            <w:r w:rsidR="00113D52">
              <w:rPr>
                <w:noProof/>
                <w:webHidden/>
              </w:rPr>
              <w:fldChar w:fldCharType="separate"/>
            </w:r>
            <w:r w:rsidR="00F2183B">
              <w:rPr>
                <w:noProof/>
                <w:webHidden/>
              </w:rPr>
              <w:t>31</w:t>
            </w:r>
            <w:r w:rsidR="00113D52">
              <w:rPr>
                <w:noProof/>
                <w:webHidden/>
              </w:rPr>
              <w:fldChar w:fldCharType="end"/>
            </w:r>
          </w:hyperlink>
        </w:p>
        <w:p w14:paraId="0C051ECD" w14:textId="15D31266" w:rsidR="00113D52" w:rsidRDefault="00ED4FAB">
          <w:pPr>
            <w:pStyle w:val="TOC3"/>
            <w:tabs>
              <w:tab w:val="right" w:leader="dot" w:pos="9350"/>
            </w:tabs>
            <w:rPr>
              <w:rFonts w:eastAsiaTheme="minorEastAsia" w:cstheme="minorBidi"/>
              <w:noProof/>
              <w:sz w:val="22"/>
              <w:szCs w:val="22"/>
              <w:lang w:val="en-US"/>
            </w:rPr>
          </w:pPr>
          <w:hyperlink w:anchor="_Toc80776618" w:history="1">
            <w:r w:rsidR="00113D52" w:rsidRPr="001D7828">
              <w:rPr>
                <w:rStyle w:val="Hyperlink"/>
                <w:noProof/>
              </w:rPr>
              <w:t>Learning outcomes: International Business Administration Major</w:t>
            </w:r>
            <w:r w:rsidR="00113D52">
              <w:rPr>
                <w:noProof/>
                <w:webHidden/>
              </w:rPr>
              <w:tab/>
            </w:r>
            <w:r w:rsidR="00113D52">
              <w:rPr>
                <w:noProof/>
                <w:webHidden/>
              </w:rPr>
              <w:fldChar w:fldCharType="begin"/>
            </w:r>
            <w:r w:rsidR="00113D52">
              <w:rPr>
                <w:noProof/>
                <w:webHidden/>
              </w:rPr>
              <w:instrText xml:space="preserve"> PAGEREF _Toc80776618 \h </w:instrText>
            </w:r>
            <w:r w:rsidR="00113D52">
              <w:rPr>
                <w:noProof/>
                <w:webHidden/>
              </w:rPr>
            </w:r>
            <w:r w:rsidR="00113D52">
              <w:rPr>
                <w:noProof/>
                <w:webHidden/>
              </w:rPr>
              <w:fldChar w:fldCharType="separate"/>
            </w:r>
            <w:r w:rsidR="00F2183B">
              <w:rPr>
                <w:noProof/>
                <w:webHidden/>
              </w:rPr>
              <w:t>31</w:t>
            </w:r>
            <w:r w:rsidR="00113D52">
              <w:rPr>
                <w:noProof/>
                <w:webHidden/>
              </w:rPr>
              <w:fldChar w:fldCharType="end"/>
            </w:r>
          </w:hyperlink>
        </w:p>
        <w:p w14:paraId="3B7B4B6E" w14:textId="027FEC85" w:rsidR="00113D52" w:rsidRDefault="00ED4FAB">
          <w:pPr>
            <w:pStyle w:val="TOC3"/>
            <w:tabs>
              <w:tab w:val="right" w:leader="dot" w:pos="9350"/>
            </w:tabs>
            <w:rPr>
              <w:rFonts w:eastAsiaTheme="minorEastAsia" w:cstheme="minorBidi"/>
              <w:noProof/>
              <w:sz w:val="22"/>
              <w:szCs w:val="22"/>
              <w:lang w:val="en-US"/>
            </w:rPr>
          </w:pPr>
          <w:hyperlink w:anchor="_Toc80776619" w:history="1">
            <w:r w:rsidR="00113D52" w:rsidRPr="001D7828">
              <w:rPr>
                <w:rStyle w:val="Hyperlink"/>
                <w:noProof/>
              </w:rPr>
              <w:t>Learning outcomes: International Finance Major</w:t>
            </w:r>
            <w:r w:rsidR="00113D52">
              <w:rPr>
                <w:noProof/>
                <w:webHidden/>
              </w:rPr>
              <w:tab/>
            </w:r>
            <w:r w:rsidR="00113D52">
              <w:rPr>
                <w:noProof/>
                <w:webHidden/>
              </w:rPr>
              <w:fldChar w:fldCharType="begin"/>
            </w:r>
            <w:r w:rsidR="00113D52">
              <w:rPr>
                <w:noProof/>
                <w:webHidden/>
              </w:rPr>
              <w:instrText xml:space="preserve"> PAGEREF _Toc80776619 \h </w:instrText>
            </w:r>
            <w:r w:rsidR="00113D52">
              <w:rPr>
                <w:noProof/>
                <w:webHidden/>
              </w:rPr>
            </w:r>
            <w:r w:rsidR="00113D52">
              <w:rPr>
                <w:noProof/>
                <w:webHidden/>
              </w:rPr>
              <w:fldChar w:fldCharType="separate"/>
            </w:r>
            <w:r w:rsidR="00F2183B">
              <w:rPr>
                <w:noProof/>
                <w:webHidden/>
              </w:rPr>
              <w:t>32</w:t>
            </w:r>
            <w:r w:rsidR="00113D52">
              <w:rPr>
                <w:noProof/>
                <w:webHidden/>
              </w:rPr>
              <w:fldChar w:fldCharType="end"/>
            </w:r>
          </w:hyperlink>
        </w:p>
        <w:p w14:paraId="04099FB5" w14:textId="4910EC80" w:rsidR="00113D52" w:rsidRDefault="00ED4FAB">
          <w:pPr>
            <w:pStyle w:val="TOC3"/>
            <w:tabs>
              <w:tab w:val="right" w:leader="dot" w:pos="9350"/>
            </w:tabs>
            <w:rPr>
              <w:rFonts w:eastAsiaTheme="minorEastAsia" w:cstheme="minorBidi"/>
              <w:noProof/>
              <w:sz w:val="22"/>
              <w:szCs w:val="22"/>
              <w:lang w:val="en-US"/>
            </w:rPr>
          </w:pPr>
          <w:hyperlink w:anchor="_Toc80776620" w:history="1">
            <w:r w:rsidR="00113D52" w:rsidRPr="001D7828">
              <w:rPr>
                <w:rStyle w:val="Hyperlink"/>
                <w:noProof/>
              </w:rPr>
              <w:t>Learning outcomes: Entrepreneurship Major</w:t>
            </w:r>
            <w:r w:rsidR="00113D52">
              <w:rPr>
                <w:noProof/>
                <w:webHidden/>
              </w:rPr>
              <w:tab/>
            </w:r>
            <w:r w:rsidR="00113D52">
              <w:rPr>
                <w:noProof/>
                <w:webHidden/>
              </w:rPr>
              <w:fldChar w:fldCharType="begin"/>
            </w:r>
            <w:r w:rsidR="00113D52">
              <w:rPr>
                <w:noProof/>
                <w:webHidden/>
              </w:rPr>
              <w:instrText xml:space="preserve"> PAGEREF _Toc80776620 \h </w:instrText>
            </w:r>
            <w:r w:rsidR="00113D52">
              <w:rPr>
                <w:noProof/>
                <w:webHidden/>
              </w:rPr>
            </w:r>
            <w:r w:rsidR="00113D52">
              <w:rPr>
                <w:noProof/>
                <w:webHidden/>
              </w:rPr>
              <w:fldChar w:fldCharType="separate"/>
            </w:r>
            <w:r w:rsidR="00F2183B">
              <w:rPr>
                <w:noProof/>
                <w:webHidden/>
              </w:rPr>
              <w:t>34</w:t>
            </w:r>
            <w:r w:rsidR="00113D52">
              <w:rPr>
                <w:noProof/>
                <w:webHidden/>
              </w:rPr>
              <w:fldChar w:fldCharType="end"/>
            </w:r>
          </w:hyperlink>
        </w:p>
        <w:p w14:paraId="00408B5F" w14:textId="255B2DDD" w:rsidR="00113D52" w:rsidRDefault="00ED4FAB">
          <w:pPr>
            <w:pStyle w:val="TOC3"/>
            <w:tabs>
              <w:tab w:val="right" w:leader="dot" w:pos="9350"/>
            </w:tabs>
            <w:rPr>
              <w:rFonts w:eastAsiaTheme="minorEastAsia" w:cstheme="minorBidi"/>
              <w:noProof/>
              <w:sz w:val="22"/>
              <w:szCs w:val="22"/>
              <w:lang w:val="en-US"/>
            </w:rPr>
          </w:pPr>
          <w:hyperlink w:anchor="_Toc80776621" w:history="1">
            <w:r w:rsidR="00113D52" w:rsidRPr="001D7828">
              <w:rPr>
                <w:rStyle w:val="Hyperlink"/>
                <w:noProof/>
              </w:rPr>
              <w:t>Learning outcomes: Management Major</w:t>
            </w:r>
            <w:r w:rsidR="00113D52">
              <w:rPr>
                <w:noProof/>
                <w:webHidden/>
              </w:rPr>
              <w:tab/>
            </w:r>
            <w:r w:rsidR="00113D52">
              <w:rPr>
                <w:noProof/>
                <w:webHidden/>
              </w:rPr>
              <w:fldChar w:fldCharType="begin"/>
            </w:r>
            <w:r w:rsidR="00113D52">
              <w:rPr>
                <w:noProof/>
                <w:webHidden/>
              </w:rPr>
              <w:instrText xml:space="preserve"> PAGEREF _Toc80776621 \h </w:instrText>
            </w:r>
            <w:r w:rsidR="00113D52">
              <w:rPr>
                <w:noProof/>
                <w:webHidden/>
              </w:rPr>
            </w:r>
            <w:r w:rsidR="00113D52">
              <w:rPr>
                <w:noProof/>
                <w:webHidden/>
              </w:rPr>
              <w:fldChar w:fldCharType="separate"/>
            </w:r>
            <w:r w:rsidR="00F2183B">
              <w:rPr>
                <w:noProof/>
                <w:webHidden/>
              </w:rPr>
              <w:t>36</w:t>
            </w:r>
            <w:r w:rsidR="00113D52">
              <w:rPr>
                <w:noProof/>
                <w:webHidden/>
              </w:rPr>
              <w:fldChar w:fldCharType="end"/>
            </w:r>
          </w:hyperlink>
        </w:p>
        <w:p w14:paraId="472F59DC" w14:textId="03618173" w:rsidR="00113D52" w:rsidRDefault="00ED4FAB">
          <w:pPr>
            <w:pStyle w:val="TOC3"/>
            <w:tabs>
              <w:tab w:val="right" w:leader="dot" w:pos="9350"/>
            </w:tabs>
            <w:rPr>
              <w:rFonts w:eastAsiaTheme="minorEastAsia" w:cstheme="minorBidi"/>
              <w:noProof/>
              <w:sz w:val="22"/>
              <w:szCs w:val="22"/>
              <w:lang w:val="en-US"/>
            </w:rPr>
          </w:pPr>
          <w:hyperlink w:anchor="_Toc80776622" w:history="1">
            <w:r w:rsidR="00113D52" w:rsidRPr="001D7828">
              <w:rPr>
                <w:rStyle w:val="Hyperlink"/>
                <w:noProof/>
              </w:rPr>
              <w:t>Learning outcomes: Marketing Major</w:t>
            </w:r>
            <w:r w:rsidR="00113D52">
              <w:rPr>
                <w:noProof/>
                <w:webHidden/>
              </w:rPr>
              <w:tab/>
            </w:r>
            <w:r w:rsidR="00113D52">
              <w:rPr>
                <w:noProof/>
                <w:webHidden/>
              </w:rPr>
              <w:fldChar w:fldCharType="begin"/>
            </w:r>
            <w:r w:rsidR="00113D52">
              <w:rPr>
                <w:noProof/>
                <w:webHidden/>
              </w:rPr>
              <w:instrText xml:space="preserve"> PAGEREF _Toc80776622 \h </w:instrText>
            </w:r>
            <w:r w:rsidR="00113D52">
              <w:rPr>
                <w:noProof/>
                <w:webHidden/>
              </w:rPr>
            </w:r>
            <w:r w:rsidR="00113D52">
              <w:rPr>
                <w:noProof/>
                <w:webHidden/>
              </w:rPr>
              <w:fldChar w:fldCharType="separate"/>
            </w:r>
            <w:r w:rsidR="00F2183B">
              <w:rPr>
                <w:noProof/>
                <w:webHidden/>
              </w:rPr>
              <w:t>37</w:t>
            </w:r>
            <w:r w:rsidR="00113D52">
              <w:rPr>
                <w:noProof/>
                <w:webHidden/>
              </w:rPr>
              <w:fldChar w:fldCharType="end"/>
            </w:r>
          </w:hyperlink>
        </w:p>
        <w:p w14:paraId="7E97160D" w14:textId="4A7ABCEE" w:rsidR="00113D52" w:rsidRDefault="00ED4FAB">
          <w:pPr>
            <w:pStyle w:val="TOC3"/>
            <w:tabs>
              <w:tab w:val="right" w:leader="dot" w:pos="9350"/>
            </w:tabs>
            <w:rPr>
              <w:rFonts w:eastAsiaTheme="minorEastAsia" w:cstheme="minorBidi"/>
              <w:noProof/>
              <w:sz w:val="22"/>
              <w:szCs w:val="22"/>
              <w:lang w:val="en-US"/>
            </w:rPr>
          </w:pPr>
          <w:hyperlink w:anchor="_Toc80776623" w:history="1">
            <w:r w:rsidR="00113D52" w:rsidRPr="001D7828">
              <w:rPr>
                <w:rStyle w:val="Hyperlink"/>
                <w:noProof/>
              </w:rPr>
              <w:t>Learning outcomes: Economics Major</w:t>
            </w:r>
            <w:r w:rsidR="00113D52">
              <w:rPr>
                <w:noProof/>
                <w:webHidden/>
              </w:rPr>
              <w:tab/>
            </w:r>
            <w:r w:rsidR="00113D52">
              <w:rPr>
                <w:noProof/>
                <w:webHidden/>
              </w:rPr>
              <w:fldChar w:fldCharType="begin"/>
            </w:r>
            <w:r w:rsidR="00113D52">
              <w:rPr>
                <w:noProof/>
                <w:webHidden/>
              </w:rPr>
              <w:instrText xml:space="preserve"> PAGEREF _Toc80776623 \h </w:instrText>
            </w:r>
            <w:r w:rsidR="00113D52">
              <w:rPr>
                <w:noProof/>
                <w:webHidden/>
              </w:rPr>
            </w:r>
            <w:r w:rsidR="00113D52">
              <w:rPr>
                <w:noProof/>
                <w:webHidden/>
              </w:rPr>
              <w:fldChar w:fldCharType="separate"/>
            </w:r>
            <w:r w:rsidR="00F2183B">
              <w:rPr>
                <w:noProof/>
                <w:webHidden/>
              </w:rPr>
              <w:t>38</w:t>
            </w:r>
            <w:r w:rsidR="00113D52">
              <w:rPr>
                <w:noProof/>
                <w:webHidden/>
              </w:rPr>
              <w:fldChar w:fldCharType="end"/>
            </w:r>
          </w:hyperlink>
        </w:p>
        <w:p w14:paraId="0535E3BE" w14:textId="0AD8C761" w:rsidR="00113D52" w:rsidRDefault="00ED4FAB">
          <w:pPr>
            <w:pStyle w:val="TOC3"/>
            <w:tabs>
              <w:tab w:val="right" w:leader="dot" w:pos="9350"/>
            </w:tabs>
            <w:rPr>
              <w:rFonts w:eastAsiaTheme="minorEastAsia" w:cstheme="minorBidi"/>
              <w:noProof/>
              <w:sz w:val="22"/>
              <w:szCs w:val="22"/>
              <w:lang w:val="en-US"/>
            </w:rPr>
          </w:pPr>
          <w:hyperlink w:anchor="_Toc80776624" w:history="1">
            <w:r w:rsidR="00113D52" w:rsidRPr="001D7828">
              <w:rPr>
                <w:rStyle w:val="Hyperlink"/>
                <w:noProof/>
              </w:rPr>
              <w:t>Learning outcomes: Master’s in International Management</w:t>
            </w:r>
            <w:r w:rsidR="00113D52">
              <w:rPr>
                <w:noProof/>
                <w:webHidden/>
              </w:rPr>
              <w:tab/>
            </w:r>
            <w:r w:rsidR="00113D52">
              <w:rPr>
                <w:noProof/>
                <w:webHidden/>
              </w:rPr>
              <w:fldChar w:fldCharType="begin"/>
            </w:r>
            <w:r w:rsidR="00113D52">
              <w:rPr>
                <w:noProof/>
                <w:webHidden/>
              </w:rPr>
              <w:instrText xml:space="preserve"> PAGEREF _Toc80776624 \h </w:instrText>
            </w:r>
            <w:r w:rsidR="00113D52">
              <w:rPr>
                <w:noProof/>
                <w:webHidden/>
              </w:rPr>
            </w:r>
            <w:r w:rsidR="00113D52">
              <w:rPr>
                <w:noProof/>
                <w:webHidden/>
              </w:rPr>
              <w:fldChar w:fldCharType="separate"/>
            </w:r>
            <w:r w:rsidR="00F2183B">
              <w:rPr>
                <w:noProof/>
                <w:webHidden/>
              </w:rPr>
              <w:t>39</w:t>
            </w:r>
            <w:r w:rsidR="00113D52">
              <w:rPr>
                <w:noProof/>
                <w:webHidden/>
              </w:rPr>
              <w:fldChar w:fldCharType="end"/>
            </w:r>
          </w:hyperlink>
        </w:p>
        <w:p w14:paraId="7F6E9C9A" w14:textId="09A0CBCD" w:rsidR="00113D52" w:rsidRDefault="00ED4FAB">
          <w:pPr>
            <w:pStyle w:val="TOC2"/>
            <w:tabs>
              <w:tab w:val="right" w:leader="dot" w:pos="9350"/>
            </w:tabs>
            <w:rPr>
              <w:rFonts w:eastAsiaTheme="minorEastAsia" w:cstheme="minorBidi"/>
              <w:b w:val="0"/>
              <w:bCs w:val="0"/>
              <w:noProof/>
              <w:lang w:val="en-US"/>
            </w:rPr>
          </w:pPr>
          <w:hyperlink w:anchor="_Toc80776625" w:history="1">
            <w:r w:rsidR="00113D52" w:rsidRPr="001D7828">
              <w:rPr>
                <w:rStyle w:val="Hyperlink"/>
                <w:noProof/>
                <w:lang w:val="en-GB"/>
              </w:rPr>
              <w:t>Department of Computer Sciences Mathematics and Environmental Sciences</w:t>
            </w:r>
            <w:r w:rsidR="00113D52">
              <w:rPr>
                <w:noProof/>
                <w:webHidden/>
              </w:rPr>
              <w:tab/>
            </w:r>
            <w:r w:rsidR="00113D52">
              <w:rPr>
                <w:noProof/>
                <w:webHidden/>
              </w:rPr>
              <w:fldChar w:fldCharType="begin"/>
            </w:r>
            <w:r w:rsidR="00113D52">
              <w:rPr>
                <w:noProof/>
                <w:webHidden/>
              </w:rPr>
              <w:instrText xml:space="preserve"> PAGEREF _Toc80776625 \h </w:instrText>
            </w:r>
            <w:r w:rsidR="00113D52">
              <w:rPr>
                <w:noProof/>
                <w:webHidden/>
              </w:rPr>
            </w:r>
            <w:r w:rsidR="00113D52">
              <w:rPr>
                <w:noProof/>
                <w:webHidden/>
              </w:rPr>
              <w:fldChar w:fldCharType="separate"/>
            </w:r>
            <w:r w:rsidR="00F2183B">
              <w:rPr>
                <w:noProof/>
                <w:webHidden/>
              </w:rPr>
              <w:t>43</w:t>
            </w:r>
            <w:r w:rsidR="00113D52">
              <w:rPr>
                <w:noProof/>
                <w:webHidden/>
              </w:rPr>
              <w:fldChar w:fldCharType="end"/>
            </w:r>
          </w:hyperlink>
        </w:p>
        <w:p w14:paraId="517AC312" w14:textId="23AFF834" w:rsidR="00113D52" w:rsidRDefault="00ED4FAB">
          <w:pPr>
            <w:pStyle w:val="TOC3"/>
            <w:tabs>
              <w:tab w:val="right" w:leader="dot" w:pos="9350"/>
            </w:tabs>
            <w:rPr>
              <w:rFonts w:eastAsiaTheme="minorEastAsia" w:cstheme="minorBidi"/>
              <w:noProof/>
              <w:sz w:val="22"/>
              <w:szCs w:val="22"/>
              <w:lang w:val="en-US"/>
            </w:rPr>
          </w:pPr>
          <w:hyperlink w:anchor="_Toc80776626"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_Toc80776626 \h </w:instrText>
            </w:r>
            <w:r w:rsidR="00113D52">
              <w:rPr>
                <w:noProof/>
                <w:webHidden/>
              </w:rPr>
            </w:r>
            <w:r w:rsidR="00113D52">
              <w:rPr>
                <w:noProof/>
                <w:webHidden/>
              </w:rPr>
              <w:fldChar w:fldCharType="separate"/>
            </w:r>
            <w:r w:rsidR="00F2183B">
              <w:rPr>
                <w:noProof/>
                <w:webHidden/>
              </w:rPr>
              <w:t>43</w:t>
            </w:r>
            <w:r w:rsidR="00113D52">
              <w:rPr>
                <w:noProof/>
                <w:webHidden/>
              </w:rPr>
              <w:fldChar w:fldCharType="end"/>
            </w:r>
          </w:hyperlink>
        </w:p>
        <w:p w14:paraId="6D9A5E95" w14:textId="7817310D" w:rsidR="00113D52" w:rsidRDefault="00ED4FAB">
          <w:pPr>
            <w:pStyle w:val="TOC3"/>
            <w:tabs>
              <w:tab w:val="right" w:leader="dot" w:pos="9350"/>
            </w:tabs>
            <w:rPr>
              <w:rFonts w:eastAsiaTheme="minorEastAsia" w:cstheme="minorBidi"/>
              <w:noProof/>
              <w:sz w:val="22"/>
              <w:szCs w:val="22"/>
              <w:lang w:val="en-US"/>
            </w:rPr>
          </w:pPr>
          <w:hyperlink w:anchor="_Toc80776627" w:history="1">
            <w:r w:rsidR="00113D52" w:rsidRPr="001D7828">
              <w:rPr>
                <w:rStyle w:val="Hyperlink"/>
                <w:noProof/>
              </w:rPr>
              <w:t>Learning outcomes: Computer Sciences Major</w:t>
            </w:r>
            <w:r w:rsidR="00113D52">
              <w:rPr>
                <w:noProof/>
                <w:webHidden/>
              </w:rPr>
              <w:tab/>
            </w:r>
            <w:r w:rsidR="00113D52">
              <w:rPr>
                <w:noProof/>
                <w:webHidden/>
              </w:rPr>
              <w:fldChar w:fldCharType="begin"/>
            </w:r>
            <w:r w:rsidR="00113D52">
              <w:rPr>
                <w:noProof/>
                <w:webHidden/>
              </w:rPr>
              <w:instrText xml:space="preserve"> PAGEREF _Toc80776627 \h </w:instrText>
            </w:r>
            <w:r w:rsidR="00113D52">
              <w:rPr>
                <w:noProof/>
                <w:webHidden/>
              </w:rPr>
            </w:r>
            <w:r w:rsidR="00113D52">
              <w:rPr>
                <w:noProof/>
                <w:webHidden/>
              </w:rPr>
              <w:fldChar w:fldCharType="separate"/>
            </w:r>
            <w:r w:rsidR="00F2183B">
              <w:rPr>
                <w:noProof/>
                <w:webHidden/>
              </w:rPr>
              <w:t>43</w:t>
            </w:r>
            <w:r w:rsidR="00113D52">
              <w:rPr>
                <w:noProof/>
                <w:webHidden/>
              </w:rPr>
              <w:fldChar w:fldCharType="end"/>
            </w:r>
          </w:hyperlink>
        </w:p>
        <w:p w14:paraId="562B5A30" w14:textId="20D86E3E" w:rsidR="00113D52" w:rsidRDefault="00ED4FAB">
          <w:pPr>
            <w:pStyle w:val="TOC3"/>
            <w:tabs>
              <w:tab w:val="right" w:leader="dot" w:pos="9350"/>
            </w:tabs>
            <w:rPr>
              <w:rFonts w:eastAsiaTheme="minorEastAsia" w:cstheme="minorBidi"/>
              <w:noProof/>
              <w:sz w:val="22"/>
              <w:szCs w:val="22"/>
              <w:lang w:val="en-US"/>
            </w:rPr>
          </w:pPr>
          <w:hyperlink w:anchor="_Toc80776628" w:history="1">
            <w:r w:rsidR="00113D52" w:rsidRPr="001D7828">
              <w:rPr>
                <w:rStyle w:val="Hyperlink"/>
                <w:noProof/>
              </w:rPr>
              <w:t>Learning outcomes: Quantitative Environmental Sciences Major</w:t>
            </w:r>
            <w:r w:rsidR="00113D52">
              <w:rPr>
                <w:noProof/>
                <w:webHidden/>
              </w:rPr>
              <w:tab/>
            </w:r>
            <w:r w:rsidR="00113D52">
              <w:rPr>
                <w:noProof/>
                <w:webHidden/>
              </w:rPr>
              <w:fldChar w:fldCharType="begin"/>
            </w:r>
            <w:r w:rsidR="00113D52">
              <w:rPr>
                <w:noProof/>
                <w:webHidden/>
              </w:rPr>
              <w:instrText xml:space="preserve"> PAGEREF _Toc80776628 \h </w:instrText>
            </w:r>
            <w:r w:rsidR="00113D52">
              <w:rPr>
                <w:noProof/>
                <w:webHidden/>
              </w:rPr>
            </w:r>
            <w:r w:rsidR="00113D52">
              <w:rPr>
                <w:noProof/>
                <w:webHidden/>
              </w:rPr>
              <w:fldChar w:fldCharType="separate"/>
            </w:r>
            <w:r w:rsidR="00F2183B">
              <w:rPr>
                <w:noProof/>
                <w:webHidden/>
              </w:rPr>
              <w:t>44</w:t>
            </w:r>
            <w:r w:rsidR="00113D52">
              <w:rPr>
                <w:noProof/>
                <w:webHidden/>
              </w:rPr>
              <w:fldChar w:fldCharType="end"/>
            </w:r>
          </w:hyperlink>
        </w:p>
        <w:p w14:paraId="582FB82E" w14:textId="5CF63DBF" w:rsidR="00113D52" w:rsidRDefault="00ED4FAB">
          <w:pPr>
            <w:pStyle w:val="TOC3"/>
            <w:tabs>
              <w:tab w:val="right" w:leader="dot" w:pos="9350"/>
            </w:tabs>
            <w:rPr>
              <w:rFonts w:eastAsiaTheme="minorEastAsia" w:cstheme="minorBidi"/>
              <w:noProof/>
              <w:sz w:val="22"/>
              <w:szCs w:val="22"/>
              <w:lang w:val="en-US"/>
            </w:rPr>
          </w:pPr>
          <w:hyperlink w:anchor="_Toc80776629" w:history="1">
            <w:r w:rsidR="00113D52" w:rsidRPr="001D7828">
              <w:rPr>
                <w:rStyle w:val="Hyperlink"/>
                <w:noProof/>
              </w:rPr>
              <w:t>Learning outcomes: Environmental Studies</w:t>
            </w:r>
            <w:r w:rsidR="00113D52">
              <w:rPr>
                <w:noProof/>
                <w:webHidden/>
              </w:rPr>
              <w:tab/>
            </w:r>
            <w:r w:rsidR="00113D52">
              <w:rPr>
                <w:noProof/>
                <w:webHidden/>
              </w:rPr>
              <w:fldChar w:fldCharType="begin"/>
            </w:r>
            <w:r w:rsidR="00113D52">
              <w:rPr>
                <w:noProof/>
                <w:webHidden/>
              </w:rPr>
              <w:instrText xml:space="preserve"> PAGEREF _Toc80776629 \h </w:instrText>
            </w:r>
            <w:r w:rsidR="00113D52">
              <w:rPr>
                <w:noProof/>
                <w:webHidden/>
              </w:rPr>
            </w:r>
            <w:r w:rsidR="00113D52">
              <w:rPr>
                <w:noProof/>
                <w:webHidden/>
              </w:rPr>
              <w:fldChar w:fldCharType="separate"/>
            </w:r>
            <w:r w:rsidR="00F2183B">
              <w:rPr>
                <w:noProof/>
                <w:webHidden/>
              </w:rPr>
              <w:t>45</w:t>
            </w:r>
            <w:r w:rsidR="00113D52">
              <w:rPr>
                <w:noProof/>
                <w:webHidden/>
              </w:rPr>
              <w:fldChar w:fldCharType="end"/>
            </w:r>
          </w:hyperlink>
        </w:p>
        <w:p w14:paraId="39B9A742" w14:textId="6D24F51C" w:rsidR="00113D52" w:rsidRDefault="00ED4FAB">
          <w:pPr>
            <w:pStyle w:val="TOC3"/>
            <w:tabs>
              <w:tab w:val="right" w:leader="dot" w:pos="9350"/>
            </w:tabs>
            <w:rPr>
              <w:rFonts w:eastAsiaTheme="minorEastAsia" w:cstheme="minorBidi"/>
              <w:noProof/>
              <w:sz w:val="22"/>
              <w:szCs w:val="22"/>
              <w:lang w:val="en-US"/>
            </w:rPr>
          </w:pPr>
          <w:hyperlink w:anchor="_Toc80776630" w:history="1">
            <w:r w:rsidR="00113D52" w:rsidRPr="001D7828">
              <w:rPr>
                <w:rStyle w:val="Hyperlink"/>
                <w:noProof/>
              </w:rPr>
              <w:t>Learning outcomes: Mathematics and Computer Science Major</w:t>
            </w:r>
            <w:r w:rsidR="00113D52">
              <w:rPr>
                <w:noProof/>
                <w:webHidden/>
              </w:rPr>
              <w:tab/>
            </w:r>
            <w:r w:rsidR="00113D52">
              <w:rPr>
                <w:noProof/>
                <w:webHidden/>
              </w:rPr>
              <w:fldChar w:fldCharType="begin"/>
            </w:r>
            <w:r w:rsidR="00113D52">
              <w:rPr>
                <w:noProof/>
                <w:webHidden/>
              </w:rPr>
              <w:instrText xml:space="preserve"> PAGEREF _Toc80776630 \h </w:instrText>
            </w:r>
            <w:r w:rsidR="00113D52">
              <w:rPr>
                <w:noProof/>
                <w:webHidden/>
              </w:rPr>
            </w:r>
            <w:r w:rsidR="00113D52">
              <w:rPr>
                <w:noProof/>
                <w:webHidden/>
              </w:rPr>
              <w:fldChar w:fldCharType="separate"/>
            </w:r>
            <w:r w:rsidR="00F2183B">
              <w:rPr>
                <w:noProof/>
                <w:webHidden/>
              </w:rPr>
              <w:t>46</w:t>
            </w:r>
            <w:r w:rsidR="00113D52">
              <w:rPr>
                <w:noProof/>
                <w:webHidden/>
              </w:rPr>
              <w:fldChar w:fldCharType="end"/>
            </w:r>
          </w:hyperlink>
        </w:p>
        <w:p w14:paraId="2252740F" w14:textId="41AC12A4" w:rsidR="00113D52" w:rsidRDefault="00ED4FAB">
          <w:pPr>
            <w:pStyle w:val="TOC2"/>
            <w:tabs>
              <w:tab w:val="right" w:leader="dot" w:pos="9350"/>
            </w:tabs>
            <w:rPr>
              <w:rFonts w:eastAsiaTheme="minorEastAsia" w:cstheme="minorBidi"/>
              <w:b w:val="0"/>
              <w:bCs w:val="0"/>
              <w:noProof/>
              <w:lang w:val="en-US"/>
            </w:rPr>
          </w:pPr>
          <w:hyperlink w:anchor="_Toc80776631" w:history="1">
            <w:r w:rsidR="00113D52" w:rsidRPr="001D7828">
              <w:rPr>
                <w:rStyle w:val="Hyperlink"/>
                <w:noProof/>
              </w:rPr>
              <w:t>GLACC</w:t>
            </w:r>
            <w:r w:rsidR="00113D52">
              <w:rPr>
                <w:noProof/>
                <w:webHidden/>
              </w:rPr>
              <w:tab/>
            </w:r>
            <w:r w:rsidR="00113D52">
              <w:rPr>
                <w:noProof/>
                <w:webHidden/>
              </w:rPr>
              <w:fldChar w:fldCharType="begin"/>
            </w:r>
            <w:r w:rsidR="00113D52">
              <w:rPr>
                <w:noProof/>
                <w:webHidden/>
              </w:rPr>
              <w:instrText xml:space="preserve"> PAGEREF _Toc80776631 \h </w:instrText>
            </w:r>
            <w:r w:rsidR="00113D52">
              <w:rPr>
                <w:noProof/>
                <w:webHidden/>
              </w:rPr>
            </w:r>
            <w:r w:rsidR="00113D52">
              <w:rPr>
                <w:noProof/>
                <w:webHidden/>
              </w:rPr>
              <w:fldChar w:fldCharType="separate"/>
            </w:r>
            <w:r w:rsidR="00F2183B">
              <w:rPr>
                <w:noProof/>
                <w:webHidden/>
              </w:rPr>
              <w:t>48</w:t>
            </w:r>
            <w:r w:rsidR="00113D52">
              <w:rPr>
                <w:noProof/>
                <w:webHidden/>
              </w:rPr>
              <w:fldChar w:fldCharType="end"/>
            </w:r>
          </w:hyperlink>
        </w:p>
        <w:p w14:paraId="503B1833" w14:textId="0EF3E247" w:rsidR="00113D52" w:rsidRDefault="00ED4FAB">
          <w:pPr>
            <w:pStyle w:val="TOC3"/>
            <w:tabs>
              <w:tab w:val="right" w:leader="dot" w:pos="9350"/>
            </w:tabs>
            <w:rPr>
              <w:rFonts w:eastAsiaTheme="minorEastAsia" w:cstheme="minorBidi"/>
              <w:noProof/>
              <w:sz w:val="22"/>
              <w:szCs w:val="22"/>
              <w:lang w:val="en-US"/>
            </w:rPr>
          </w:pPr>
          <w:hyperlink w:anchor="_Toc80776632" w:history="1">
            <w:r w:rsidR="00113D52" w:rsidRPr="001D7828">
              <w:rPr>
                <w:rStyle w:val="Hyperlink"/>
                <w:noProof/>
              </w:rPr>
              <w:t>Integrative Inquiry for the Global Explorer</w:t>
            </w:r>
            <w:r w:rsidR="00113D52">
              <w:rPr>
                <w:noProof/>
                <w:webHidden/>
              </w:rPr>
              <w:tab/>
            </w:r>
            <w:r w:rsidR="00113D52">
              <w:rPr>
                <w:noProof/>
                <w:webHidden/>
              </w:rPr>
              <w:fldChar w:fldCharType="begin"/>
            </w:r>
            <w:r w:rsidR="00113D52">
              <w:rPr>
                <w:noProof/>
                <w:webHidden/>
              </w:rPr>
              <w:instrText xml:space="preserve"> PAGEREF _Toc80776632 \h </w:instrText>
            </w:r>
            <w:r w:rsidR="00113D52">
              <w:rPr>
                <w:noProof/>
                <w:webHidden/>
              </w:rPr>
            </w:r>
            <w:r w:rsidR="00113D52">
              <w:rPr>
                <w:noProof/>
                <w:webHidden/>
              </w:rPr>
              <w:fldChar w:fldCharType="separate"/>
            </w:r>
            <w:r w:rsidR="00F2183B">
              <w:rPr>
                <w:noProof/>
                <w:webHidden/>
              </w:rPr>
              <w:t>48</w:t>
            </w:r>
            <w:r w:rsidR="00113D52">
              <w:rPr>
                <w:noProof/>
                <w:webHidden/>
              </w:rPr>
              <w:fldChar w:fldCharType="end"/>
            </w:r>
          </w:hyperlink>
        </w:p>
        <w:p w14:paraId="061C3193" w14:textId="52B86267" w:rsidR="00113D52" w:rsidRDefault="00ED4FAB">
          <w:pPr>
            <w:pStyle w:val="TOC3"/>
            <w:tabs>
              <w:tab w:val="right" w:leader="dot" w:pos="9350"/>
            </w:tabs>
            <w:rPr>
              <w:rFonts w:eastAsiaTheme="minorEastAsia" w:cstheme="minorBidi"/>
              <w:noProof/>
              <w:sz w:val="22"/>
              <w:szCs w:val="22"/>
              <w:lang w:val="en-US"/>
            </w:rPr>
          </w:pPr>
          <w:hyperlink w:anchor="_Toc80776633" w:history="1">
            <w:r w:rsidR="00113D52" w:rsidRPr="001D7828">
              <w:rPr>
                <w:rStyle w:val="Hyperlink"/>
                <w:noProof/>
              </w:rPr>
              <w:t>FirstBridge</w:t>
            </w:r>
            <w:r w:rsidR="00113D52">
              <w:rPr>
                <w:noProof/>
                <w:webHidden/>
              </w:rPr>
              <w:tab/>
            </w:r>
            <w:r w:rsidR="00113D52">
              <w:rPr>
                <w:noProof/>
                <w:webHidden/>
              </w:rPr>
              <w:fldChar w:fldCharType="begin"/>
            </w:r>
            <w:r w:rsidR="00113D52">
              <w:rPr>
                <w:noProof/>
                <w:webHidden/>
              </w:rPr>
              <w:instrText xml:space="preserve"> PAGEREF _Toc80776633 \h </w:instrText>
            </w:r>
            <w:r w:rsidR="00113D52">
              <w:rPr>
                <w:noProof/>
                <w:webHidden/>
              </w:rPr>
            </w:r>
            <w:r w:rsidR="00113D52">
              <w:rPr>
                <w:noProof/>
                <w:webHidden/>
              </w:rPr>
              <w:fldChar w:fldCharType="separate"/>
            </w:r>
            <w:r w:rsidR="00F2183B">
              <w:rPr>
                <w:noProof/>
                <w:webHidden/>
              </w:rPr>
              <w:t>49</w:t>
            </w:r>
            <w:r w:rsidR="00113D52">
              <w:rPr>
                <w:noProof/>
                <w:webHidden/>
              </w:rPr>
              <w:fldChar w:fldCharType="end"/>
            </w:r>
          </w:hyperlink>
        </w:p>
        <w:p w14:paraId="02A68E1A" w14:textId="5A437646" w:rsidR="00113D52" w:rsidRDefault="00ED4FAB">
          <w:pPr>
            <w:pStyle w:val="TOC3"/>
            <w:tabs>
              <w:tab w:val="right" w:leader="dot" w:pos="9350"/>
            </w:tabs>
            <w:rPr>
              <w:rFonts w:eastAsiaTheme="minorEastAsia" w:cstheme="minorBidi"/>
              <w:noProof/>
              <w:sz w:val="22"/>
              <w:szCs w:val="22"/>
              <w:lang w:val="en-US"/>
            </w:rPr>
          </w:pPr>
          <w:hyperlink w:anchor="_Toc80776634" w:history="1">
            <w:r w:rsidR="00113D52" w:rsidRPr="001D7828">
              <w:rPr>
                <w:rStyle w:val="Hyperlink"/>
                <w:noProof/>
              </w:rPr>
              <w:t>Experiential Learning</w:t>
            </w:r>
            <w:r w:rsidR="00113D52">
              <w:rPr>
                <w:noProof/>
                <w:webHidden/>
              </w:rPr>
              <w:tab/>
            </w:r>
            <w:r w:rsidR="00113D52">
              <w:rPr>
                <w:noProof/>
                <w:webHidden/>
              </w:rPr>
              <w:fldChar w:fldCharType="begin"/>
            </w:r>
            <w:r w:rsidR="00113D52">
              <w:rPr>
                <w:noProof/>
                <w:webHidden/>
              </w:rPr>
              <w:instrText xml:space="preserve"> PAGEREF _Toc80776634 \h </w:instrText>
            </w:r>
            <w:r w:rsidR="00113D52">
              <w:rPr>
                <w:noProof/>
                <w:webHidden/>
              </w:rPr>
            </w:r>
            <w:r w:rsidR="00113D52">
              <w:rPr>
                <w:noProof/>
                <w:webHidden/>
              </w:rPr>
              <w:fldChar w:fldCharType="separate"/>
            </w:r>
            <w:r w:rsidR="00F2183B">
              <w:rPr>
                <w:noProof/>
                <w:webHidden/>
              </w:rPr>
              <w:t>50</w:t>
            </w:r>
            <w:r w:rsidR="00113D52">
              <w:rPr>
                <w:noProof/>
                <w:webHidden/>
              </w:rPr>
              <w:fldChar w:fldCharType="end"/>
            </w:r>
          </w:hyperlink>
        </w:p>
        <w:p w14:paraId="4AA629AD" w14:textId="22E46EF8" w:rsidR="00113D52" w:rsidRDefault="00ED4FAB">
          <w:pPr>
            <w:pStyle w:val="TOC3"/>
            <w:tabs>
              <w:tab w:val="right" w:leader="dot" w:pos="9350"/>
            </w:tabs>
            <w:rPr>
              <w:rFonts w:eastAsiaTheme="minorEastAsia" w:cstheme="minorBidi"/>
              <w:noProof/>
              <w:sz w:val="22"/>
              <w:szCs w:val="22"/>
              <w:lang w:val="en-US"/>
            </w:rPr>
          </w:pPr>
          <w:hyperlink w:anchor="_Toc80776635" w:history="1">
            <w:r w:rsidR="00113D52" w:rsidRPr="001D7828">
              <w:rPr>
                <w:rStyle w:val="Hyperlink"/>
                <w:bCs/>
                <w:noProof/>
                <w:lang w:val="en-US"/>
              </w:rPr>
              <w:t>Investigation, Interpretation, and Writing</w:t>
            </w:r>
            <w:r w:rsidR="00113D52">
              <w:rPr>
                <w:noProof/>
                <w:webHidden/>
              </w:rPr>
              <w:tab/>
            </w:r>
            <w:r w:rsidR="00113D52">
              <w:rPr>
                <w:noProof/>
                <w:webHidden/>
              </w:rPr>
              <w:fldChar w:fldCharType="begin"/>
            </w:r>
            <w:r w:rsidR="00113D52">
              <w:rPr>
                <w:noProof/>
                <w:webHidden/>
              </w:rPr>
              <w:instrText xml:space="preserve"> PAGEREF _Toc80776635 \h </w:instrText>
            </w:r>
            <w:r w:rsidR="00113D52">
              <w:rPr>
                <w:noProof/>
                <w:webHidden/>
              </w:rPr>
            </w:r>
            <w:r w:rsidR="00113D52">
              <w:rPr>
                <w:noProof/>
                <w:webHidden/>
              </w:rPr>
              <w:fldChar w:fldCharType="separate"/>
            </w:r>
            <w:r w:rsidR="00F2183B">
              <w:rPr>
                <w:noProof/>
                <w:webHidden/>
              </w:rPr>
              <w:t>50</w:t>
            </w:r>
            <w:r w:rsidR="00113D52">
              <w:rPr>
                <w:noProof/>
                <w:webHidden/>
              </w:rPr>
              <w:fldChar w:fldCharType="end"/>
            </w:r>
          </w:hyperlink>
        </w:p>
        <w:p w14:paraId="6399AE76" w14:textId="03F107ED" w:rsidR="00113D52" w:rsidRDefault="00ED4FAB">
          <w:pPr>
            <w:pStyle w:val="TOC3"/>
            <w:tabs>
              <w:tab w:val="right" w:leader="dot" w:pos="9350"/>
            </w:tabs>
            <w:rPr>
              <w:rFonts w:eastAsiaTheme="minorEastAsia" w:cstheme="minorBidi"/>
              <w:noProof/>
              <w:sz w:val="22"/>
              <w:szCs w:val="22"/>
              <w:lang w:val="en-US"/>
            </w:rPr>
          </w:pPr>
          <w:hyperlink w:anchor="_Toc80776636" w:history="1">
            <w:r w:rsidR="00113D52" w:rsidRPr="001D7828">
              <w:rPr>
                <w:rStyle w:val="Hyperlink"/>
                <w:noProof/>
              </w:rPr>
              <w:t>Digital Literacy and Communication.</w:t>
            </w:r>
            <w:r w:rsidR="00113D52">
              <w:rPr>
                <w:noProof/>
                <w:webHidden/>
              </w:rPr>
              <w:tab/>
            </w:r>
            <w:r w:rsidR="00113D52">
              <w:rPr>
                <w:noProof/>
                <w:webHidden/>
              </w:rPr>
              <w:fldChar w:fldCharType="begin"/>
            </w:r>
            <w:r w:rsidR="00113D52">
              <w:rPr>
                <w:noProof/>
                <w:webHidden/>
              </w:rPr>
              <w:instrText xml:space="preserve"> PAGEREF _Toc80776636 \h </w:instrText>
            </w:r>
            <w:r w:rsidR="00113D52">
              <w:rPr>
                <w:noProof/>
                <w:webHidden/>
              </w:rPr>
            </w:r>
            <w:r w:rsidR="00113D52">
              <w:rPr>
                <w:noProof/>
                <w:webHidden/>
              </w:rPr>
              <w:fldChar w:fldCharType="separate"/>
            </w:r>
            <w:r w:rsidR="00F2183B">
              <w:rPr>
                <w:noProof/>
                <w:webHidden/>
              </w:rPr>
              <w:t>51</w:t>
            </w:r>
            <w:r w:rsidR="00113D52">
              <w:rPr>
                <w:noProof/>
                <w:webHidden/>
              </w:rPr>
              <w:fldChar w:fldCharType="end"/>
            </w:r>
          </w:hyperlink>
        </w:p>
        <w:p w14:paraId="19C6C2D4" w14:textId="651B0B84" w:rsidR="00113D52" w:rsidRDefault="00ED4FAB">
          <w:pPr>
            <w:pStyle w:val="TOC3"/>
            <w:tabs>
              <w:tab w:val="right" w:leader="dot" w:pos="9350"/>
            </w:tabs>
            <w:rPr>
              <w:rFonts w:eastAsiaTheme="minorEastAsia" w:cstheme="minorBidi"/>
              <w:noProof/>
              <w:sz w:val="22"/>
              <w:szCs w:val="22"/>
              <w:lang w:val="en-US"/>
            </w:rPr>
          </w:pPr>
          <w:hyperlink w:anchor="_Toc80776637" w:history="1">
            <w:r w:rsidR="00113D52" w:rsidRPr="001D7828">
              <w:rPr>
                <w:rStyle w:val="Hyperlink"/>
                <w:noProof/>
              </w:rPr>
              <w:t>Disciplinary Research Methods and Writing</w:t>
            </w:r>
            <w:r w:rsidR="00113D52">
              <w:rPr>
                <w:noProof/>
                <w:webHidden/>
              </w:rPr>
              <w:tab/>
            </w:r>
            <w:r w:rsidR="00113D52">
              <w:rPr>
                <w:noProof/>
                <w:webHidden/>
              </w:rPr>
              <w:fldChar w:fldCharType="begin"/>
            </w:r>
            <w:r w:rsidR="00113D52">
              <w:rPr>
                <w:noProof/>
                <w:webHidden/>
              </w:rPr>
              <w:instrText xml:space="preserve"> PAGEREF _Toc80776637 \h </w:instrText>
            </w:r>
            <w:r w:rsidR="00113D52">
              <w:rPr>
                <w:noProof/>
                <w:webHidden/>
              </w:rPr>
            </w:r>
            <w:r w:rsidR="00113D52">
              <w:rPr>
                <w:noProof/>
                <w:webHidden/>
              </w:rPr>
              <w:fldChar w:fldCharType="separate"/>
            </w:r>
            <w:r w:rsidR="00F2183B">
              <w:rPr>
                <w:noProof/>
                <w:webHidden/>
              </w:rPr>
              <w:t>52</w:t>
            </w:r>
            <w:r w:rsidR="00113D52">
              <w:rPr>
                <w:noProof/>
                <w:webHidden/>
              </w:rPr>
              <w:fldChar w:fldCharType="end"/>
            </w:r>
          </w:hyperlink>
        </w:p>
        <w:p w14:paraId="792D104F" w14:textId="5DF2AA26" w:rsidR="00113D52" w:rsidRDefault="00ED4FAB">
          <w:pPr>
            <w:pStyle w:val="TOC3"/>
            <w:tabs>
              <w:tab w:val="right" w:leader="dot" w:pos="9350"/>
            </w:tabs>
            <w:rPr>
              <w:rFonts w:eastAsiaTheme="minorEastAsia" w:cstheme="minorBidi"/>
              <w:noProof/>
              <w:sz w:val="22"/>
              <w:szCs w:val="22"/>
              <w:lang w:val="en-US"/>
            </w:rPr>
          </w:pPr>
          <w:hyperlink w:anchor="_Toc80776638" w:history="1">
            <w:r w:rsidR="00113D52" w:rsidRPr="001D7828">
              <w:rPr>
                <w:rStyle w:val="Hyperlink"/>
                <w:noProof/>
              </w:rPr>
              <w:t>Learning outcomes: GLACC Expression Française</w:t>
            </w:r>
            <w:r w:rsidR="00113D52">
              <w:rPr>
                <w:noProof/>
                <w:webHidden/>
              </w:rPr>
              <w:tab/>
            </w:r>
            <w:r w:rsidR="00113D52">
              <w:rPr>
                <w:noProof/>
                <w:webHidden/>
              </w:rPr>
              <w:fldChar w:fldCharType="begin"/>
            </w:r>
            <w:r w:rsidR="00113D52">
              <w:rPr>
                <w:noProof/>
                <w:webHidden/>
              </w:rPr>
              <w:instrText xml:space="preserve"> PAGEREF _Toc80776638 \h </w:instrText>
            </w:r>
            <w:r w:rsidR="00113D52">
              <w:rPr>
                <w:noProof/>
                <w:webHidden/>
              </w:rPr>
            </w:r>
            <w:r w:rsidR="00113D52">
              <w:rPr>
                <w:noProof/>
                <w:webHidden/>
              </w:rPr>
              <w:fldChar w:fldCharType="separate"/>
            </w:r>
            <w:r w:rsidR="00F2183B">
              <w:rPr>
                <w:noProof/>
                <w:webHidden/>
              </w:rPr>
              <w:t>52</w:t>
            </w:r>
            <w:r w:rsidR="00113D52">
              <w:rPr>
                <w:noProof/>
                <w:webHidden/>
              </w:rPr>
              <w:fldChar w:fldCharType="end"/>
            </w:r>
          </w:hyperlink>
        </w:p>
        <w:p w14:paraId="50D7A9F9" w14:textId="7273A5C6" w:rsidR="00113D52" w:rsidRDefault="00ED4FAB">
          <w:pPr>
            <w:pStyle w:val="TOC3"/>
            <w:tabs>
              <w:tab w:val="right" w:leader="dot" w:pos="9350"/>
            </w:tabs>
            <w:rPr>
              <w:rFonts w:eastAsiaTheme="minorEastAsia" w:cstheme="minorBidi"/>
              <w:noProof/>
              <w:sz w:val="22"/>
              <w:szCs w:val="22"/>
              <w:lang w:val="en-US"/>
            </w:rPr>
          </w:pPr>
          <w:hyperlink w:anchor="_Toc80776639" w:history="1">
            <w:r w:rsidR="00113D52" w:rsidRPr="001D7828">
              <w:rPr>
                <w:rStyle w:val="Hyperlink"/>
                <w:noProof/>
              </w:rPr>
              <w:t>Learning outcomes: Quantitative reasoning</w:t>
            </w:r>
            <w:r w:rsidR="00113D52">
              <w:rPr>
                <w:noProof/>
                <w:webHidden/>
              </w:rPr>
              <w:tab/>
            </w:r>
            <w:r w:rsidR="00113D52">
              <w:rPr>
                <w:noProof/>
                <w:webHidden/>
              </w:rPr>
              <w:fldChar w:fldCharType="begin"/>
            </w:r>
            <w:r w:rsidR="00113D52">
              <w:rPr>
                <w:noProof/>
                <w:webHidden/>
              </w:rPr>
              <w:instrText xml:space="preserve"> PAGEREF _Toc80776639 \h </w:instrText>
            </w:r>
            <w:r w:rsidR="00113D52">
              <w:rPr>
                <w:noProof/>
                <w:webHidden/>
              </w:rPr>
            </w:r>
            <w:r w:rsidR="00113D52">
              <w:rPr>
                <w:noProof/>
                <w:webHidden/>
              </w:rPr>
              <w:fldChar w:fldCharType="separate"/>
            </w:r>
            <w:r w:rsidR="00F2183B">
              <w:rPr>
                <w:noProof/>
                <w:webHidden/>
              </w:rPr>
              <w:t>53</w:t>
            </w:r>
            <w:r w:rsidR="00113D52">
              <w:rPr>
                <w:noProof/>
                <w:webHidden/>
              </w:rPr>
              <w:fldChar w:fldCharType="end"/>
            </w:r>
          </w:hyperlink>
        </w:p>
        <w:p w14:paraId="7CA09849" w14:textId="2775D600" w:rsidR="00113D52" w:rsidRDefault="00ED4FAB">
          <w:pPr>
            <w:pStyle w:val="TOC3"/>
            <w:tabs>
              <w:tab w:val="right" w:leader="dot" w:pos="9350"/>
            </w:tabs>
            <w:rPr>
              <w:rFonts w:eastAsiaTheme="minorEastAsia" w:cstheme="minorBidi"/>
              <w:noProof/>
              <w:sz w:val="22"/>
              <w:szCs w:val="22"/>
              <w:lang w:val="en-US"/>
            </w:rPr>
          </w:pPr>
          <w:hyperlink w:anchor="_Toc80776640" w:history="1">
            <w:r w:rsidR="00113D52" w:rsidRPr="001D7828">
              <w:rPr>
                <w:rStyle w:val="Hyperlink"/>
                <w:noProof/>
              </w:rPr>
              <w:t>Learning outcomes: Experimental Reasoning</w:t>
            </w:r>
            <w:r w:rsidR="00113D52">
              <w:rPr>
                <w:noProof/>
                <w:webHidden/>
              </w:rPr>
              <w:tab/>
            </w:r>
            <w:r w:rsidR="00113D52">
              <w:rPr>
                <w:noProof/>
                <w:webHidden/>
              </w:rPr>
              <w:fldChar w:fldCharType="begin"/>
            </w:r>
            <w:r w:rsidR="00113D52">
              <w:rPr>
                <w:noProof/>
                <w:webHidden/>
              </w:rPr>
              <w:instrText xml:space="preserve"> PAGEREF _Toc80776640 \h </w:instrText>
            </w:r>
            <w:r w:rsidR="00113D52">
              <w:rPr>
                <w:noProof/>
                <w:webHidden/>
              </w:rPr>
            </w:r>
            <w:r w:rsidR="00113D52">
              <w:rPr>
                <w:noProof/>
                <w:webHidden/>
              </w:rPr>
              <w:fldChar w:fldCharType="separate"/>
            </w:r>
            <w:r w:rsidR="00F2183B">
              <w:rPr>
                <w:noProof/>
                <w:webHidden/>
              </w:rPr>
              <w:t>54</w:t>
            </w:r>
            <w:r w:rsidR="00113D52">
              <w:rPr>
                <w:noProof/>
                <w:webHidden/>
              </w:rPr>
              <w:fldChar w:fldCharType="end"/>
            </w:r>
          </w:hyperlink>
        </w:p>
        <w:p w14:paraId="37FF18C3" w14:textId="7874A899" w:rsidR="00113D52" w:rsidRDefault="00ED4FAB">
          <w:pPr>
            <w:pStyle w:val="TOC3"/>
            <w:tabs>
              <w:tab w:val="right" w:leader="dot" w:pos="9350"/>
            </w:tabs>
            <w:rPr>
              <w:rFonts w:eastAsiaTheme="minorEastAsia" w:cstheme="minorBidi"/>
              <w:noProof/>
              <w:sz w:val="22"/>
              <w:szCs w:val="22"/>
              <w:lang w:val="en-US"/>
            </w:rPr>
          </w:pPr>
          <w:hyperlink w:anchor="_Toc80776641" w:history="1">
            <w:r w:rsidR="00113D52" w:rsidRPr="001D7828">
              <w:rPr>
                <w:rStyle w:val="Hyperlink"/>
                <w:noProof/>
              </w:rPr>
              <w:t>Capstone</w:t>
            </w:r>
            <w:r w:rsidR="00113D52">
              <w:rPr>
                <w:noProof/>
                <w:webHidden/>
              </w:rPr>
              <w:tab/>
            </w:r>
            <w:r w:rsidR="00113D52">
              <w:rPr>
                <w:noProof/>
                <w:webHidden/>
              </w:rPr>
              <w:fldChar w:fldCharType="begin"/>
            </w:r>
            <w:r w:rsidR="00113D52">
              <w:rPr>
                <w:noProof/>
                <w:webHidden/>
              </w:rPr>
              <w:instrText xml:space="preserve"> PAGEREF _Toc80776641 \h </w:instrText>
            </w:r>
            <w:r w:rsidR="00113D52">
              <w:rPr>
                <w:noProof/>
                <w:webHidden/>
              </w:rPr>
            </w:r>
            <w:r w:rsidR="00113D52">
              <w:rPr>
                <w:noProof/>
                <w:webHidden/>
              </w:rPr>
              <w:fldChar w:fldCharType="separate"/>
            </w:r>
            <w:r w:rsidR="00F2183B">
              <w:rPr>
                <w:noProof/>
                <w:webHidden/>
              </w:rPr>
              <w:t>55</w:t>
            </w:r>
            <w:r w:rsidR="00113D52">
              <w:rPr>
                <w:noProof/>
                <w:webHidden/>
              </w:rPr>
              <w:fldChar w:fldCharType="end"/>
            </w:r>
          </w:hyperlink>
        </w:p>
        <w:p w14:paraId="5065CE93" w14:textId="56904294" w:rsidR="00113D52" w:rsidRDefault="00ED4FAB">
          <w:pPr>
            <w:pStyle w:val="TOC2"/>
            <w:tabs>
              <w:tab w:val="right" w:leader="dot" w:pos="9350"/>
            </w:tabs>
            <w:rPr>
              <w:rFonts w:eastAsiaTheme="minorEastAsia" w:cstheme="minorBidi"/>
              <w:b w:val="0"/>
              <w:bCs w:val="0"/>
              <w:noProof/>
              <w:lang w:val="en-US"/>
            </w:rPr>
          </w:pPr>
          <w:hyperlink w:anchor="_Toc80776642" w:history="1">
            <w:r w:rsidR="00113D52" w:rsidRPr="001D7828">
              <w:rPr>
                <w:rStyle w:val="Hyperlink"/>
                <w:noProof/>
              </w:rPr>
              <w:t>Self-Designed Major</w:t>
            </w:r>
            <w:r w:rsidR="00113D52">
              <w:rPr>
                <w:noProof/>
                <w:webHidden/>
              </w:rPr>
              <w:tab/>
            </w:r>
            <w:r w:rsidR="00113D52">
              <w:rPr>
                <w:noProof/>
                <w:webHidden/>
              </w:rPr>
              <w:fldChar w:fldCharType="begin"/>
            </w:r>
            <w:r w:rsidR="00113D52">
              <w:rPr>
                <w:noProof/>
                <w:webHidden/>
              </w:rPr>
              <w:instrText xml:space="preserve"> PAGEREF _Toc80776642 \h </w:instrText>
            </w:r>
            <w:r w:rsidR="00113D52">
              <w:rPr>
                <w:noProof/>
                <w:webHidden/>
              </w:rPr>
            </w:r>
            <w:r w:rsidR="00113D52">
              <w:rPr>
                <w:noProof/>
                <w:webHidden/>
              </w:rPr>
              <w:fldChar w:fldCharType="separate"/>
            </w:r>
            <w:r w:rsidR="00F2183B">
              <w:rPr>
                <w:noProof/>
                <w:webHidden/>
              </w:rPr>
              <w:t>56</w:t>
            </w:r>
            <w:r w:rsidR="00113D52">
              <w:rPr>
                <w:noProof/>
                <w:webHidden/>
              </w:rPr>
              <w:fldChar w:fldCharType="end"/>
            </w:r>
          </w:hyperlink>
        </w:p>
        <w:p w14:paraId="6CB2C028" w14:textId="60ABC00E" w:rsidR="00113D52" w:rsidRDefault="00ED4FAB">
          <w:pPr>
            <w:pStyle w:val="TOC3"/>
            <w:tabs>
              <w:tab w:val="right" w:leader="dot" w:pos="9350"/>
            </w:tabs>
            <w:rPr>
              <w:rFonts w:eastAsiaTheme="minorEastAsia" w:cstheme="minorBidi"/>
              <w:noProof/>
              <w:sz w:val="22"/>
              <w:szCs w:val="22"/>
              <w:lang w:val="en-US"/>
            </w:rPr>
          </w:pPr>
          <w:hyperlink w:anchor="_Toc80776643"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_Toc80776643 \h </w:instrText>
            </w:r>
            <w:r w:rsidR="00113D52">
              <w:rPr>
                <w:noProof/>
                <w:webHidden/>
              </w:rPr>
            </w:r>
            <w:r w:rsidR="00113D52">
              <w:rPr>
                <w:noProof/>
                <w:webHidden/>
              </w:rPr>
              <w:fldChar w:fldCharType="separate"/>
            </w:r>
            <w:r w:rsidR="00F2183B">
              <w:rPr>
                <w:noProof/>
                <w:webHidden/>
              </w:rPr>
              <w:t>56</w:t>
            </w:r>
            <w:r w:rsidR="00113D52">
              <w:rPr>
                <w:noProof/>
                <w:webHidden/>
              </w:rPr>
              <w:fldChar w:fldCharType="end"/>
            </w:r>
          </w:hyperlink>
        </w:p>
        <w:p w14:paraId="2082A7CF" w14:textId="1E76D97E" w:rsidR="00113D52" w:rsidRDefault="00ED4FAB">
          <w:pPr>
            <w:pStyle w:val="TOC3"/>
            <w:tabs>
              <w:tab w:val="right" w:leader="dot" w:pos="9350"/>
            </w:tabs>
            <w:rPr>
              <w:rFonts w:eastAsiaTheme="minorEastAsia" w:cstheme="minorBidi"/>
              <w:noProof/>
              <w:sz w:val="22"/>
              <w:szCs w:val="22"/>
              <w:lang w:val="en-US"/>
            </w:rPr>
          </w:pPr>
          <w:hyperlink w:anchor="_Toc80776644" w:history="1">
            <w:r w:rsidR="00113D52" w:rsidRPr="001D7828">
              <w:rPr>
                <w:rStyle w:val="Hyperlink"/>
                <w:noProof/>
              </w:rPr>
              <w:t>Learning outcomes: Self-Designed Major</w:t>
            </w:r>
            <w:r w:rsidR="00113D52">
              <w:rPr>
                <w:noProof/>
                <w:webHidden/>
              </w:rPr>
              <w:tab/>
            </w:r>
            <w:r w:rsidR="00113D52">
              <w:rPr>
                <w:noProof/>
                <w:webHidden/>
              </w:rPr>
              <w:fldChar w:fldCharType="begin"/>
            </w:r>
            <w:r w:rsidR="00113D52">
              <w:rPr>
                <w:noProof/>
                <w:webHidden/>
              </w:rPr>
              <w:instrText xml:space="preserve"> PAGEREF _Toc80776644 \h </w:instrText>
            </w:r>
            <w:r w:rsidR="00113D52">
              <w:rPr>
                <w:noProof/>
                <w:webHidden/>
              </w:rPr>
            </w:r>
            <w:r w:rsidR="00113D52">
              <w:rPr>
                <w:noProof/>
                <w:webHidden/>
              </w:rPr>
              <w:fldChar w:fldCharType="separate"/>
            </w:r>
            <w:r w:rsidR="00F2183B">
              <w:rPr>
                <w:noProof/>
                <w:webHidden/>
              </w:rPr>
              <w:t>56</w:t>
            </w:r>
            <w:r w:rsidR="00113D52">
              <w:rPr>
                <w:noProof/>
                <w:webHidden/>
              </w:rPr>
              <w:fldChar w:fldCharType="end"/>
            </w:r>
          </w:hyperlink>
        </w:p>
        <w:p w14:paraId="4F6C6B9E" w14:textId="374C9E40" w:rsidR="00113D52" w:rsidRDefault="00ED4FAB">
          <w:pPr>
            <w:pStyle w:val="TOC1"/>
            <w:tabs>
              <w:tab w:val="right" w:leader="dot" w:pos="9350"/>
            </w:tabs>
            <w:rPr>
              <w:rFonts w:eastAsiaTheme="minorEastAsia" w:cstheme="minorBidi"/>
              <w:b w:val="0"/>
              <w:bCs w:val="0"/>
              <w:i w:val="0"/>
              <w:iCs w:val="0"/>
              <w:noProof/>
              <w:sz w:val="22"/>
              <w:szCs w:val="22"/>
              <w:lang w:val="en-US"/>
            </w:rPr>
          </w:pPr>
          <w:hyperlink w:anchor="_Toc80776645" w:history="1">
            <w:r w:rsidR="00113D52" w:rsidRPr="001D7828">
              <w:rPr>
                <w:rStyle w:val="Hyperlink"/>
                <w:noProof/>
              </w:rPr>
              <w:t>Research centers</w:t>
            </w:r>
            <w:r w:rsidR="00113D52">
              <w:rPr>
                <w:noProof/>
                <w:webHidden/>
              </w:rPr>
              <w:tab/>
            </w:r>
            <w:r w:rsidR="00113D52">
              <w:rPr>
                <w:noProof/>
                <w:webHidden/>
              </w:rPr>
              <w:fldChar w:fldCharType="begin"/>
            </w:r>
            <w:r w:rsidR="00113D52">
              <w:rPr>
                <w:noProof/>
                <w:webHidden/>
              </w:rPr>
              <w:instrText xml:space="preserve"> PAGEREF _Toc80776645 \h </w:instrText>
            </w:r>
            <w:r w:rsidR="00113D52">
              <w:rPr>
                <w:noProof/>
                <w:webHidden/>
              </w:rPr>
            </w:r>
            <w:r w:rsidR="00113D52">
              <w:rPr>
                <w:noProof/>
                <w:webHidden/>
              </w:rPr>
              <w:fldChar w:fldCharType="separate"/>
            </w:r>
            <w:r w:rsidR="00F2183B">
              <w:rPr>
                <w:noProof/>
                <w:webHidden/>
              </w:rPr>
              <w:t>58</w:t>
            </w:r>
            <w:r w:rsidR="00113D52">
              <w:rPr>
                <w:noProof/>
                <w:webHidden/>
              </w:rPr>
              <w:fldChar w:fldCharType="end"/>
            </w:r>
          </w:hyperlink>
        </w:p>
        <w:p w14:paraId="0D6967D0" w14:textId="21B202B9" w:rsidR="00113D52" w:rsidRDefault="00ED4FAB">
          <w:pPr>
            <w:pStyle w:val="TOC2"/>
            <w:tabs>
              <w:tab w:val="right" w:leader="dot" w:pos="9350"/>
            </w:tabs>
            <w:rPr>
              <w:rFonts w:eastAsiaTheme="minorEastAsia" w:cstheme="minorBidi"/>
              <w:b w:val="0"/>
              <w:bCs w:val="0"/>
              <w:noProof/>
              <w:lang w:val="en-US"/>
            </w:rPr>
          </w:pPr>
          <w:hyperlink w:anchor="_Toc80776646" w:history="1">
            <w:r w:rsidR="00113D52" w:rsidRPr="001D7828">
              <w:rPr>
                <w:rStyle w:val="Hyperlink"/>
                <w:noProof/>
              </w:rPr>
              <w:t>Center for Critical Democracy Studies</w:t>
            </w:r>
            <w:r w:rsidR="00113D52">
              <w:rPr>
                <w:noProof/>
                <w:webHidden/>
              </w:rPr>
              <w:tab/>
            </w:r>
            <w:r w:rsidR="00113D52">
              <w:rPr>
                <w:noProof/>
                <w:webHidden/>
              </w:rPr>
              <w:fldChar w:fldCharType="begin"/>
            </w:r>
            <w:r w:rsidR="00113D52">
              <w:rPr>
                <w:noProof/>
                <w:webHidden/>
              </w:rPr>
              <w:instrText xml:space="preserve"> PAGEREF _Toc80776646 \h </w:instrText>
            </w:r>
            <w:r w:rsidR="00113D52">
              <w:rPr>
                <w:noProof/>
                <w:webHidden/>
              </w:rPr>
            </w:r>
            <w:r w:rsidR="00113D52">
              <w:rPr>
                <w:noProof/>
                <w:webHidden/>
              </w:rPr>
              <w:fldChar w:fldCharType="separate"/>
            </w:r>
            <w:r w:rsidR="00F2183B">
              <w:rPr>
                <w:noProof/>
                <w:webHidden/>
              </w:rPr>
              <w:t>58</w:t>
            </w:r>
            <w:r w:rsidR="00113D52">
              <w:rPr>
                <w:noProof/>
                <w:webHidden/>
              </w:rPr>
              <w:fldChar w:fldCharType="end"/>
            </w:r>
          </w:hyperlink>
        </w:p>
        <w:p w14:paraId="1FC0611E" w14:textId="5AC4EF16" w:rsidR="00113D52" w:rsidRDefault="00ED4FAB">
          <w:pPr>
            <w:pStyle w:val="TOC3"/>
            <w:tabs>
              <w:tab w:val="right" w:leader="dot" w:pos="9350"/>
            </w:tabs>
            <w:rPr>
              <w:rFonts w:eastAsiaTheme="minorEastAsia" w:cstheme="minorBidi"/>
              <w:noProof/>
              <w:sz w:val="22"/>
              <w:szCs w:val="22"/>
              <w:lang w:val="en-US"/>
            </w:rPr>
          </w:pPr>
          <w:hyperlink w:anchor="_Toc80776647"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_Toc80776647 \h </w:instrText>
            </w:r>
            <w:r w:rsidR="00113D52">
              <w:rPr>
                <w:noProof/>
                <w:webHidden/>
              </w:rPr>
            </w:r>
            <w:r w:rsidR="00113D52">
              <w:rPr>
                <w:noProof/>
                <w:webHidden/>
              </w:rPr>
              <w:fldChar w:fldCharType="separate"/>
            </w:r>
            <w:r w:rsidR="00F2183B">
              <w:rPr>
                <w:noProof/>
                <w:webHidden/>
              </w:rPr>
              <w:t>58</w:t>
            </w:r>
            <w:r w:rsidR="00113D52">
              <w:rPr>
                <w:noProof/>
                <w:webHidden/>
              </w:rPr>
              <w:fldChar w:fldCharType="end"/>
            </w:r>
          </w:hyperlink>
        </w:p>
        <w:p w14:paraId="325A8B79" w14:textId="4F6CD71F" w:rsidR="00113D52" w:rsidRDefault="00ED4FAB">
          <w:pPr>
            <w:pStyle w:val="TOC3"/>
            <w:tabs>
              <w:tab w:val="right" w:leader="dot" w:pos="9350"/>
            </w:tabs>
            <w:rPr>
              <w:rFonts w:eastAsiaTheme="minorEastAsia" w:cstheme="minorBidi"/>
              <w:noProof/>
              <w:sz w:val="22"/>
              <w:szCs w:val="22"/>
              <w:lang w:val="en-US"/>
            </w:rPr>
          </w:pPr>
          <w:hyperlink w:anchor="_Toc80776648"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_Toc80776648 \h </w:instrText>
            </w:r>
            <w:r w:rsidR="00113D52">
              <w:rPr>
                <w:noProof/>
                <w:webHidden/>
              </w:rPr>
            </w:r>
            <w:r w:rsidR="00113D52">
              <w:rPr>
                <w:noProof/>
                <w:webHidden/>
              </w:rPr>
              <w:fldChar w:fldCharType="separate"/>
            </w:r>
            <w:r w:rsidR="00F2183B">
              <w:rPr>
                <w:noProof/>
                <w:webHidden/>
              </w:rPr>
              <w:t>58</w:t>
            </w:r>
            <w:r w:rsidR="00113D52">
              <w:rPr>
                <w:noProof/>
                <w:webHidden/>
              </w:rPr>
              <w:fldChar w:fldCharType="end"/>
            </w:r>
          </w:hyperlink>
        </w:p>
        <w:p w14:paraId="56A5770C" w14:textId="27C67C85" w:rsidR="00113D52" w:rsidRDefault="00ED4FAB">
          <w:pPr>
            <w:pStyle w:val="TOC2"/>
            <w:tabs>
              <w:tab w:val="right" w:leader="dot" w:pos="9350"/>
            </w:tabs>
            <w:rPr>
              <w:rFonts w:eastAsiaTheme="minorEastAsia" w:cstheme="minorBidi"/>
              <w:b w:val="0"/>
              <w:bCs w:val="0"/>
              <w:noProof/>
              <w:lang w:val="en-US"/>
            </w:rPr>
          </w:pPr>
          <w:hyperlink w:anchor="_Toc80776649" w:history="1">
            <w:r w:rsidR="00113D52" w:rsidRPr="001D7828">
              <w:rPr>
                <w:rStyle w:val="Hyperlink"/>
                <w:noProof/>
              </w:rPr>
              <w:t>Center for writes and translators</w:t>
            </w:r>
            <w:r w:rsidR="00113D52">
              <w:rPr>
                <w:noProof/>
                <w:webHidden/>
              </w:rPr>
              <w:tab/>
            </w:r>
            <w:r w:rsidR="00113D52">
              <w:rPr>
                <w:noProof/>
                <w:webHidden/>
              </w:rPr>
              <w:fldChar w:fldCharType="begin"/>
            </w:r>
            <w:r w:rsidR="00113D52">
              <w:rPr>
                <w:noProof/>
                <w:webHidden/>
              </w:rPr>
              <w:instrText xml:space="preserve"> PAGEREF _Toc80776649 \h </w:instrText>
            </w:r>
            <w:r w:rsidR="00113D52">
              <w:rPr>
                <w:noProof/>
                <w:webHidden/>
              </w:rPr>
            </w:r>
            <w:r w:rsidR="00113D52">
              <w:rPr>
                <w:noProof/>
                <w:webHidden/>
              </w:rPr>
              <w:fldChar w:fldCharType="separate"/>
            </w:r>
            <w:r w:rsidR="00F2183B">
              <w:rPr>
                <w:noProof/>
                <w:webHidden/>
              </w:rPr>
              <w:t>60</w:t>
            </w:r>
            <w:r w:rsidR="00113D52">
              <w:rPr>
                <w:noProof/>
                <w:webHidden/>
              </w:rPr>
              <w:fldChar w:fldCharType="end"/>
            </w:r>
          </w:hyperlink>
        </w:p>
        <w:p w14:paraId="24D4FC40" w14:textId="16E48FB2" w:rsidR="00113D52" w:rsidRDefault="00ED4FAB">
          <w:pPr>
            <w:pStyle w:val="TOC3"/>
            <w:tabs>
              <w:tab w:val="right" w:leader="dot" w:pos="9350"/>
            </w:tabs>
            <w:rPr>
              <w:rFonts w:eastAsiaTheme="minorEastAsia" w:cstheme="minorBidi"/>
              <w:noProof/>
              <w:sz w:val="22"/>
              <w:szCs w:val="22"/>
              <w:lang w:val="en-US"/>
            </w:rPr>
          </w:pPr>
          <w:hyperlink w:anchor="_Toc80776650"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_Toc80776650 \h </w:instrText>
            </w:r>
            <w:r w:rsidR="00113D52">
              <w:rPr>
                <w:noProof/>
                <w:webHidden/>
              </w:rPr>
            </w:r>
            <w:r w:rsidR="00113D52">
              <w:rPr>
                <w:noProof/>
                <w:webHidden/>
              </w:rPr>
              <w:fldChar w:fldCharType="separate"/>
            </w:r>
            <w:r w:rsidR="00F2183B">
              <w:rPr>
                <w:noProof/>
                <w:webHidden/>
              </w:rPr>
              <w:t>60</w:t>
            </w:r>
            <w:r w:rsidR="00113D52">
              <w:rPr>
                <w:noProof/>
                <w:webHidden/>
              </w:rPr>
              <w:fldChar w:fldCharType="end"/>
            </w:r>
          </w:hyperlink>
        </w:p>
        <w:p w14:paraId="19DDE484" w14:textId="3AF7831C" w:rsidR="00113D52" w:rsidRDefault="00ED4FAB">
          <w:pPr>
            <w:pStyle w:val="TOC3"/>
            <w:tabs>
              <w:tab w:val="right" w:leader="dot" w:pos="9350"/>
            </w:tabs>
            <w:rPr>
              <w:rFonts w:eastAsiaTheme="minorEastAsia" w:cstheme="minorBidi"/>
              <w:noProof/>
              <w:sz w:val="22"/>
              <w:szCs w:val="22"/>
              <w:lang w:val="en-US"/>
            </w:rPr>
          </w:pPr>
          <w:hyperlink w:anchor="_Toc80776651" w:history="1">
            <w:r w:rsidR="00113D52" w:rsidRPr="001D7828">
              <w:rPr>
                <w:rStyle w:val="Hyperlink"/>
                <w:rFonts w:eastAsia="Times New Roman"/>
                <w:noProof/>
                <w:shd w:val="clear" w:color="auto" w:fill="FFFFFF"/>
                <w:lang w:eastAsia="en-GB"/>
              </w:rPr>
              <w:t>Objectives</w:t>
            </w:r>
            <w:r w:rsidR="00113D52">
              <w:rPr>
                <w:noProof/>
                <w:webHidden/>
              </w:rPr>
              <w:tab/>
            </w:r>
            <w:r w:rsidR="00113D52">
              <w:rPr>
                <w:noProof/>
                <w:webHidden/>
              </w:rPr>
              <w:fldChar w:fldCharType="begin"/>
            </w:r>
            <w:r w:rsidR="00113D52">
              <w:rPr>
                <w:noProof/>
                <w:webHidden/>
              </w:rPr>
              <w:instrText xml:space="preserve"> PAGEREF _Toc80776651 \h </w:instrText>
            </w:r>
            <w:r w:rsidR="00113D52">
              <w:rPr>
                <w:noProof/>
                <w:webHidden/>
              </w:rPr>
            </w:r>
            <w:r w:rsidR="00113D52">
              <w:rPr>
                <w:noProof/>
                <w:webHidden/>
              </w:rPr>
              <w:fldChar w:fldCharType="separate"/>
            </w:r>
            <w:r w:rsidR="00F2183B">
              <w:rPr>
                <w:noProof/>
                <w:webHidden/>
              </w:rPr>
              <w:t>60</w:t>
            </w:r>
            <w:r w:rsidR="00113D52">
              <w:rPr>
                <w:noProof/>
                <w:webHidden/>
              </w:rPr>
              <w:fldChar w:fldCharType="end"/>
            </w:r>
          </w:hyperlink>
        </w:p>
        <w:p w14:paraId="70945772" w14:textId="3C448513" w:rsidR="00113D52" w:rsidRDefault="00ED4FAB">
          <w:pPr>
            <w:pStyle w:val="TOC2"/>
            <w:tabs>
              <w:tab w:val="right" w:leader="dot" w:pos="9350"/>
            </w:tabs>
            <w:rPr>
              <w:rFonts w:eastAsiaTheme="minorEastAsia" w:cstheme="minorBidi"/>
              <w:b w:val="0"/>
              <w:bCs w:val="0"/>
              <w:noProof/>
              <w:lang w:val="en-US"/>
            </w:rPr>
          </w:pPr>
          <w:hyperlink w:anchor="_Toc80776652" w:history="1">
            <w:r w:rsidR="00113D52" w:rsidRPr="001D7828">
              <w:rPr>
                <w:rStyle w:val="Hyperlink"/>
                <w:rFonts w:eastAsia="Times New Roman"/>
                <w:noProof/>
              </w:rPr>
              <w:t>Schaeffer Center for the Study of Genocide, Human Rights and Conflict Prevention</w:t>
            </w:r>
            <w:r w:rsidR="00113D52">
              <w:rPr>
                <w:noProof/>
                <w:webHidden/>
              </w:rPr>
              <w:tab/>
            </w:r>
            <w:r w:rsidR="00113D52">
              <w:rPr>
                <w:noProof/>
                <w:webHidden/>
              </w:rPr>
              <w:fldChar w:fldCharType="begin"/>
            </w:r>
            <w:r w:rsidR="00113D52">
              <w:rPr>
                <w:noProof/>
                <w:webHidden/>
              </w:rPr>
              <w:instrText xml:space="preserve"> PAGEREF _Toc80776652 \h </w:instrText>
            </w:r>
            <w:r w:rsidR="00113D52">
              <w:rPr>
                <w:noProof/>
                <w:webHidden/>
              </w:rPr>
            </w:r>
            <w:r w:rsidR="00113D52">
              <w:rPr>
                <w:noProof/>
                <w:webHidden/>
              </w:rPr>
              <w:fldChar w:fldCharType="separate"/>
            </w:r>
            <w:r w:rsidR="00F2183B">
              <w:rPr>
                <w:noProof/>
                <w:webHidden/>
              </w:rPr>
              <w:t>62</w:t>
            </w:r>
            <w:r w:rsidR="00113D52">
              <w:rPr>
                <w:noProof/>
                <w:webHidden/>
              </w:rPr>
              <w:fldChar w:fldCharType="end"/>
            </w:r>
          </w:hyperlink>
        </w:p>
        <w:p w14:paraId="05EB92CC" w14:textId="65AE340F" w:rsidR="00113D52" w:rsidRDefault="00ED4FAB">
          <w:pPr>
            <w:pStyle w:val="TOC3"/>
            <w:tabs>
              <w:tab w:val="right" w:leader="dot" w:pos="9350"/>
            </w:tabs>
            <w:rPr>
              <w:rFonts w:eastAsiaTheme="minorEastAsia" w:cstheme="minorBidi"/>
              <w:noProof/>
              <w:sz w:val="22"/>
              <w:szCs w:val="22"/>
              <w:lang w:val="en-US"/>
            </w:rPr>
          </w:pPr>
          <w:hyperlink w:anchor="_Toc80776653"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_Toc80776653 \h </w:instrText>
            </w:r>
            <w:r w:rsidR="00113D52">
              <w:rPr>
                <w:noProof/>
                <w:webHidden/>
              </w:rPr>
            </w:r>
            <w:r w:rsidR="00113D52">
              <w:rPr>
                <w:noProof/>
                <w:webHidden/>
              </w:rPr>
              <w:fldChar w:fldCharType="separate"/>
            </w:r>
            <w:r w:rsidR="00F2183B">
              <w:rPr>
                <w:noProof/>
                <w:webHidden/>
              </w:rPr>
              <w:t>62</w:t>
            </w:r>
            <w:r w:rsidR="00113D52">
              <w:rPr>
                <w:noProof/>
                <w:webHidden/>
              </w:rPr>
              <w:fldChar w:fldCharType="end"/>
            </w:r>
          </w:hyperlink>
        </w:p>
        <w:p w14:paraId="396B629E" w14:textId="6CD94184" w:rsidR="00113D52" w:rsidRDefault="00ED4FAB">
          <w:pPr>
            <w:pStyle w:val="TOC3"/>
            <w:tabs>
              <w:tab w:val="right" w:leader="dot" w:pos="9350"/>
            </w:tabs>
            <w:rPr>
              <w:rFonts w:eastAsiaTheme="minorEastAsia" w:cstheme="minorBidi"/>
              <w:noProof/>
              <w:sz w:val="22"/>
              <w:szCs w:val="22"/>
              <w:lang w:val="en-US"/>
            </w:rPr>
          </w:pPr>
          <w:hyperlink w:anchor="_Toc80776654"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_Toc80776654 \h </w:instrText>
            </w:r>
            <w:r w:rsidR="00113D52">
              <w:rPr>
                <w:noProof/>
                <w:webHidden/>
              </w:rPr>
            </w:r>
            <w:r w:rsidR="00113D52">
              <w:rPr>
                <w:noProof/>
                <w:webHidden/>
              </w:rPr>
              <w:fldChar w:fldCharType="separate"/>
            </w:r>
            <w:r w:rsidR="00F2183B">
              <w:rPr>
                <w:noProof/>
                <w:webHidden/>
              </w:rPr>
              <w:t>62</w:t>
            </w:r>
            <w:r w:rsidR="00113D52">
              <w:rPr>
                <w:noProof/>
                <w:webHidden/>
              </w:rPr>
              <w:fldChar w:fldCharType="end"/>
            </w:r>
          </w:hyperlink>
        </w:p>
        <w:p w14:paraId="67B31E50" w14:textId="2C53D744" w:rsidR="00113D52" w:rsidRDefault="00ED4FAB">
          <w:pPr>
            <w:pStyle w:val="TOC2"/>
            <w:tabs>
              <w:tab w:val="right" w:leader="dot" w:pos="9350"/>
            </w:tabs>
            <w:rPr>
              <w:rFonts w:eastAsiaTheme="minorEastAsia" w:cstheme="minorBidi"/>
              <w:b w:val="0"/>
              <w:bCs w:val="0"/>
              <w:noProof/>
              <w:lang w:val="en-US"/>
            </w:rPr>
          </w:pPr>
          <w:hyperlink w:anchor="_Toc80776655" w:history="1">
            <w:r w:rsidR="00113D52" w:rsidRPr="001D7828">
              <w:rPr>
                <w:rStyle w:val="Hyperlink"/>
                <w:noProof/>
              </w:rPr>
              <w:t>Joy and Edward Frieman Environmental Science Research Center</w:t>
            </w:r>
            <w:r w:rsidR="00113D52">
              <w:rPr>
                <w:noProof/>
                <w:webHidden/>
              </w:rPr>
              <w:tab/>
            </w:r>
            <w:r w:rsidR="00113D52">
              <w:rPr>
                <w:noProof/>
                <w:webHidden/>
              </w:rPr>
              <w:fldChar w:fldCharType="begin"/>
            </w:r>
            <w:r w:rsidR="00113D52">
              <w:rPr>
                <w:noProof/>
                <w:webHidden/>
              </w:rPr>
              <w:instrText xml:space="preserve"> PAGEREF _Toc80776655 \h </w:instrText>
            </w:r>
            <w:r w:rsidR="00113D52">
              <w:rPr>
                <w:noProof/>
                <w:webHidden/>
              </w:rPr>
            </w:r>
            <w:r w:rsidR="00113D52">
              <w:rPr>
                <w:noProof/>
                <w:webHidden/>
              </w:rPr>
              <w:fldChar w:fldCharType="separate"/>
            </w:r>
            <w:r w:rsidR="00F2183B">
              <w:rPr>
                <w:noProof/>
                <w:webHidden/>
              </w:rPr>
              <w:t>63</w:t>
            </w:r>
            <w:r w:rsidR="00113D52">
              <w:rPr>
                <w:noProof/>
                <w:webHidden/>
              </w:rPr>
              <w:fldChar w:fldCharType="end"/>
            </w:r>
          </w:hyperlink>
        </w:p>
        <w:p w14:paraId="5D9ED7E0" w14:textId="77469CCC" w:rsidR="00113D52" w:rsidRDefault="00ED4FAB">
          <w:pPr>
            <w:pStyle w:val="TOC3"/>
            <w:tabs>
              <w:tab w:val="right" w:leader="dot" w:pos="9350"/>
            </w:tabs>
            <w:rPr>
              <w:rFonts w:eastAsiaTheme="minorEastAsia" w:cstheme="minorBidi"/>
              <w:noProof/>
              <w:sz w:val="22"/>
              <w:szCs w:val="22"/>
              <w:lang w:val="en-US"/>
            </w:rPr>
          </w:pPr>
          <w:hyperlink w:anchor="_Toc80776656"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_Toc80776656 \h </w:instrText>
            </w:r>
            <w:r w:rsidR="00113D52">
              <w:rPr>
                <w:noProof/>
                <w:webHidden/>
              </w:rPr>
            </w:r>
            <w:r w:rsidR="00113D52">
              <w:rPr>
                <w:noProof/>
                <w:webHidden/>
              </w:rPr>
              <w:fldChar w:fldCharType="separate"/>
            </w:r>
            <w:r w:rsidR="00F2183B">
              <w:rPr>
                <w:noProof/>
                <w:webHidden/>
              </w:rPr>
              <w:t>63</w:t>
            </w:r>
            <w:r w:rsidR="00113D52">
              <w:rPr>
                <w:noProof/>
                <w:webHidden/>
              </w:rPr>
              <w:fldChar w:fldCharType="end"/>
            </w:r>
          </w:hyperlink>
        </w:p>
        <w:p w14:paraId="31CC8D09" w14:textId="1EA26476" w:rsidR="00113D52" w:rsidRDefault="00ED4FAB">
          <w:pPr>
            <w:pStyle w:val="TOC3"/>
            <w:tabs>
              <w:tab w:val="right" w:leader="dot" w:pos="9350"/>
            </w:tabs>
            <w:rPr>
              <w:rFonts w:eastAsiaTheme="minorEastAsia" w:cstheme="minorBidi"/>
              <w:noProof/>
              <w:sz w:val="22"/>
              <w:szCs w:val="22"/>
              <w:lang w:val="en-US"/>
            </w:rPr>
          </w:pPr>
          <w:hyperlink w:anchor="_Toc80776657"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_Toc80776657 \h </w:instrText>
            </w:r>
            <w:r w:rsidR="00113D52">
              <w:rPr>
                <w:noProof/>
                <w:webHidden/>
              </w:rPr>
            </w:r>
            <w:r w:rsidR="00113D52">
              <w:rPr>
                <w:noProof/>
                <w:webHidden/>
              </w:rPr>
              <w:fldChar w:fldCharType="separate"/>
            </w:r>
            <w:r w:rsidR="00F2183B">
              <w:rPr>
                <w:noProof/>
                <w:webHidden/>
              </w:rPr>
              <w:t>63</w:t>
            </w:r>
            <w:r w:rsidR="00113D52">
              <w:rPr>
                <w:noProof/>
                <w:webHidden/>
              </w:rPr>
              <w:fldChar w:fldCharType="end"/>
            </w:r>
          </w:hyperlink>
        </w:p>
        <w:p w14:paraId="0F4B51E3" w14:textId="091A7092" w:rsidR="00113D52" w:rsidRDefault="00ED4FAB">
          <w:pPr>
            <w:pStyle w:val="TOC2"/>
            <w:tabs>
              <w:tab w:val="right" w:leader="dot" w:pos="9350"/>
            </w:tabs>
            <w:rPr>
              <w:rFonts w:eastAsiaTheme="minorEastAsia" w:cstheme="minorBidi"/>
              <w:b w:val="0"/>
              <w:bCs w:val="0"/>
              <w:noProof/>
              <w:lang w:val="en-US"/>
            </w:rPr>
          </w:pPr>
          <w:hyperlink w:anchor="_Toc80776658" w:history="1">
            <w:r w:rsidR="00113D52" w:rsidRPr="001D7828">
              <w:rPr>
                <w:rStyle w:val="Hyperlink"/>
                <w:noProof/>
                <w:lang w:val="en-GB"/>
              </w:rPr>
              <w:t>Civic Media Lab</w:t>
            </w:r>
            <w:r w:rsidR="00113D52">
              <w:rPr>
                <w:noProof/>
                <w:webHidden/>
              </w:rPr>
              <w:tab/>
            </w:r>
            <w:r w:rsidR="00113D52">
              <w:rPr>
                <w:noProof/>
                <w:webHidden/>
              </w:rPr>
              <w:fldChar w:fldCharType="begin"/>
            </w:r>
            <w:r w:rsidR="00113D52">
              <w:rPr>
                <w:noProof/>
                <w:webHidden/>
              </w:rPr>
              <w:instrText xml:space="preserve"> PAGEREF _Toc80776658 \h </w:instrText>
            </w:r>
            <w:r w:rsidR="00113D52">
              <w:rPr>
                <w:noProof/>
                <w:webHidden/>
              </w:rPr>
            </w:r>
            <w:r w:rsidR="00113D52">
              <w:rPr>
                <w:noProof/>
                <w:webHidden/>
              </w:rPr>
              <w:fldChar w:fldCharType="separate"/>
            </w:r>
            <w:r w:rsidR="00F2183B">
              <w:rPr>
                <w:noProof/>
                <w:webHidden/>
              </w:rPr>
              <w:t>66</w:t>
            </w:r>
            <w:r w:rsidR="00113D52">
              <w:rPr>
                <w:noProof/>
                <w:webHidden/>
              </w:rPr>
              <w:fldChar w:fldCharType="end"/>
            </w:r>
          </w:hyperlink>
        </w:p>
        <w:p w14:paraId="57912D1B" w14:textId="52739520" w:rsidR="00113D52" w:rsidRDefault="00ED4FAB">
          <w:pPr>
            <w:pStyle w:val="TOC3"/>
            <w:tabs>
              <w:tab w:val="right" w:leader="dot" w:pos="9350"/>
            </w:tabs>
            <w:rPr>
              <w:rFonts w:eastAsiaTheme="minorEastAsia" w:cstheme="minorBidi"/>
              <w:noProof/>
              <w:sz w:val="22"/>
              <w:szCs w:val="22"/>
              <w:lang w:val="en-US"/>
            </w:rPr>
          </w:pPr>
          <w:hyperlink w:anchor="_Toc80776659"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_Toc80776659 \h </w:instrText>
            </w:r>
            <w:r w:rsidR="00113D52">
              <w:rPr>
                <w:noProof/>
                <w:webHidden/>
              </w:rPr>
            </w:r>
            <w:r w:rsidR="00113D52">
              <w:rPr>
                <w:noProof/>
                <w:webHidden/>
              </w:rPr>
              <w:fldChar w:fldCharType="separate"/>
            </w:r>
            <w:r w:rsidR="00F2183B">
              <w:rPr>
                <w:noProof/>
                <w:webHidden/>
              </w:rPr>
              <w:t>66</w:t>
            </w:r>
            <w:r w:rsidR="00113D52">
              <w:rPr>
                <w:noProof/>
                <w:webHidden/>
              </w:rPr>
              <w:fldChar w:fldCharType="end"/>
            </w:r>
          </w:hyperlink>
        </w:p>
        <w:p w14:paraId="777C551F" w14:textId="4D08866B" w:rsidR="00113D52" w:rsidRDefault="00ED4FAB">
          <w:pPr>
            <w:pStyle w:val="TOC3"/>
            <w:tabs>
              <w:tab w:val="right" w:leader="dot" w:pos="9350"/>
            </w:tabs>
            <w:rPr>
              <w:rFonts w:eastAsiaTheme="minorEastAsia" w:cstheme="minorBidi"/>
              <w:noProof/>
              <w:sz w:val="22"/>
              <w:szCs w:val="22"/>
              <w:lang w:val="en-US"/>
            </w:rPr>
          </w:pPr>
          <w:hyperlink w:anchor="_Toc80776660"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_Toc80776660 \h </w:instrText>
            </w:r>
            <w:r w:rsidR="00113D52">
              <w:rPr>
                <w:noProof/>
                <w:webHidden/>
              </w:rPr>
            </w:r>
            <w:r w:rsidR="00113D52">
              <w:rPr>
                <w:noProof/>
                <w:webHidden/>
              </w:rPr>
              <w:fldChar w:fldCharType="separate"/>
            </w:r>
            <w:r w:rsidR="00F2183B">
              <w:rPr>
                <w:noProof/>
                <w:webHidden/>
              </w:rPr>
              <w:t>66</w:t>
            </w:r>
            <w:r w:rsidR="00113D52">
              <w:rPr>
                <w:noProof/>
                <w:webHidden/>
              </w:rPr>
              <w:fldChar w:fldCharType="end"/>
            </w:r>
          </w:hyperlink>
        </w:p>
        <w:p w14:paraId="77DA912D" w14:textId="7E922AA1" w:rsidR="00113D52" w:rsidRDefault="00ED4FAB">
          <w:pPr>
            <w:pStyle w:val="TOC2"/>
            <w:tabs>
              <w:tab w:val="right" w:leader="dot" w:pos="9350"/>
            </w:tabs>
            <w:rPr>
              <w:rFonts w:eastAsiaTheme="minorEastAsia" w:cstheme="minorBidi"/>
              <w:b w:val="0"/>
              <w:bCs w:val="0"/>
              <w:noProof/>
              <w:lang w:val="en-US"/>
            </w:rPr>
          </w:pPr>
          <w:hyperlink w:anchor="_Toc80776661" w:history="1">
            <w:r w:rsidR="00113D52" w:rsidRPr="001D7828">
              <w:rPr>
                <w:rStyle w:val="Hyperlink"/>
                <w:noProof/>
                <w:lang w:val="en-GB"/>
              </w:rPr>
              <w:t>Teaching and Learning centre</w:t>
            </w:r>
            <w:r w:rsidR="00113D52">
              <w:rPr>
                <w:noProof/>
                <w:webHidden/>
              </w:rPr>
              <w:tab/>
            </w:r>
            <w:r w:rsidR="00113D52">
              <w:rPr>
                <w:noProof/>
                <w:webHidden/>
              </w:rPr>
              <w:fldChar w:fldCharType="begin"/>
            </w:r>
            <w:r w:rsidR="00113D52">
              <w:rPr>
                <w:noProof/>
                <w:webHidden/>
              </w:rPr>
              <w:instrText xml:space="preserve"> PAGEREF _Toc80776661 \h </w:instrText>
            </w:r>
            <w:r w:rsidR="00113D52">
              <w:rPr>
                <w:noProof/>
                <w:webHidden/>
              </w:rPr>
            </w:r>
            <w:r w:rsidR="00113D52">
              <w:rPr>
                <w:noProof/>
                <w:webHidden/>
              </w:rPr>
              <w:fldChar w:fldCharType="separate"/>
            </w:r>
            <w:r w:rsidR="00F2183B">
              <w:rPr>
                <w:noProof/>
                <w:webHidden/>
              </w:rPr>
              <w:t>67</w:t>
            </w:r>
            <w:r w:rsidR="00113D52">
              <w:rPr>
                <w:noProof/>
                <w:webHidden/>
              </w:rPr>
              <w:fldChar w:fldCharType="end"/>
            </w:r>
          </w:hyperlink>
        </w:p>
        <w:p w14:paraId="17006290" w14:textId="1C2E5AC5" w:rsidR="00113D52" w:rsidRDefault="00ED4FAB">
          <w:pPr>
            <w:pStyle w:val="TOC3"/>
            <w:tabs>
              <w:tab w:val="right" w:leader="dot" w:pos="9350"/>
            </w:tabs>
            <w:rPr>
              <w:rFonts w:eastAsiaTheme="minorEastAsia" w:cstheme="minorBidi"/>
              <w:noProof/>
              <w:sz w:val="22"/>
              <w:szCs w:val="22"/>
              <w:lang w:val="en-US"/>
            </w:rPr>
          </w:pPr>
          <w:hyperlink w:anchor="_Toc80776662"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_Toc80776662 \h </w:instrText>
            </w:r>
            <w:r w:rsidR="00113D52">
              <w:rPr>
                <w:noProof/>
                <w:webHidden/>
              </w:rPr>
            </w:r>
            <w:r w:rsidR="00113D52">
              <w:rPr>
                <w:noProof/>
                <w:webHidden/>
              </w:rPr>
              <w:fldChar w:fldCharType="separate"/>
            </w:r>
            <w:r w:rsidR="00F2183B">
              <w:rPr>
                <w:noProof/>
                <w:webHidden/>
              </w:rPr>
              <w:t>67</w:t>
            </w:r>
            <w:r w:rsidR="00113D52">
              <w:rPr>
                <w:noProof/>
                <w:webHidden/>
              </w:rPr>
              <w:fldChar w:fldCharType="end"/>
            </w:r>
          </w:hyperlink>
        </w:p>
        <w:p w14:paraId="04D1E17E" w14:textId="417D3F72" w:rsidR="00113D52" w:rsidRDefault="00ED4FAB">
          <w:pPr>
            <w:pStyle w:val="TOC3"/>
            <w:tabs>
              <w:tab w:val="right" w:leader="dot" w:pos="9350"/>
            </w:tabs>
            <w:rPr>
              <w:rFonts w:eastAsiaTheme="minorEastAsia" w:cstheme="minorBidi"/>
              <w:noProof/>
              <w:sz w:val="22"/>
              <w:szCs w:val="22"/>
              <w:lang w:val="en-US"/>
            </w:rPr>
          </w:pPr>
          <w:hyperlink w:anchor="_Toc80776663"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_Toc80776663 \h </w:instrText>
            </w:r>
            <w:r w:rsidR="00113D52">
              <w:rPr>
                <w:noProof/>
                <w:webHidden/>
              </w:rPr>
            </w:r>
            <w:r w:rsidR="00113D52">
              <w:rPr>
                <w:noProof/>
                <w:webHidden/>
              </w:rPr>
              <w:fldChar w:fldCharType="separate"/>
            </w:r>
            <w:r w:rsidR="00F2183B">
              <w:rPr>
                <w:noProof/>
                <w:webHidden/>
              </w:rPr>
              <w:t>68</w:t>
            </w:r>
            <w:r w:rsidR="00113D52">
              <w:rPr>
                <w:noProof/>
                <w:webHidden/>
              </w:rPr>
              <w:fldChar w:fldCharType="end"/>
            </w:r>
          </w:hyperlink>
        </w:p>
        <w:p w14:paraId="40ED4EEA" w14:textId="4AF93165" w:rsidR="00113D52" w:rsidRPr="004A3910" w:rsidRDefault="00ED4FAB" w:rsidP="004A3910">
          <w:pPr>
            <w:pStyle w:val="TOC1"/>
            <w:tabs>
              <w:tab w:val="right" w:leader="dot" w:pos="9350"/>
            </w:tabs>
            <w:rPr>
              <w:rFonts w:eastAsiaTheme="minorEastAsia" w:cstheme="minorBidi"/>
              <w:b w:val="0"/>
              <w:bCs w:val="0"/>
              <w:i w:val="0"/>
              <w:iCs w:val="0"/>
              <w:noProof/>
              <w:sz w:val="22"/>
              <w:szCs w:val="22"/>
              <w:lang w:val="en-US"/>
            </w:rPr>
          </w:pPr>
          <w:hyperlink w:anchor="_Toc80776664" w:history="1">
            <w:r w:rsidR="00113D52" w:rsidRPr="001D7828">
              <w:rPr>
                <w:rStyle w:val="Hyperlink"/>
                <w:noProof/>
              </w:rPr>
              <w:t>Administrative Units</w:t>
            </w:r>
            <w:r w:rsidR="00113D52">
              <w:rPr>
                <w:noProof/>
                <w:webHidden/>
              </w:rPr>
              <w:tab/>
            </w:r>
            <w:r w:rsidR="00113D52">
              <w:rPr>
                <w:noProof/>
                <w:webHidden/>
              </w:rPr>
              <w:fldChar w:fldCharType="begin"/>
            </w:r>
            <w:r w:rsidR="00113D52">
              <w:rPr>
                <w:noProof/>
                <w:webHidden/>
              </w:rPr>
              <w:instrText xml:space="preserve"> PAGEREF _Toc80776664 \h </w:instrText>
            </w:r>
            <w:r w:rsidR="00113D52">
              <w:rPr>
                <w:noProof/>
                <w:webHidden/>
              </w:rPr>
            </w:r>
            <w:r w:rsidR="00113D52">
              <w:rPr>
                <w:noProof/>
                <w:webHidden/>
              </w:rPr>
              <w:fldChar w:fldCharType="separate"/>
            </w:r>
            <w:r w:rsidR="00F2183B">
              <w:rPr>
                <w:noProof/>
                <w:webHidden/>
              </w:rPr>
              <w:t>70</w:t>
            </w:r>
            <w:r w:rsidR="00113D52">
              <w:rPr>
                <w:noProof/>
                <w:webHidden/>
              </w:rPr>
              <w:fldChar w:fldCharType="end"/>
            </w:r>
          </w:hyperlink>
        </w:p>
        <w:p w14:paraId="6AF933BC" w14:textId="040C1B1D" w:rsidR="00113D52" w:rsidRDefault="00ED4FAB">
          <w:pPr>
            <w:pStyle w:val="TOC3"/>
            <w:tabs>
              <w:tab w:val="right" w:leader="dot" w:pos="9350"/>
            </w:tabs>
            <w:rPr>
              <w:rFonts w:eastAsiaTheme="minorEastAsia" w:cstheme="minorBidi"/>
              <w:noProof/>
              <w:sz w:val="22"/>
              <w:szCs w:val="22"/>
              <w:lang w:val="en-US"/>
            </w:rPr>
          </w:pPr>
          <w:hyperlink w:anchor="_Toc80776666"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_Toc80776666 \h </w:instrText>
            </w:r>
            <w:r w:rsidR="00113D52">
              <w:rPr>
                <w:noProof/>
                <w:webHidden/>
              </w:rPr>
            </w:r>
            <w:r w:rsidR="00113D52">
              <w:rPr>
                <w:noProof/>
                <w:webHidden/>
              </w:rPr>
              <w:fldChar w:fldCharType="separate"/>
            </w:r>
            <w:r w:rsidR="00F2183B">
              <w:rPr>
                <w:noProof/>
                <w:webHidden/>
              </w:rPr>
              <w:t>70</w:t>
            </w:r>
            <w:r w:rsidR="00113D52">
              <w:rPr>
                <w:noProof/>
                <w:webHidden/>
              </w:rPr>
              <w:fldChar w:fldCharType="end"/>
            </w:r>
          </w:hyperlink>
        </w:p>
        <w:p w14:paraId="7542A423" w14:textId="3A0998AD" w:rsidR="00113D52" w:rsidRDefault="00ED4FAB">
          <w:pPr>
            <w:pStyle w:val="TOC3"/>
            <w:tabs>
              <w:tab w:val="right" w:leader="dot" w:pos="9350"/>
            </w:tabs>
            <w:rPr>
              <w:rFonts w:eastAsiaTheme="minorEastAsia" w:cstheme="minorBidi"/>
              <w:noProof/>
              <w:sz w:val="22"/>
              <w:szCs w:val="22"/>
              <w:lang w:val="en-US"/>
            </w:rPr>
          </w:pPr>
          <w:hyperlink w:anchor="_Toc80776667"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_Toc80776667 \h </w:instrText>
            </w:r>
            <w:r w:rsidR="00113D52">
              <w:rPr>
                <w:noProof/>
                <w:webHidden/>
              </w:rPr>
            </w:r>
            <w:r w:rsidR="00113D52">
              <w:rPr>
                <w:noProof/>
                <w:webHidden/>
              </w:rPr>
              <w:fldChar w:fldCharType="separate"/>
            </w:r>
            <w:r w:rsidR="00F2183B">
              <w:rPr>
                <w:noProof/>
                <w:webHidden/>
              </w:rPr>
              <w:t>71</w:t>
            </w:r>
            <w:r w:rsidR="00113D52">
              <w:rPr>
                <w:noProof/>
                <w:webHidden/>
              </w:rPr>
              <w:fldChar w:fldCharType="end"/>
            </w:r>
          </w:hyperlink>
        </w:p>
        <w:p w14:paraId="189FC1D6" w14:textId="48C8F2F4" w:rsidR="00113D52" w:rsidRDefault="00ED4FAB">
          <w:pPr>
            <w:pStyle w:val="TOC2"/>
            <w:tabs>
              <w:tab w:val="right" w:leader="dot" w:pos="9350"/>
            </w:tabs>
            <w:rPr>
              <w:rFonts w:eastAsiaTheme="minorEastAsia" w:cstheme="minorBidi"/>
              <w:b w:val="0"/>
              <w:bCs w:val="0"/>
              <w:noProof/>
              <w:lang w:val="en-US"/>
            </w:rPr>
          </w:pPr>
          <w:hyperlink w:anchor="_Toc80776668" w:history="1">
            <w:r w:rsidR="00113D52" w:rsidRPr="001D7828">
              <w:rPr>
                <w:rStyle w:val="Hyperlink"/>
                <w:noProof/>
                <w:lang w:val="en-GB"/>
              </w:rPr>
              <w:t>Student Affairs</w:t>
            </w:r>
            <w:r w:rsidR="00113D52">
              <w:rPr>
                <w:noProof/>
                <w:webHidden/>
              </w:rPr>
              <w:tab/>
            </w:r>
            <w:r w:rsidR="00113D52">
              <w:rPr>
                <w:noProof/>
                <w:webHidden/>
              </w:rPr>
              <w:fldChar w:fldCharType="begin"/>
            </w:r>
            <w:r w:rsidR="00113D52">
              <w:rPr>
                <w:noProof/>
                <w:webHidden/>
              </w:rPr>
              <w:instrText xml:space="preserve"> PAGEREF _Toc80776668 \h </w:instrText>
            </w:r>
            <w:r w:rsidR="00113D52">
              <w:rPr>
                <w:noProof/>
                <w:webHidden/>
              </w:rPr>
            </w:r>
            <w:r w:rsidR="00113D52">
              <w:rPr>
                <w:noProof/>
                <w:webHidden/>
              </w:rPr>
              <w:fldChar w:fldCharType="separate"/>
            </w:r>
            <w:r w:rsidR="00F2183B">
              <w:rPr>
                <w:noProof/>
                <w:webHidden/>
              </w:rPr>
              <w:t>73</w:t>
            </w:r>
            <w:r w:rsidR="00113D52">
              <w:rPr>
                <w:noProof/>
                <w:webHidden/>
              </w:rPr>
              <w:fldChar w:fldCharType="end"/>
            </w:r>
          </w:hyperlink>
        </w:p>
        <w:p w14:paraId="43DBF09B" w14:textId="60F0FC56" w:rsidR="00113D52" w:rsidRDefault="00ED4FAB">
          <w:pPr>
            <w:pStyle w:val="TOC3"/>
            <w:tabs>
              <w:tab w:val="right" w:leader="dot" w:pos="9350"/>
            </w:tabs>
            <w:rPr>
              <w:rFonts w:eastAsiaTheme="minorEastAsia" w:cstheme="minorBidi"/>
              <w:noProof/>
              <w:sz w:val="22"/>
              <w:szCs w:val="22"/>
              <w:lang w:val="en-US"/>
            </w:rPr>
          </w:pPr>
          <w:hyperlink w:anchor="_Toc80776669"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_Toc80776669 \h </w:instrText>
            </w:r>
            <w:r w:rsidR="00113D52">
              <w:rPr>
                <w:noProof/>
                <w:webHidden/>
              </w:rPr>
            </w:r>
            <w:r w:rsidR="00113D52">
              <w:rPr>
                <w:noProof/>
                <w:webHidden/>
              </w:rPr>
              <w:fldChar w:fldCharType="separate"/>
            </w:r>
            <w:r w:rsidR="00F2183B">
              <w:rPr>
                <w:noProof/>
                <w:webHidden/>
              </w:rPr>
              <w:t>73</w:t>
            </w:r>
            <w:r w:rsidR="00113D52">
              <w:rPr>
                <w:noProof/>
                <w:webHidden/>
              </w:rPr>
              <w:fldChar w:fldCharType="end"/>
            </w:r>
          </w:hyperlink>
        </w:p>
        <w:p w14:paraId="1A7E0D44" w14:textId="529C6693" w:rsidR="00113D52" w:rsidRPr="00113D52" w:rsidRDefault="00ED4FAB" w:rsidP="00113D52">
          <w:pPr>
            <w:pStyle w:val="TOC3"/>
            <w:tabs>
              <w:tab w:val="right" w:leader="dot" w:pos="9350"/>
            </w:tabs>
            <w:rPr>
              <w:rFonts w:eastAsiaTheme="minorEastAsia" w:cstheme="minorBidi"/>
              <w:noProof/>
              <w:sz w:val="22"/>
              <w:szCs w:val="22"/>
              <w:lang w:val="en-US"/>
            </w:rPr>
          </w:pPr>
          <w:hyperlink w:anchor="_Toc80776670"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_Toc80776670 \h </w:instrText>
            </w:r>
            <w:r w:rsidR="00113D52">
              <w:rPr>
                <w:noProof/>
                <w:webHidden/>
              </w:rPr>
            </w:r>
            <w:r w:rsidR="00113D52">
              <w:rPr>
                <w:noProof/>
                <w:webHidden/>
              </w:rPr>
              <w:fldChar w:fldCharType="separate"/>
            </w:r>
            <w:r w:rsidR="00F2183B">
              <w:rPr>
                <w:noProof/>
                <w:webHidden/>
              </w:rPr>
              <w:t>73</w:t>
            </w:r>
            <w:r w:rsidR="00113D52">
              <w:rPr>
                <w:noProof/>
                <w:webHidden/>
              </w:rPr>
              <w:fldChar w:fldCharType="end"/>
            </w:r>
          </w:hyperlink>
        </w:p>
        <w:p w14:paraId="70CFB0F5" w14:textId="11EBB314" w:rsidR="00113D52" w:rsidRDefault="00ED4FAB">
          <w:pPr>
            <w:pStyle w:val="TOC2"/>
            <w:tabs>
              <w:tab w:val="right" w:leader="dot" w:pos="9350"/>
            </w:tabs>
            <w:rPr>
              <w:rFonts w:eastAsiaTheme="minorEastAsia" w:cstheme="minorBidi"/>
              <w:b w:val="0"/>
              <w:bCs w:val="0"/>
              <w:noProof/>
              <w:lang w:val="en-US"/>
            </w:rPr>
          </w:pPr>
          <w:hyperlink w:anchor="_Toc80776674" w:history="1">
            <w:r w:rsidR="00113D52" w:rsidRPr="001D7828">
              <w:rPr>
                <w:rStyle w:val="Hyperlink"/>
                <w:noProof/>
                <w:lang w:val="en-GB"/>
              </w:rPr>
              <w:t>ARC</w:t>
            </w:r>
            <w:r w:rsidR="00113D52">
              <w:rPr>
                <w:noProof/>
                <w:webHidden/>
              </w:rPr>
              <w:tab/>
            </w:r>
            <w:r w:rsidR="00113D52">
              <w:rPr>
                <w:noProof/>
                <w:webHidden/>
              </w:rPr>
              <w:fldChar w:fldCharType="begin"/>
            </w:r>
            <w:r w:rsidR="00113D52">
              <w:rPr>
                <w:noProof/>
                <w:webHidden/>
              </w:rPr>
              <w:instrText xml:space="preserve"> PAGEREF _Toc80776674 \h </w:instrText>
            </w:r>
            <w:r w:rsidR="00113D52">
              <w:rPr>
                <w:noProof/>
                <w:webHidden/>
              </w:rPr>
            </w:r>
            <w:r w:rsidR="00113D52">
              <w:rPr>
                <w:noProof/>
                <w:webHidden/>
              </w:rPr>
              <w:fldChar w:fldCharType="separate"/>
            </w:r>
            <w:r w:rsidR="00F2183B">
              <w:rPr>
                <w:noProof/>
                <w:webHidden/>
              </w:rPr>
              <w:t>78</w:t>
            </w:r>
            <w:r w:rsidR="00113D52">
              <w:rPr>
                <w:noProof/>
                <w:webHidden/>
              </w:rPr>
              <w:fldChar w:fldCharType="end"/>
            </w:r>
          </w:hyperlink>
        </w:p>
        <w:p w14:paraId="6AC49D3D" w14:textId="67B5F1BA" w:rsidR="00113D52" w:rsidRDefault="00ED4FAB">
          <w:pPr>
            <w:pStyle w:val="TOC3"/>
            <w:tabs>
              <w:tab w:val="right" w:leader="dot" w:pos="9350"/>
            </w:tabs>
            <w:rPr>
              <w:rFonts w:eastAsiaTheme="minorEastAsia" w:cstheme="minorBidi"/>
              <w:noProof/>
              <w:sz w:val="22"/>
              <w:szCs w:val="22"/>
              <w:lang w:val="en-US"/>
            </w:rPr>
          </w:pPr>
          <w:hyperlink w:anchor="_Toc80776675"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_Toc80776675 \h </w:instrText>
            </w:r>
            <w:r w:rsidR="00113D52">
              <w:rPr>
                <w:noProof/>
                <w:webHidden/>
              </w:rPr>
            </w:r>
            <w:r w:rsidR="00113D52">
              <w:rPr>
                <w:noProof/>
                <w:webHidden/>
              </w:rPr>
              <w:fldChar w:fldCharType="separate"/>
            </w:r>
            <w:r w:rsidR="00F2183B">
              <w:rPr>
                <w:noProof/>
                <w:webHidden/>
              </w:rPr>
              <w:t>78</w:t>
            </w:r>
            <w:r w:rsidR="00113D52">
              <w:rPr>
                <w:noProof/>
                <w:webHidden/>
              </w:rPr>
              <w:fldChar w:fldCharType="end"/>
            </w:r>
          </w:hyperlink>
        </w:p>
        <w:p w14:paraId="66964A2F" w14:textId="165E2236" w:rsidR="00113D52" w:rsidRDefault="00ED4FAB" w:rsidP="00113D52">
          <w:pPr>
            <w:pStyle w:val="TOC3"/>
            <w:tabs>
              <w:tab w:val="right" w:leader="dot" w:pos="9350"/>
            </w:tabs>
            <w:rPr>
              <w:rFonts w:eastAsiaTheme="minorEastAsia" w:cstheme="minorBidi"/>
              <w:noProof/>
              <w:sz w:val="22"/>
              <w:szCs w:val="22"/>
              <w:lang w:val="en-US"/>
            </w:rPr>
          </w:pPr>
          <w:hyperlink w:anchor="_Toc80776676"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_Toc80776676 \h </w:instrText>
            </w:r>
            <w:r w:rsidR="00113D52">
              <w:rPr>
                <w:noProof/>
                <w:webHidden/>
              </w:rPr>
            </w:r>
            <w:r w:rsidR="00113D52">
              <w:rPr>
                <w:noProof/>
                <w:webHidden/>
              </w:rPr>
              <w:fldChar w:fldCharType="separate"/>
            </w:r>
            <w:r w:rsidR="00F2183B">
              <w:rPr>
                <w:noProof/>
                <w:webHidden/>
              </w:rPr>
              <w:t>78</w:t>
            </w:r>
            <w:r w:rsidR="00113D52">
              <w:rPr>
                <w:noProof/>
                <w:webHidden/>
              </w:rPr>
              <w:fldChar w:fldCharType="end"/>
            </w:r>
          </w:hyperlink>
        </w:p>
        <w:p w14:paraId="2EA8E975" w14:textId="78E4ABCC" w:rsidR="00113D52" w:rsidRDefault="00ED4FAB">
          <w:pPr>
            <w:pStyle w:val="TOC2"/>
            <w:tabs>
              <w:tab w:val="right" w:leader="dot" w:pos="9350"/>
            </w:tabs>
            <w:rPr>
              <w:rFonts w:eastAsiaTheme="minorEastAsia" w:cstheme="minorBidi"/>
              <w:b w:val="0"/>
              <w:bCs w:val="0"/>
              <w:noProof/>
              <w:lang w:val="en-US"/>
            </w:rPr>
          </w:pPr>
          <w:hyperlink w:anchor="_Toc80776680" w:history="1">
            <w:r w:rsidR="00113D52" w:rsidRPr="001D7828">
              <w:rPr>
                <w:rStyle w:val="Hyperlink"/>
                <w:noProof/>
                <w:lang w:val="en-GB"/>
              </w:rPr>
              <w:t>ASM</w:t>
            </w:r>
            <w:r w:rsidR="00113D52">
              <w:rPr>
                <w:noProof/>
                <w:webHidden/>
              </w:rPr>
              <w:tab/>
            </w:r>
            <w:r w:rsidR="00113D52">
              <w:rPr>
                <w:noProof/>
                <w:webHidden/>
              </w:rPr>
              <w:fldChar w:fldCharType="begin"/>
            </w:r>
            <w:r w:rsidR="00113D52">
              <w:rPr>
                <w:noProof/>
                <w:webHidden/>
              </w:rPr>
              <w:instrText xml:space="preserve"> PAGEREF _Toc80776680 \h </w:instrText>
            </w:r>
            <w:r w:rsidR="00113D52">
              <w:rPr>
                <w:noProof/>
                <w:webHidden/>
              </w:rPr>
            </w:r>
            <w:r w:rsidR="00113D52">
              <w:rPr>
                <w:noProof/>
                <w:webHidden/>
              </w:rPr>
              <w:fldChar w:fldCharType="separate"/>
            </w:r>
            <w:r w:rsidR="00F2183B">
              <w:rPr>
                <w:noProof/>
                <w:webHidden/>
              </w:rPr>
              <w:t>83</w:t>
            </w:r>
            <w:r w:rsidR="00113D52">
              <w:rPr>
                <w:noProof/>
                <w:webHidden/>
              </w:rPr>
              <w:fldChar w:fldCharType="end"/>
            </w:r>
          </w:hyperlink>
        </w:p>
        <w:p w14:paraId="21110087" w14:textId="4142FFC3" w:rsidR="00113D52" w:rsidRDefault="00ED4FAB">
          <w:pPr>
            <w:pStyle w:val="TOC3"/>
            <w:tabs>
              <w:tab w:val="right" w:leader="dot" w:pos="9350"/>
            </w:tabs>
            <w:rPr>
              <w:rFonts w:eastAsiaTheme="minorEastAsia" w:cstheme="minorBidi"/>
              <w:noProof/>
              <w:sz w:val="22"/>
              <w:szCs w:val="22"/>
              <w:lang w:val="en-US"/>
            </w:rPr>
          </w:pPr>
          <w:hyperlink w:anchor="_Toc80776681"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_Toc80776681 \h </w:instrText>
            </w:r>
            <w:r w:rsidR="00113D52">
              <w:rPr>
                <w:noProof/>
                <w:webHidden/>
              </w:rPr>
            </w:r>
            <w:r w:rsidR="00113D52">
              <w:rPr>
                <w:noProof/>
                <w:webHidden/>
              </w:rPr>
              <w:fldChar w:fldCharType="separate"/>
            </w:r>
            <w:r w:rsidR="00F2183B">
              <w:rPr>
                <w:noProof/>
                <w:webHidden/>
              </w:rPr>
              <w:t>83</w:t>
            </w:r>
            <w:r w:rsidR="00113D52">
              <w:rPr>
                <w:noProof/>
                <w:webHidden/>
              </w:rPr>
              <w:fldChar w:fldCharType="end"/>
            </w:r>
          </w:hyperlink>
        </w:p>
        <w:p w14:paraId="244DF869" w14:textId="2D2C638E" w:rsidR="00113D52" w:rsidRDefault="00ED4FAB">
          <w:pPr>
            <w:pStyle w:val="TOC3"/>
            <w:tabs>
              <w:tab w:val="right" w:leader="dot" w:pos="9350"/>
            </w:tabs>
            <w:rPr>
              <w:rFonts w:eastAsiaTheme="minorEastAsia" w:cstheme="minorBidi"/>
              <w:noProof/>
              <w:sz w:val="22"/>
              <w:szCs w:val="22"/>
              <w:lang w:val="en-US"/>
            </w:rPr>
          </w:pPr>
          <w:hyperlink w:anchor="_Toc80776682"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_Toc80776682 \h </w:instrText>
            </w:r>
            <w:r w:rsidR="00113D52">
              <w:rPr>
                <w:noProof/>
                <w:webHidden/>
              </w:rPr>
            </w:r>
            <w:r w:rsidR="00113D52">
              <w:rPr>
                <w:noProof/>
                <w:webHidden/>
              </w:rPr>
              <w:fldChar w:fldCharType="separate"/>
            </w:r>
            <w:r w:rsidR="00F2183B">
              <w:rPr>
                <w:noProof/>
                <w:webHidden/>
              </w:rPr>
              <w:t>83</w:t>
            </w:r>
            <w:r w:rsidR="00113D52">
              <w:rPr>
                <w:noProof/>
                <w:webHidden/>
              </w:rPr>
              <w:fldChar w:fldCharType="end"/>
            </w:r>
          </w:hyperlink>
        </w:p>
        <w:p w14:paraId="5E3FA4EA" w14:textId="21AA5BA7" w:rsidR="00113D52" w:rsidRDefault="00ED4FAB">
          <w:pPr>
            <w:pStyle w:val="TOC2"/>
            <w:tabs>
              <w:tab w:val="right" w:leader="dot" w:pos="9350"/>
            </w:tabs>
            <w:rPr>
              <w:rFonts w:eastAsiaTheme="minorEastAsia" w:cstheme="minorBidi"/>
              <w:b w:val="0"/>
              <w:bCs w:val="0"/>
              <w:noProof/>
              <w:lang w:val="en-US"/>
            </w:rPr>
          </w:pPr>
          <w:hyperlink w:anchor="_Toc80776683" w:history="1">
            <w:r w:rsidR="00113D52" w:rsidRPr="001D7828">
              <w:rPr>
                <w:rStyle w:val="Hyperlink"/>
                <w:noProof/>
                <w:lang w:val="en-GB"/>
              </w:rPr>
              <w:t>Communications</w:t>
            </w:r>
            <w:r w:rsidR="00113D52">
              <w:rPr>
                <w:noProof/>
                <w:webHidden/>
              </w:rPr>
              <w:tab/>
            </w:r>
            <w:r w:rsidR="00113D52">
              <w:rPr>
                <w:noProof/>
                <w:webHidden/>
              </w:rPr>
              <w:fldChar w:fldCharType="begin"/>
            </w:r>
            <w:r w:rsidR="00113D52">
              <w:rPr>
                <w:noProof/>
                <w:webHidden/>
              </w:rPr>
              <w:instrText xml:space="preserve"> PAGEREF _Toc80776683 \h </w:instrText>
            </w:r>
            <w:r w:rsidR="00113D52">
              <w:rPr>
                <w:noProof/>
                <w:webHidden/>
              </w:rPr>
            </w:r>
            <w:r w:rsidR="00113D52">
              <w:rPr>
                <w:noProof/>
                <w:webHidden/>
              </w:rPr>
              <w:fldChar w:fldCharType="separate"/>
            </w:r>
            <w:r w:rsidR="00F2183B">
              <w:rPr>
                <w:noProof/>
                <w:webHidden/>
              </w:rPr>
              <w:t>85</w:t>
            </w:r>
            <w:r w:rsidR="00113D52">
              <w:rPr>
                <w:noProof/>
                <w:webHidden/>
              </w:rPr>
              <w:fldChar w:fldCharType="end"/>
            </w:r>
          </w:hyperlink>
        </w:p>
        <w:p w14:paraId="4AA69DDE" w14:textId="2A36A368" w:rsidR="00113D52" w:rsidRDefault="00ED4FAB">
          <w:pPr>
            <w:pStyle w:val="TOC3"/>
            <w:tabs>
              <w:tab w:val="right" w:leader="dot" w:pos="9350"/>
            </w:tabs>
            <w:rPr>
              <w:rFonts w:eastAsiaTheme="minorEastAsia" w:cstheme="minorBidi"/>
              <w:noProof/>
              <w:sz w:val="22"/>
              <w:szCs w:val="22"/>
              <w:lang w:val="en-US"/>
            </w:rPr>
          </w:pPr>
          <w:hyperlink w:anchor="_Toc80776684"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_Toc80776684 \h </w:instrText>
            </w:r>
            <w:r w:rsidR="00113D52">
              <w:rPr>
                <w:noProof/>
                <w:webHidden/>
              </w:rPr>
            </w:r>
            <w:r w:rsidR="00113D52">
              <w:rPr>
                <w:noProof/>
                <w:webHidden/>
              </w:rPr>
              <w:fldChar w:fldCharType="separate"/>
            </w:r>
            <w:r w:rsidR="00F2183B">
              <w:rPr>
                <w:noProof/>
                <w:webHidden/>
              </w:rPr>
              <w:t>85</w:t>
            </w:r>
            <w:r w:rsidR="00113D52">
              <w:rPr>
                <w:noProof/>
                <w:webHidden/>
              </w:rPr>
              <w:fldChar w:fldCharType="end"/>
            </w:r>
          </w:hyperlink>
        </w:p>
        <w:p w14:paraId="750326F6" w14:textId="458BEF4C" w:rsidR="00113D52" w:rsidRDefault="00ED4FAB">
          <w:pPr>
            <w:pStyle w:val="TOC3"/>
            <w:tabs>
              <w:tab w:val="right" w:leader="dot" w:pos="9350"/>
            </w:tabs>
            <w:rPr>
              <w:rFonts w:eastAsiaTheme="minorEastAsia" w:cstheme="minorBidi"/>
              <w:noProof/>
              <w:sz w:val="22"/>
              <w:szCs w:val="22"/>
              <w:lang w:val="en-US"/>
            </w:rPr>
          </w:pPr>
          <w:hyperlink w:anchor="_Toc80776685"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_Toc80776685 \h </w:instrText>
            </w:r>
            <w:r w:rsidR="00113D52">
              <w:rPr>
                <w:noProof/>
                <w:webHidden/>
              </w:rPr>
            </w:r>
            <w:r w:rsidR="00113D52">
              <w:rPr>
                <w:noProof/>
                <w:webHidden/>
              </w:rPr>
              <w:fldChar w:fldCharType="separate"/>
            </w:r>
            <w:r w:rsidR="00F2183B">
              <w:rPr>
                <w:noProof/>
                <w:webHidden/>
              </w:rPr>
              <w:t>85</w:t>
            </w:r>
            <w:r w:rsidR="00113D52">
              <w:rPr>
                <w:noProof/>
                <w:webHidden/>
              </w:rPr>
              <w:fldChar w:fldCharType="end"/>
            </w:r>
          </w:hyperlink>
        </w:p>
        <w:p w14:paraId="14FA98FE" w14:textId="44B6BB32" w:rsidR="00113D52" w:rsidRDefault="00ED4FAB">
          <w:pPr>
            <w:pStyle w:val="TOC2"/>
            <w:tabs>
              <w:tab w:val="right" w:leader="dot" w:pos="9350"/>
            </w:tabs>
            <w:rPr>
              <w:rFonts w:eastAsiaTheme="minorEastAsia" w:cstheme="minorBidi"/>
              <w:b w:val="0"/>
              <w:bCs w:val="0"/>
              <w:noProof/>
              <w:lang w:val="en-US"/>
            </w:rPr>
          </w:pPr>
          <w:hyperlink w:anchor="_Toc80776686" w:history="1">
            <w:r w:rsidR="00113D52" w:rsidRPr="001D7828">
              <w:rPr>
                <w:rStyle w:val="Hyperlink"/>
                <w:noProof/>
                <w:lang w:val="en-GB"/>
              </w:rPr>
              <w:t>IRAE</w:t>
            </w:r>
            <w:r w:rsidR="00113D52">
              <w:rPr>
                <w:noProof/>
                <w:webHidden/>
              </w:rPr>
              <w:tab/>
            </w:r>
            <w:r w:rsidR="00113D52">
              <w:rPr>
                <w:noProof/>
                <w:webHidden/>
              </w:rPr>
              <w:fldChar w:fldCharType="begin"/>
            </w:r>
            <w:r w:rsidR="00113D52">
              <w:rPr>
                <w:noProof/>
                <w:webHidden/>
              </w:rPr>
              <w:instrText xml:space="preserve"> PAGEREF _Toc80776686 \h </w:instrText>
            </w:r>
            <w:r w:rsidR="00113D52">
              <w:rPr>
                <w:noProof/>
                <w:webHidden/>
              </w:rPr>
            </w:r>
            <w:r w:rsidR="00113D52">
              <w:rPr>
                <w:noProof/>
                <w:webHidden/>
              </w:rPr>
              <w:fldChar w:fldCharType="separate"/>
            </w:r>
            <w:r w:rsidR="00F2183B">
              <w:rPr>
                <w:noProof/>
                <w:webHidden/>
              </w:rPr>
              <w:t>88</w:t>
            </w:r>
            <w:r w:rsidR="00113D52">
              <w:rPr>
                <w:noProof/>
                <w:webHidden/>
              </w:rPr>
              <w:fldChar w:fldCharType="end"/>
            </w:r>
          </w:hyperlink>
        </w:p>
        <w:p w14:paraId="6CCBF1DB" w14:textId="55485735" w:rsidR="00113D52" w:rsidRDefault="00ED4FAB">
          <w:pPr>
            <w:pStyle w:val="TOC3"/>
            <w:tabs>
              <w:tab w:val="right" w:leader="dot" w:pos="9350"/>
            </w:tabs>
            <w:rPr>
              <w:rFonts w:eastAsiaTheme="minorEastAsia" w:cstheme="minorBidi"/>
              <w:noProof/>
              <w:sz w:val="22"/>
              <w:szCs w:val="22"/>
              <w:lang w:val="en-US"/>
            </w:rPr>
          </w:pPr>
          <w:hyperlink w:anchor="_Toc80776687"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_Toc80776687 \h </w:instrText>
            </w:r>
            <w:r w:rsidR="00113D52">
              <w:rPr>
                <w:noProof/>
                <w:webHidden/>
              </w:rPr>
            </w:r>
            <w:r w:rsidR="00113D52">
              <w:rPr>
                <w:noProof/>
                <w:webHidden/>
              </w:rPr>
              <w:fldChar w:fldCharType="separate"/>
            </w:r>
            <w:r w:rsidR="00F2183B">
              <w:rPr>
                <w:noProof/>
                <w:webHidden/>
              </w:rPr>
              <w:t>88</w:t>
            </w:r>
            <w:r w:rsidR="00113D52">
              <w:rPr>
                <w:noProof/>
                <w:webHidden/>
              </w:rPr>
              <w:fldChar w:fldCharType="end"/>
            </w:r>
          </w:hyperlink>
        </w:p>
        <w:p w14:paraId="670A577E" w14:textId="531186FD" w:rsidR="00113D52" w:rsidRDefault="00ED4FAB">
          <w:pPr>
            <w:pStyle w:val="TOC3"/>
            <w:tabs>
              <w:tab w:val="right" w:leader="dot" w:pos="9350"/>
            </w:tabs>
            <w:rPr>
              <w:rFonts w:eastAsiaTheme="minorEastAsia" w:cstheme="minorBidi"/>
              <w:noProof/>
              <w:sz w:val="22"/>
              <w:szCs w:val="22"/>
              <w:lang w:val="en-US"/>
            </w:rPr>
          </w:pPr>
          <w:hyperlink w:anchor="_Toc80776688"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_Toc80776688 \h </w:instrText>
            </w:r>
            <w:r w:rsidR="00113D52">
              <w:rPr>
                <w:noProof/>
                <w:webHidden/>
              </w:rPr>
            </w:r>
            <w:r w:rsidR="00113D52">
              <w:rPr>
                <w:noProof/>
                <w:webHidden/>
              </w:rPr>
              <w:fldChar w:fldCharType="separate"/>
            </w:r>
            <w:r w:rsidR="00F2183B">
              <w:rPr>
                <w:noProof/>
                <w:webHidden/>
              </w:rPr>
              <w:t>88</w:t>
            </w:r>
            <w:r w:rsidR="00113D52">
              <w:rPr>
                <w:noProof/>
                <w:webHidden/>
              </w:rPr>
              <w:fldChar w:fldCharType="end"/>
            </w:r>
          </w:hyperlink>
        </w:p>
        <w:p w14:paraId="12CB5D36" w14:textId="27F7A787" w:rsidR="00113D52" w:rsidRDefault="00ED4FAB">
          <w:pPr>
            <w:pStyle w:val="TOC2"/>
            <w:tabs>
              <w:tab w:val="right" w:leader="dot" w:pos="9350"/>
            </w:tabs>
            <w:rPr>
              <w:rFonts w:eastAsiaTheme="minorEastAsia" w:cstheme="minorBidi"/>
              <w:b w:val="0"/>
              <w:bCs w:val="0"/>
              <w:noProof/>
              <w:lang w:val="en-US"/>
            </w:rPr>
          </w:pPr>
          <w:hyperlink w:anchor="_Toc80776689" w:history="1">
            <w:r w:rsidR="00113D52" w:rsidRPr="001D7828">
              <w:rPr>
                <w:rStyle w:val="Hyperlink"/>
                <w:noProof/>
                <w:lang w:val="en-GB"/>
              </w:rPr>
              <w:t>ITS</w:t>
            </w:r>
            <w:r w:rsidR="00113D52">
              <w:rPr>
                <w:noProof/>
                <w:webHidden/>
              </w:rPr>
              <w:tab/>
            </w:r>
            <w:r w:rsidR="00113D52">
              <w:rPr>
                <w:noProof/>
                <w:webHidden/>
              </w:rPr>
              <w:fldChar w:fldCharType="begin"/>
            </w:r>
            <w:r w:rsidR="00113D52">
              <w:rPr>
                <w:noProof/>
                <w:webHidden/>
              </w:rPr>
              <w:instrText xml:space="preserve"> PAGEREF _Toc80776689 \h </w:instrText>
            </w:r>
            <w:r w:rsidR="00113D52">
              <w:rPr>
                <w:noProof/>
                <w:webHidden/>
              </w:rPr>
            </w:r>
            <w:r w:rsidR="00113D52">
              <w:rPr>
                <w:noProof/>
                <w:webHidden/>
              </w:rPr>
              <w:fldChar w:fldCharType="separate"/>
            </w:r>
            <w:r w:rsidR="00F2183B">
              <w:rPr>
                <w:noProof/>
                <w:webHidden/>
              </w:rPr>
              <w:t>90</w:t>
            </w:r>
            <w:r w:rsidR="00113D52">
              <w:rPr>
                <w:noProof/>
                <w:webHidden/>
              </w:rPr>
              <w:fldChar w:fldCharType="end"/>
            </w:r>
          </w:hyperlink>
        </w:p>
        <w:p w14:paraId="1EC38B54" w14:textId="2D69EF7C" w:rsidR="00113D52" w:rsidRDefault="00ED4FAB">
          <w:pPr>
            <w:pStyle w:val="TOC3"/>
            <w:tabs>
              <w:tab w:val="right" w:leader="dot" w:pos="9350"/>
            </w:tabs>
            <w:rPr>
              <w:rFonts w:eastAsiaTheme="minorEastAsia" w:cstheme="minorBidi"/>
              <w:noProof/>
              <w:sz w:val="22"/>
              <w:szCs w:val="22"/>
              <w:lang w:val="en-US"/>
            </w:rPr>
          </w:pPr>
          <w:hyperlink w:anchor="_Toc80776690"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_Toc80776690 \h </w:instrText>
            </w:r>
            <w:r w:rsidR="00113D52">
              <w:rPr>
                <w:noProof/>
                <w:webHidden/>
              </w:rPr>
            </w:r>
            <w:r w:rsidR="00113D52">
              <w:rPr>
                <w:noProof/>
                <w:webHidden/>
              </w:rPr>
              <w:fldChar w:fldCharType="separate"/>
            </w:r>
            <w:r w:rsidR="00F2183B">
              <w:rPr>
                <w:noProof/>
                <w:webHidden/>
              </w:rPr>
              <w:t>90</w:t>
            </w:r>
            <w:r w:rsidR="00113D52">
              <w:rPr>
                <w:noProof/>
                <w:webHidden/>
              </w:rPr>
              <w:fldChar w:fldCharType="end"/>
            </w:r>
          </w:hyperlink>
        </w:p>
        <w:p w14:paraId="4EC4DD85" w14:textId="4D9BFE00" w:rsidR="00113D52" w:rsidRDefault="00ED4FAB">
          <w:pPr>
            <w:pStyle w:val="TOC3"/>
            <w:tabs>
              <w:tab w:val="right" w:leader="dot" w:pos="9350"/>
            </w:tabs>
            <w:rPr>
              <w:rFonts w:eastAsiaTheme="minorEastAsia" w:cstheme="minorBidi"/>
              <w:noProof/>
              <w:sz w:val="22"/>
              <w:szCs w:val="22"/>
              <w:lang w:val="en-US"/>
            </w:rPr>
          </w:pPr>
          <w:hyperlink w:anchor="_Toc80776691"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_Toc80776691 \h </w:instrText>
            </w:r>
            <w:r w:rsidR="00113D52">
              <w:rPr>
                <w:noProof/>
                <w:webHidden/>
              </w:rPr>
            </w:r>
            <w:r w:rsidR="00113D52">
              <w:rPr>
                <w:noProof/>
                <w:webHidden/>
              </w:rPr>
              <w:fldChar w:fldCharType="separate"/>
            </w:r>
            <w:r w:rsidR="00F2183B">
              <w:rPr>
                <w:noProof/>
                <w:webHidden/>
              </w:rPr>
              <w:t>90</w:t>
            </w:r>
            <w:r w:rsidR="00113D52">
              <w:rPr>
                <w:noProof/>
                <w:webHidden/>
              </w:rPr>
              <w:fldChar w:fldCharType="end"/>
            </w:r>
          </w:hyperlink>
        </w:p>
        <w:p w14:paraId="71732682" w14:textId="731F8C00" w:rsidR="00113D52" w:rsidRDefault="00ED4FAB">
          <w:pPr>
            <w:pStyle w:val="TOC2"/>
            <w:tabs>
              <w:tab w:val="right" w:leader="dot" w:pos="9350"/>
            </w:tabs>
            <w:rPr>
              <w:rFonts w:eastAsiaTheme="minorEastAsia" w:cstheme="minorBidi"/>
              <w:b w:val="0"/>
              <w:bCs w:val="0"/>
              <w:noProof/>
              <w:lang w:val="en-US"/>
            </w:rPr>
          </w:pPr>
          <w:hyperlink w:anchor="_Toc80776692" w:history="1">
            <w:r w:rsidR="00113D52" w:rsidRPr="001D7828">
              <w:rPr>
                <w:rStyle w:val="Hyperlink"/>
                <w:noProof/>
                <w:lang w:val="en-GB"/>
              </w:rPr>
              <w:t>Internships, Careers, and Experiential Advising</w:t>
            </w:r>
            <w:r w:rsidR="00113D52">
              <w:rPr>
                <w:noProof/>
                <w:webHidden/>
              </w:rPr>
              <w:tab/>
            </w:r>
            <w:r w:rsidR="00113D52">
              <w:rPr>
                <w:noProof/>
                <w:webHidden/>
              </w:rPr>
              <w:fldChar w:fldCharType="begin"/>
            </w:r>
            <w:r w:rsidR="00113D52">
              <w:rPr>
                <w:noProof/>
                <w:webHidden/>
              </w:rPr>
              <w:instrText xml:space="preserve"> PAGEREF _Toc80776692 \h </w:instrText>
            </w:r>
            <w:r w:rsidR="00113D52">
              <w:rPr>
                <w:noProof/>
                <w:webHidden/>
              </w:rPr>
            </w:r>
            <w:r w:rsidR="00113D52">
              <w:rPr>
                <w:noProof/>
                <w:webHidden/>
              </w:rPr>
              <w:fldChar w:fldCharType="separate"/>
            </w:r>
            <w:r w:rsidR="00F2183B">
              <w:rPr>
                <w:noProof/>
                <w:webHidden/>
              </w:rPr>
              <w:t>92</w:t>
            </w:r>
            <w:r w:rsidR="00113D52">
              <w:rPr>
                <w:noProof/>
                <w:webHidden/>
              </w:rPr>
              <w:fldChar w:fldCharType="end"/>
            </w:r>
          </w:hyperlink>
        </w:p>
        <w:p w14:paraId="69993858" w14:textId="7B28B416" w:rsidR="00113D52" w:rsidRDefault="00ED4FAB">
          <w:pPr>
            <w:pStyle w:val="TOC3"/>
            <w:tabs>
              <w:tab w:val="right" w:leader="dot" w:pos="9350"/>
            </w:tabs>
            <w:rPr>
              <w:rFonts w:eastAsiaTheme="minorEastAsia" w:cstheme="minorBidi"/>
              <w:noProof/>
              <w:sz w:val="22"/>
              <w:szCs w:val="22"/>
              <w:lang w:val="en-US"/>
            </w:rPr>
          </w:pPr>
          <w:hyperlink w:anchor="_Toc80776693"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_Toc80776693 \h </w:instrText>
            </w:r>
            <w:r w:rsidR="00113D52">
              <w:rPr>
                <w:noProof/>
                <w:webHidden/>
              </w:rPr>
            </w:r>
            <w:r w:rsidR="00113D52">
              <w:rPr>
                <w:noProof/>
                <w:webHidden/>
              </w:rPr>
              <w:fldChar w:fldCharType="separate"/>
            </w:r>
            <w:r w:rsidR="00F2183B">
              <w:rPr>
                <w:noProof/>
                <w:webHidden/>
              </w:rPr>
              <w:t>92</w:t>
            </w:r>
            <w:r w:rsidR="00113D52">
              <w:rPr>
                <w:noProof/>
                <w:webHidden/>
              </w:rPr>
              <w:fldChar w:fldCharType="end"/>
            </w:r>
          </w:hyperlink>
        </w:p>
        <w:p w14:paraId="36137032" w14:textId="68A54E86" w:rsidR="00113D52" w:rsidRDefault="00ED4FAB">
          <w:pPr>
            <w:pStyle w:val="TOC3"/>
            <w:tabs>
              <w:tab w:val="right" w:leader="dot" w:pos="9350"/>
            </w:tabs>
            <w:rPr>
              <w:rFonts w:eastAsiaTheme="minorEastAsia" w:cstheme="minorBidi"/>
              <w:noProof/>
              <w:sz w:val="22"/>
              <w:szCs w:val="22"/>
              <w:lang w:val="en-US"/>
            </w:rPr>
          </w:pPr>
          <w:hyperlink w:anchor="_Toc80776694"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_Toc80776694 \h </w:instrText>
            </w:r>
            <w:r w:rsidR="00113D52">
              <w:rPr>
                <w:noProof/>
                <w:webHidden/>
              </w:rPr>
            </w:r>
            <w:r w:rsidR="00113D52">
              <w:rPr>
                <w:noProof/>
                <w:webHidden/>
              </w:rPr>
              <w:fldChar w:fldCharType="separate"/>
            </w:r>
            <w:r w:rsidR="00F2183B">
              <w:rPr>
                <w:noProof/>
                <w:webHidden/>
              </w:rPr>
              <w:t>92</w:t>
            </w:r>
            <w:r w:rsidR="00113D52">
              <w:rPr>
                <w:noProof/>
                <w:webHidden/>
              </w:rPr>
              <w:fldChar w:fldCharType="end"/>
            </w:r>
          </w:hyperlink>
        </w:p>
        <w:p w14:paraId="22C3FB0B" w14:textId="44ADDBBB" w:rsidR="00113D52" w:rsidRDefault="00ED4FAB">
          <w:pPr>
            <w:pStyle w:val="TOC2"/>
            <w:tabs>
              <w:tab w:val="right" w:leader="dot" w:pos="9350"/>
            </w:tabs>
            <w:rPr>
              <w:rFonts w:eastAsiaTheme="minorEastAsia" w:cstheme="minorBidi"/>
              <w:b w:val="0"/>
              <w:bCs w:val="0"/>
              <w:noProof/>
              <w:lang w:val="en-US"/>
            </w:rPr>
          </w:pPr>
          <w:hyperlink w:anchor="_Toc80776695" w:history="1">
            <w:r w:rsidR="00113D52" w:rsidRPr="001D7828">
              <w:rPr>
                <w:rStyle w:val="Hyperlink"/>
                <w:noProof/>
                <w:lang w:val="en-GB"/>
              </w:rPr>
              <w:t>Library</w:t>
            </w:r>
            <w:r w:rsidR="00113D52">
              <w:rPr>
                <w:noProof/>
                <w:webHidden/>
              </w:rPr>
              <w:tab/>
            </w:r>
            <w:r w:rsidR="00113D52">
              <w:rPr>
                <w:noProof/>
                <w:webHidden/>
              </w:rPr>
              <w:fldChar w:fldCharType="begin"/>
            </w:r>
            <w:r w:rsidR="00113D52">
              <w:rPr>
                <w:noProof/>
                <w:webHidden/>
              </w:rPr>
              <w:instrText xml:space="preserve"> PAGEREF _Toc80776695 \h </w:instrText>
            </w:r>
            <w:r w:rsidR="00113D52">
              <w:rPr>
                <w:noProof/>
                <w:webHidden/>
              </w:rPr>
            </w:r>
            <w:r w:rsidR="00113D52">
              <w:rPr>
                <w:noProof/>
                <w:webHidden/>
              </w:rPr>
              <w:fldChar w:fldCharType="separate"/>
            </w:r>
            <w:r w:rsidR="00F2183B">
              <w:rPr>
                <w:noProof/>
                <w:webHidden/>
              </w:rPr>
              <w:t>96</w:t>
            </w:r>
            <w:r w:rsidR="00113D52">
              <w:rPr>
                <w:noProof/>
                <w:webHidden/>
              </w:rPr>
              <w:fldChar w:fldCharType="end"/>
            </w:r>
          </w:hyperlink>
        </w:p>
        <w:p w14:paraId="53829668" w14:textId="37CBC267" w:rsidR="00113D52" w:rsidRDefault="00ED4FAB">
          <w:pPr>
            <w:pStyle w:val="TOC3"/>
            <w:tabs>
              <w:tab w:val="right" w:leader="dot" w:pos="9350"/>
            </w:tabs>
            <w:rPr>
              <w:rFonts w:eastAsiaTheme="minorEastAsia" w:cstheme="minorBidi"/>
              <w:noProof/>
              <w:sz w:val="22"/>
              <w:szCs w:val="22"/>
              <w:lang w:val="en-US"/>
            </w:rPr>
          </w:pPr>
          <w:hyperlink w:anchor="_Toc80776696"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_Toc80776696 \h </w:instrText>
            </w:r>
            <w:r w:rsidR="00113D52">
              <w:rPr>
                <w:noProof/>
                <w:webHidden/>
              </w:rPr>
            </w:r>
            <w:r w:rsidR="00113D52">
              <w:rPr>
                <w:noProof/>
                <w:webHidden/>
              </w:rPr>
              <w:fldChar w:fldCharType="separate"/>
            </w:r>
            <w:r w:rsidR="00F2183B">
              <w:rPr>
                <w:noProof/>
                <w:webHidden/>
              </w:rPr>
              <w:t>96</w:t>
            </w:r>
            <w:r w:rsidR="00113D52">
              <w:rPr>
                <w:noProof/>
                <w:webHidden/>
              </w:rPr>
              <w:fldChar w:fldCharType="end"/>
            </w:r>
          </w:hyperlink>
        </w:p>
        <w:p w14:paraId="53D10393" w14:textId="20B0C070" w:rsidR="00113D52" w:rsidRDefault="00ED4FAB">
          <w:pPr>
            <w:pStyle w:val="TOC3"/>
            <w:tabs>
              <w:tab w:val="right" w:leader="dot" w:pos="9350"/>
            </w:tabs>
            <w:rPr>
              <w:rFonts w:eastAsiaTheme="minorEastAsia" w:cstheme="minorBidi"/>
              <w:noProof/>
              <w:sz w:val="22"/>
              <w:szCs w:val="22"/>
              <w:lang w:val="en-US"/>
            </w:rPr>
          </w:pPr>
          <w:hyperlink w:anchor="_Toc80776697"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_Toc80776697 \h </w:instrText>
            </w:r>
            <w:r w:rsidR="00113D52">
              <w:rPr>
                <w:noProof/>
                <w:webHidden/>
              </w:rPr>
            </w:r>
            <w:r w:rsidR="00113D52">
              <w:rPr>
                <w:noProof/>
                <w:webHidden/>
              </w:rPr>
              <w:fldChar w:fldCharType="separate"/>
            </w:r>
            <w:r w:rsidR="00F2183B">
              <w:rPr>
                <w:noProof/>
                <w:webHidden/>
              </w:rPr>
              <w:t>96</w:t>
            </w:r>
            <w:r w:rsidR="00113D52">
              <w:rPr>
                <w:noProof/>
                <w:webHidden/>
              </w:rPr>
              <w:fldChar w:fldCharType="end"/>
            </w:r>
          </w:hyperlink>
        </w:p>
        <w:p w14:paraId="1482F88B" w14:textId="4027ACDE" w:rsidR="00113D52" w:rsidRDefault="00ED4FAB">
          <w:pPr>
            <w:pStyle w:val="TOC2"/>
            <w:tabs>
              <w:tab w:val="right" w:leader="dot" w:pos="9350"/>
            </w:tabs>
            <w:rPr>
              <w:rFonts w:eastAsiaTheme="minorEastAsia" w:cstheme="minorBidi"/>
              <w:b w:val="0"/>
              <w:bCs w:val="0"/>
              <w:noProof/>
              <w:lang w:val="en-US"/>
            </w:rPr>
          </w:pPr>
          <w:hyperlink w:anchor="_Toc80776698" w:history="1">
            <w:r w:rsidR="00113D52" w:rsidRPr="001D7828">
              <w:rPr>
                <w:rStyle w:val="Hyperlink"/>
                <w:noProof/>
                <w:lang w:val="en-GB"/>
              </w:rPr>
              <w:t>Control accounting</w:t>
            </w:r>
            <w:r w:rsidR="00113D52">
              <w:rPr>
                <w:noProof/>
                <w:webHidden/>
              </w:rPr>
              <w:tab/>
            </w:r>
            <w:r w:rsidR="00113D52">
              <w:rPr>
                <w:noProof/>
                <w:webHidden/>
              </w:rPr>
              <w:fldChar w:fldCharType="begin"/>
            </w:r>
            <w:r w:rsidR="00113D52">
              <w:rPr>
                <w:noProof/>
                <w:webHidden/>
              </w:rPr>
              <w:instrText xml:space="preserve"> PAGEREF _Toc80776698 \h </w:instrText>
            </w:r>
            <w:r w:rsidR="00113D52">
              <w:rPr>
                <w:noProof/>
                <w:webHidden/>
              </w:rPr>
            </w:r>
            <w:r w:rsidR="00113D52">
              <w:rPr>
                <w:noProof/>
                <w:webHidden/>
              </w:rPr>
              <w:fldChar w:fldCharType="separate"/>
            </w:r>
            <w:r w:rsidR="00F2183B">
              <w:rPr>
                <w:noProof/>
                <w:webHidden/>
              </w:rPr>
              <w:t>99</w:t>
            </w:r>
            <w:r w:rsidR="00113D52">
              <w:rPr>
                <w:noProof/>
                <w:webHidden/>
              </w:rPr>
              <w:fldChar w:fldCharType="end"/>
            </w:r>
          </w:hyperlink>
        </w:p>
        <w:p w14:paraId="7F85B3AD" w14:textId="4E9C346C" w:rsidR="00113D52" w:rsidRDefault="00ED4FAB">
          <w:pPr>
            <w:pStyle w:val="TOC3"/>
            <w:tabs>
              <w:tab w:val="right" w:leader="dot" w:pos="9350"/>
            </w:tabs>
            <w:rPr>
              <w:rFonts w:eastAsiaTheme="minorEastAsia" w:cstheme="minorBidi"/>
              <w:noProof/>
              <w:sz w:val="22"/>
              <w:szCs w:val="22"/>
              <w:lang w:val="en-US"/>
            </w:rPr>
          </w:pPr>
          <w:hyperlink w:anchor="_Toc80776699"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_Toc80776699 \h </w:instrText>
            </w:r>
            <w:r w:rsidR="00113D52">
              <w:rPr>
                <w:noProof/>
                <w:webHidden/>
              </w:rPr>
            </w:r>
            <w:r w:rsidR="00113D52">
              <w:rPr>
                <w:noProof/>
                <w:webHidden/>
              </w:rPr>
              <w:fldChar w:fldCharType="separate"/>
            </w:r>
            <w:r w:rsidR="00F2183B">
              <w:rPr>
                <w:noProof/>
                <w:webHidden/>
              </w:rPr>
              <w:t>99</w:t>
            </w:r>
            <w:r w:rsidR="00113D52">
              <w:rPr>
                <w:noProof/>
                <w:webHidden/>
              </w:rPr>
              <w:fldChar w:fldCharType="end"/>
            </w:r>
          </w:hyperlink>
        </w:p>
        <w:p w14:paraId="226828AA" w14:textId="19543696" w:rsidR="00113D52" w:rsidRPr="00113D52" w:rsidRDefault="00ED4FAB" w:rsidP="00113D52">
          <w:pPr>
            <w:pStyle w:val="TOC3"/>
            <w:tabs>
              <w:tab w:val="right" w:leader="dot" w:pos="9350"/>
            </w:tabs>
            <w:rPr>
              <w:rFonts w:eastAsiaTheme="minorEastAsia" w:cstheme="minorBidi"/>
              <w:noProof/>
              <w:sz w:val="22"/>
              <w:szCs w:val="22"/>
              <w:lang w:val="en-US"/>
            </w:rPr>
          </w:pPr>
          <w:hyperlink w:anchor="_Toc80776700"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_Toc80776700 \h </w:instrText>
            </w:r>
            <w:r w:rsidR="00113D52">
              <w:rPr>
                <w:noProof/>
                <w:webHidden/>
              </w:rPr>
            </w:r>
            <w:r w:rsidR="00113D52">
              <w:rPr>
                <w:noProof/>
                <w:webHidden/>
              </w:rPr>
              <w:fldChar w:fldCharType="separate"/>
            </w:r>
            <w:r w:rsidR="00F2183B">
              <w:rPr>
                <w:noProof/>
                <w:webHidden/>
              </w:rPr>
              <w:t>99</w:t>
            </w:r>
            <w:r w:rsidR="00113D52">
              <w:rPr>
                <w:noProof/>
                <w:webHidden/>
              </w:rPr>
              <w:fldChar w:fldCharType="end"/>
            </w:r>
          </w:hyperlink>
        </w:p>
        <w:p w14:paraId="10ECC3EC" w14:textId="0D1EA72B" w:rsidR="00113D52" w:rsidRDefault="00ED4FAB">
          <w:pPr>
            <w:pStyle w:val="TOC2"/>
            <w:tabs>
              <w:tab w:val="right" w:leader="dot" w:pos="9350"/>
            </w:tabs>
            <w:rPr>
              <w:rFonts w:eastAsiaTheme="minorEastAsia" w:cstheme="minorBidi"/>
              <w:b w:val="0"/>
              <w:bCs w:val="0"/>
              <w:noProof/>
              <w:lang w:val="en-US"/>
            </w:rPr>
          </w:pPr>
          <w:hyperlink w:anchor="_Toc80776703" w:history="1">
            <w:r w:rsidR="00113D52" w:rsidRPr="001D7828">
              <w:rPr>
                <w:rStyle w:val="Hyperlink"/>
                <w:noProof/>
              </w:rPr>
              <w:t>Outreach and Advancement</w:t>
            </w:r>
            <w:r w:rsidR="00113D52">
              <w:rPr>
                <w:noProof/>
                <w:webHidden/>
              </w:rPr>
              <w:tab/>
            </w:r>
            <w:r w:rsidR="00113D52">
              <w:rPr>
                <w:noProof/>
                <w:webHidden/>
              </w:rPr>
              <w:fldChar w:fldCharType="begin"/>
            </w:r>
            <w:r w:rsidR="00113D52">
              <w:rPr>
                <w:noProof/>
                <w:webHidden/>
              </w:rPr>
              <w:instrText xml:space="preserve"> PAGEREF _Toc80776703 \h </w:instrText>
            </w:r>
            <w:r w:rsidR="00113D52">
              <w:rPr>
                <w:noProof/>
                <w:webHidden/>
              </w:rPr>
            </w:r>
            <w:r w:rsidR="00113D52">
              <w:rPr>
                <w:noProof/>
                <w:webHidden/>
              </w:rPr>
              <w:fldChar w:fldCharType="separate"/>
            </w:r>
            <w:r w:rsidR="00F2183B">
              <w:rPr>
                <w:noProof/>
                <w:webHidden/>
              </w:rPr>
              <w:t>102</w:t>
            </w:r>
            <w:r w:rsidR="00113D52">
              <w:rPr>
                <w:noProof/>
                <w:webHidden/>
              </w:rPr>
              <w:fldChar w:fldCharType="end"/>
            </w:r>
          </w:hyperlink>
        </w:p>
        <w:p w14:paraId="6624F71E" w14:textId="5099F859" w:rsidR="00113D52" w:rsidRDefault="00ED4FAB">
          <w:pPr>
            <w:pStyle w:val="TOC3"/>
            <w:tabs>
              <w:tab w:val="right" w:leader="dot" w:pos="9350"/>
            </w:tabs>
            <w:rPr>
              <w:rFonts w:eastAsiaTheme="minorEastAsia" w:cstheme="minorBidi"/>
              <w:noProof/>
              <w:sz w:val="22"/>
              <w:szCs w:val="22"/>
              <w:lang w:val="en-US"/>
            </w:rPr>
          </w:pPr>
          <w:hyperlink w:anchor="_Toc80776704"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_Toc80776704 \h </w:instrText>
            </w:r>
            <w:r w:rsidR="00113D52">
              <w:rPr>
                <w:noProof/>
                <w:webHidden/>
              </w:rPr>
            </w:r>
            <w:r w:rsidR="00113D52">
              <w:rPr>
                <w:noProof/>
                <w:webHidden/>
              </w:rPr>
              <w:fldChar w:fldCharType="separate"/>
            </w:r>
            <w:r w:rsidR="00F2183B">
              <w:rPr>
                <w:noProof/>
                <w:webHidden/>
              </w:rPr>
              <w:t>102</w:t>
            </w:r>
            <w:r w:rsidR="00113D52">
              <w:rPr>
                <w:noProof/>
                <w:webHidden/>
              </w:rPr>
              <w:fldChar w:fldCharType="end"/>
            </w:r>
          </w:hyperlink>
        </w:p>
        <w:p w14:paraId="3329378E" w14:textId="53BE1123" w:rsidR="00113D52" w:rsidRDefault="00ED4FAB">
          <w:pPr>
            <w:pStyle w:val="TOC3"/>
            <w:tabs>
              <w:tab w:val="right" w:leader="dot" w:pos="9350"/>
            </w:tabs>
            <w:rPr>
              <w:rFonts w:eastAsiaTheme="minorEastAsia" w:cstheme="minorBidi"/>
              <w:noProof/>
              <w:sz w:val="22"/>
              <w:szCs w:val="22"/>
              <w:lang w:val="en-US"/>
            </w:rPr>
          </w:pPr>
          <w:hyperlink w:anchor="_Toc80776705"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_Toc80776705 \h </w:instrText>
            </w:r>
            <w:r w:rsidR="00113D52">
              <w:rPr>
                <w:noProof/>
                <w:webHidden/>
              </w:rPr>
            </w:r>
            <w:r w:rsidR="00113D52">
              <w:rPr>
                <w:noProof/>
                <w:webHidden/>
              </w:rPr>
              <w:fldChar w:fldCharType="separate"/>
            </w:r>
            <w:r w:rsidR="00F2183B">
              <w:rPr>
                <w:noProof/>
                <w:webHidden/>
              </w:rPr>
              <w:t>102</w:t>
            </w:r>
            <w:r w:rsidR="00113D52">
              <w:rPr>
                <w:noProof/>
                <w:webHidden/>
              </w:rPr>
              <w:fldChar w:fldCharType="end"/>
            </w:r>
          </w:hyperlink>
        </w:p>
        <w:p w14:paraId="4F450D83" w14:textId="65434545" w:rsidR="00113D52" w:rsidRDefault="00ED4FAB">
          <w:pPr>
            <w:pStyle w:val="TOC2"/>
            <w:tabs>
              <w:tab w:val="right" w:leader="dot" w:pos="9350"/>
            </w:tabs>
            <w:rPr>
              <w:rFonts w:eastAsiaTheme="minorEastAsia" w:cstheme="minorBidi"/>
              <w:b w:val="0"/>
              <w:bCs w:val="0"/>
              <w:noProof/>
              <w:lang w:val="en-US"/>
            </w:rPr>
          </w:pPr>
          <w:hyperlink w:anchor="_Toc80776706" w:history="1">
            <w:r w:rsidR="00113D52" w:rsidRPr="001D7828">
              <w:rPr>
                <w:rStyle w:val="Hyperlink"/>
                <w:noProof/>
                <w:lang w:val="en-GB"/>
              </w:rPr>
              <w:t>Admissions – Enrolment Management</w:t>
            </w:r>
            <w:r w:rsidR="00113D52">
              <w:rPr>
                <w:noProof/>
                <w:webHidden/>
              </w:rPr>
              <w:tab/>
            </w:r>
            <w:r w:rsidR="00113D52">
              <w:rPr>
                <w:noProof/>
                <w:webHidden/>
              </w:rPr>
              <w:fldChar w:fldCharType="begin"/>
            </w:r>
            <w:r w:rsidR="00113D52">
              <w:rPr>
                <w:noProof/>
                <w:webHidden/>
              </w:rPr>
              <w:instrText xml:space="preserve"> PAGEREF _Toc80776706 \h </w:instrText>
            </w:r>
            <w:r w:rsidR="00113D52">
              <w:rPr>
                <w:noProof/>
                <w:webHidden/>
              </w:rPr>
            </w:r>
            <w:r w:rsidR="00113D52">
              <w:rPr>
                <w:noProof/>
                <w:webHidden/>
              </w:rPr>
              <w:fldChar w:fldCharType="separate"/>
            </w:r>
            <w:r w:rsidR="00F2183B">
              <w:rPr>
                <w:noProof/>
                <w:webHidden/>
              </w:rPr>
              <w:t>105</w:t>
            </w:r>
            <w:r w:rsidR="00113D52">
              <w:rPr>
                <w:noProof/>
                <w:webHidden/>
              </w:rPr>
              <w:fldChar w:fldCharType="end"/>
            </w:r>
          </w:hyperlink>
        </w:p>
        <w:p w14:paraId="27244D02" w14:textId="0C05215E" w:rsidR="00113D52" w:rsidRDefault="00ED4FAB">
          <w:pPr>
            <w:pStyle w:val="TOC3"/>
            <w:tabs>
              <w:tab w:val="right" w:leader="dot" w:pos="9350"/>
            </w:tabs>
            <w:rPr>
              <w:rFonts w:eastAsiaTheme="minorEastAsia" w:cstheme="minorBidi"/>
              <w:noProof/>
              <w:sz w:val="22"/>
              <w:szCs w:val="22"/>
              <w:lang w:val="en-US"/>
            </w:rPr>
          </w:pPr>
          <w:hyperlink w:anchor="_Toc80776707"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_Toc80776707 \h </w:instrText>
            </w:r>
            <w:r w:rsidR="00113D52">
              <w:rPr>
                <w:noProof/>
                <w:webHidden/>
              </w:rPr>
            </w:r>
            <w:r w:rsidR="00113D52">
              <w:rPr>
                <w:noProof/>
                <w:webHidden/>
              </w:rPr>
              <w:fldChar w:fldCharType="separate"/>
            </w:r>
            <w:r w:rsidR="00F2183B">
              <w:rPr>
                <w:noProof/>
                <w:webHidden/>
              </w:rPr>
              <w:t>105</w:t>
            </w:r>
            <w:r w:rsidR="00113D52">
              <w:rPr>
                <w:noProof/>
                <w:webHidden/>
              </w:rPr>
              <w:fldChar w:fldCharType="end"/>
            </w:r>
          </w:hyperlink>
        </w:p>
        <w:p w14:paraId="36AB0737" w14:textId="484760B5" w:rsidR="00113D52" w:rsidRDefault="00ED4FAB">
          <w:pPr>
            <w:pStyle w:val="TOC3"/>
            <w:tabs>
              <w:tab w:val="right" w:leader="dot" w:pos="9350"/>
            </w:tabs>
            <w:rPr>
              <w:rFonts w:eastAsiaTheme="minorEastAsia" w:cstheme="minorBidi"/>
              <w:noProof/>
              <w:sz w:val="22"/>
              <w:szCs w:val="22"/>
              <w:lang w:val="en-US"/>
            </w:rPr>
          </w:pPr>
          <w:hyperlink w:anchor="_Toc80776708"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_Toc80776708 \h </w:instrText>
            </w:r>
            <w:r w:rsidR="00113D52">
              <w:rPr>
                <w:noProof/>
                <w:webHidden/>
              </w:rPr>
            </w:r>
            <w:r w:rsidR="00113D52">
              <w:rPr>
                <w:noProof/>
                <w:webHidden/>
              </w:rPr>
              <w:fldChar w:fldCharType="separate"/>
            </w:r>
            <w:r w:rsidR="00F2183B">
              <w:rPr>
                <w:noProof/>
                <w:webHidden/>
              </w:rPr>
              <w:t>105</w:t>
            </w:r>
            <w:r w:rsidR="00113D52">
              <w:rPr>
                <w:noProof/>
                <w:webHidden/>
              </w:rPr>
              <w:fldChar w:fldCharType="end"/>
            </w:r>
          </w:hyperlink>
        </w:p>
        <w:p w14:paraId="5A409961" w14:textId="7A63E40F" w:rsidR="00113D52" w:rsidRDefault="00ED4FAB">
          <w:pPr>
            <w:pStyle w:val="TOC2"/>
            <w:tabs>
              <w:tab w:val="right" w:leader="dot" w:pos="9350"/>
            </w:tabs>
            <w:rPr>
              <w:rFonts w:eastAsiaTheme="minorEastAsia" w:cstheme="minorBidi"/>
              <w:b w:val="0"/>
              <w:bCs w:val="0"/>
              <w:noProof/>
              <w:lang w:val="en-US"/>
            </w:rPr>
          </w:pPr>
          <w:hyperlink w:anchor="_Toc80776709" w:history="1">
            <w:r w:rsidR="00113D52" w:rsidRPr="001D7828">
              <w:rPr>
                <w:rStyle w:val="Hyperlink"/>
                <w:noProof/>
              </w:rPr>
              <w:t>Human Resources</w:t>
            </w:r>
            <w:r w:rsidR="00113D52">
              <w:rPr>
                <w:noProof/>
                <w:webHidden/>
              </w:rPr>
              <w:tab/>
            </w:r>
            <w:r w:rsidR="00113D52">
              <w:rPr>
                <w:noProof/>
                <w:webHidden/>
              </w:rPr>
              <w:fldChar w:fldCharType="begin"/>
            </w:r>
            <w:r w:rsidR="00113D52">
              <w:rPr>
                <w:noProof/>
                <w:webHidden/>
              </w:rPr>
              <w:instrText xml:space="preserve"> PAGEREF _Toc80776709 \h </w:instrText>
            </w:r>
            <w:r w:rsidR="00113D52">
              <w:rPr>
                <w:noProof/>
                <w:webHidden/>
              </w:rPr>
            </w:r>
            <w:r w:rsidR="00113D52">
              <w:rPr>
                <w:noProof/>
                <w:webHidden/>
              </w:rPr>
              <w:fldChar w:fldCharType="separate"/>
            </w:r>
            <w:r w:rsidR="00F2183B">
              <w:rPr>
                <w:noProof/>
                <w:webHidden/>
              </w:rPr>
              <w:t>111</w:t>
            </w:r>
            <w:r w:rsidR="00113D52">
              <w:rPr>
                <w:noProof/>
                <w:webHidden/>
              </w:rPr>
              <w:fldChar w:fldCharType="end"/>
            </w:r>
          </w:hyperlink>
        </w:p>
        <w:p w14:paraId="7B48F441" w14:textId="25CECACC" w:rsidR="00113D52" w:rsidRDefault="00ED4FAB">
          <w:pPr>
            <w:pStyle w:val="TOC3"/>
            <w:tabs>
              <w:tab w:val="right" w:leader="dot" w:pos="9350"/>
            </w:tabs>
            <w:rPr>
              <w:rFonts w:eastAsiaTheme="minorEastAsia" w:cstheme="minorBidi"/>
              <w:noProof/>
              <w:sz w:val="22"/>
              <w:szCs w:val="22"/>
              <w:lang w:val="en-US"/>
            </w:rPr>
          </w:pPr>
          <w:hyperlink w:anchor="_Toc80776710"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_Toc80776710 \h </w:instrText>
            </w:r>
            <w:r w:rsidR="00113D52">
              <w:rPr>
                <w:noProof/>
                <w:webHidden/>
              </w:rPr>
            </w:r>
            <w:r w:rsidR="00113D52">
              <w:rPr>
                <w:noProof/>
                <w:webHidden/>
              </w:rPr>
              <w:fldChar w:fldCharType="separate"/>
            </w:r>
            <w:r w:rsidR="00F2183B">
              <w:rPr>
                <w:noProof/>
                <w:webHidden/>
              </w:rPr>
              <w:t>111</w:t>
            </w:r>
            <w:r w:rsidR="00113D52">
              <w:rPr>
                <w:noProof/>
                <w:webHidden/>
              </w:rPr>
              <w:fldChar w:fldCharType="end"/>
            </w:r>
          </w:hyperlink>
        </w:p>
        <w:p w14:paraId="38CF4F89" w14:textId="7A2CEDE8" w:rsidR="00113D52" w:rsidRDefault="00ED4FAB">
          <w:pPr>
            <w:pStyle w:val="TOC3"/>
            <w:tabs>
              <w:tab w:val="right" w:leader="dot" w:pos="9350"/>
            </w:tabs>
            <w:rPr>
              <w:rFonts w:eastAsiaTheme="minorEastAsia" w:cstheme="minorBidi"/>
              <w:noProof/>
              <w:sz w:val="22"/>
              <w:szCs w:val="22"/>
              <w:lang w:val="en-US"/>
            </w:rPr>
          </w:pPr>
          <w:hyperlink w:anchor="_Toc80776711"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_Toc80776711 \h </w:instrText>
            </w:r>
            <w:r w:rsidR="00113D52">
              <w:rPr>
                <w:noProof/>
                <w:webHidden/>
              </w:rPr>
            </w:r>
            <w:r w:rsidR="00113D52">
              <w:rPr>
                <w:noProof/>
                <w:webHidden/>
              </w:rPr>
              <w:fldChar w:fldCharType="separate"/>
            </w:r>
            <w:r w:rsidR="00F2183B">
              <w:rPr>
                <w:noProof/>
                <w:webHidden/>
              </w:rPr>
              <w:t>111</w:t>
            </w:r>
            <w:r w:rsidR="00113D52">
              <w:rPr>
                <w:noProof/>
                <w:webHidden/>
              </w:rPr>
              <w:fldChar w:fldCharType="end"/>
            </w:r>
          </w:hyperlink>
        </w:p>
        <w:p w14:paraId="042B003B" w14:textId="7C35A235" w:rsidR="00113D52" w:rsidRDefault="00ED4FAB">
          <w:pPr>
            <w:pStyle w:val="TOC2"/>
            <w:tabs>
              <w:tab w:val="right" w:leader="dot" w:pos="9350"/>
            </w:tabs>
            <w:rPr>
              <w:rFonts w:eastAsiaTheme="minorEastAsia" w:cstheme="minorBidi"/>
              <w:b w:val="0"/>
              <w:bCs w:val="0"/>
              <w:noProof/>
              <w:lang w:val="en-US"/>
            </w:rPr>
          </w:pPr>
          <w:hyperlink w:anchor="_Toc80776712" w:history="1">
            <w:r w:rsidR="00113D52" w:rsidRPr="001D7828">
              <w:rPr>
                <w:rStyle w:val="Hyperlink"/>
                <w:noProof/>
                <w:lang w:val="en-GB"/>
              </w:rPr>
              <w:t>Presidential initiatives</w:t>
            </w:r>
            <w:r w:rsidR="00113D52">
              <w:rPr>
                <w:noProof/>
                <w:webHidden/>
              </w:rPr>
              <w:tab/>
            </w:r>
            <w:r w:rsidR="00113D52">
              <w:rPr>
                <w:noProof/>
                <w:webHidden/>
              </w:rPr>
              <w:fldChar w:fldCharType="begin"/>
            </w:r>
            <w:r w:rsidR="00113D52">
              <w:rPr>
                <w:noProof/>
                <w:webHidden/>
              </w:rPr>
              <w:instrText xml:space="preserve"> PAGEREF _Toc80776712 \h </w:instrText>
            </w:r>
            <w:r w:rsidR="00113D52">
              <w:rPr>
                <w:noProof/>
                <w:webHidden/>
              </w:rPr>
            </w:r>
            <w:r w:rsidR="00113D52">
              <w:rPr>
                <w:noProof/>
                <w:webHidden/>
              </w:rPr>
              <w:fldChar w:fldCharType="separate"/>
            </w:r>
            <w:r w:rsidR="00F2183B">
              <w:rPr>
                <w:noProof/>
                <w:webHidden/>
              </w:rPr>
              <w:t>113</w:t>
            </w:r>
            <w:r w:rsidR="00113D52">
              <w:rPr>
                <w:noProof/>
                <w:webHidden/>
              </w:rPr>
              <w:fldChar w:fldCharType="end"/>
            </w:r>
          </w:hyperlink>
        </w:p>
        <w:p w14:paraId="00B49986" w14:textId="0C38A22E" w:rsidR="00113D52" w:rsidRDefault="00ED4FAB">
          <w:pPr>
            <w:pStyle w:val="TOC3"/>
            <w:tabs>
              <w:tab w:val="right" w:leader="dot" w:pos="9350"/>
            </w:tabs>
            <w:rPr>
              <w:rFonts w:eastAsiaTheme="minorEastAsia" w:cstheme="minorBidi"/>
              <w:noProof/>
              <w:sz w:val="22"/>
              <w:szCs w:val="22"/>
              <w:lang w:val="en-US"/>
            </w:rPr>
          </w:pPr>
          <w:hyperlink w:anchor="_Toc80776713" w:history="1">
            <w:r w:rsidR="00113D52" w:rsidRPr="001D7828">
              <w:rPr>
                <w:rStyle w:val="Hyperlink"/>
                <w:noProof/>
              </w:rPr>
              <w:t>Mission</w:t>
            </w:r>
            <w:r w:rsidR="00113D52">
              <w:rPr>
                <w:noProof/>
                <w:webHidden/>
              </w:rPr>
              <w:tab/>
            </w:r>
            <w:r w:rsidR="00113D52">
              <w:rPr>
                <w:noProof/>
                <w:webHidden/>
              </w:rPr>
              <w:fldChar w:fldCharType="begin"/>
            </w:r>
            <w:r w:rsidR="00113D52">
              <w:rPr>
                <w:noProof/>
                <w:webHidden/>
              </w:rPr>
              <w:instrText xml:space="preserve"> PAGEREF _Toc80776713 \h </w:instrText>
            </w:r>
            <w:r w:rsidR="00113D52">
              <w:rPr>
                <w:noProof/>
                <w:webHidden/>
              </w:rPr>
            </w:r>
            <w:r w:rsidR="00113D52">
              <w:rPr>
                <w:noProof/>
                <w:webHidden/>
              </w:rPr>
              <w:fldChar w:fldCharType="separate"/>
            </w:r>
            <w:r w:rsidR="00F2183B">
              <w:rPr>
                <w:noProof/>
                <w:webHidden/>
              </w:rPr>
              <w:t>113</w:t>
            </w:r>
            <w:r w:rsidR="00113D52">
              <w:rPr>
                <w:noProof/>
                <w:webHidden/>
              </w:rPr>
              <w:fldChar w:fldCharType="end"/>
            </w:r>
          </w:hyperlink>
        </w:p>
        <w:p w14:paraId="2B726519" w14:textId="208884F7" w:rsidR="00113D52" w:rsidRDefault="00ED4FAB">
          <w:pPr>
            <w:pStyle w:val="TOC3"/>
            <w:tabs>
              <w:tab w:val="right" w:leader="dot" w:pos="9350"/>
            </w:tabs>
            <w:rPr>
              <w:rFonts w:eastAsiaTheme="minorEastAsia" w:cstheme="minorBidi"/>
              <w:noProof/>
              <w:sz w:val="22"/>
              <w:szCs w:val="22"/>
              <w:lang w:val="en-US"/>
            </w:rPr>
          </w:pPr>
          <w:hyperlink w:anchor="_Toc80776714" w:history="1">
            <w:r w:rsidR="00113D52" w:rsidRPr="001D7828">
              <w:rPr>
                <w:rStyle w:val="Hyperlink"/>
                <w:noProof/>
              </w:rPr>
              <w:t>Objectives</w:t>
            </w:r>
            <w:r w:rsidR="00113D52">
              <w:rPr>
                <w:noProof/>
                <w:webHidden/>
              </w:rPr>
              <w:tab/>
            </w:r>
            <w:r w:rsidR="00113D52">
              <w:rPr>
                <w:noProof/>
                <w:webHidden/>
              </w:rPr>
              <w:fldChar w:fldCharType="begin"/>
            </w:r>
            <w:r w:rsidR="00113D52">
              <w:rPr>
                <w:noProof/>
                <w:webHidden/>
              </w:rPr>
              <w:instrText xml:space="preserve"> PAGEREF _Toc80776714 \h </w:instrText>
            </w:r>
            <w:r w:rsidR="00113D52">
              <w:rPr>
                <w:noProof/>
                <w:webHidden/>
              </w:rPr>
            </w:r>
            <w:r w:rsidR="00113D52">
              <w:rPr>
                <w:noProof/>
                <w:webHidden/>
              </w:rPr>
              <w:fldChar w:fldCharType="separate"/>
            </w:r>
            <w:r w:rsidR="00F2183B">
              <w:rPr>
                <w:noProof/>
                <w:webHidden/>
              </w:rPr>
              <w:t>113</w:t>
            </w:r>
            <w:r w:rsidR="00113D52">
              <w:rPr>
                <w:noProof/>
                <w:webHidden/>
              </w:rPr>
              <w:fldChar w:fldCharType="end"/>
            </w:r>
          </w:hyperlink>
        </w:p>
        <w:p w14:paraId="72EE1817" w14:textId="268A64A3" w:rsidR="008F36C6" w:rsidRDefault="009F50A4" w:rsidP="009F50A4">
          <w:pPr>
            <w:rPr>
              <w:rFonts w:cstheme="minorHAnsi"/>
              <w:b/>
              <w:bCs/>
              <w:noProof/>
            </w:rPr>
          </w:pPr>
          <w:r w:rsidRPr="00B71A1F">
            <w:rPr>
              <w:rFonts w:cstheme="minorHAnsi"/>
              <w:b/>
              <w:bCs/>
              <w:noProof/>
            </w:rPr>
            <w:fldChar w:fldCharType="end"/>
          </w:r>
        </w:p>
        <w:p w14:paraId="669A605A" w14:textId="77777777" w:rsidR="008F36C6" w:rsidRDefault="008F36C6" w:rsidP="009F50A4">
          <w:pPr>
            <w:rPr>
              <w:rFonts w:cstheme="minorHAnsi"/>
              <w:noProof/>
            </w:rPr>
          </w:pPr>
        </w:p>
        <w:p w14:paraId="4FD1527F" w14:textId="6C9D38D6" w:rsidR="009F50A4" w:rsidRPr="00B71A1F" w:rsidRDefault="00ED4FAB" w:rsidP="009F50A4">
          <w:pPr>
            <w:rPr>
              <w:rFonts w:cstheme="minorHAnsi"/>
              <w:noProof/>
            </w:rPr>
          </w:pPr>
        </w:p>
      </w:sdtContent>
    </w:sdt>
    <w:p w14:paraId="304BCE6E" w14:textId="77777777" w:rsidR="008F36C6" w:rsidRDefault="008F36C6">
      <w:pPr>
        <w:jc w:val="left"/>
        <w:rPr>
          <w:rFonts w:eastAsiaTheme="majorEastAsia" w:cstheme="minorHAnsi"/>
          <w:color w:val="2F5496" w:themeColor="accent1" w:themeShade="BF"/>
          <w:sz w:val="32"/>
          <w:szCs w:val="32"/>
        </w:rPr>
      </w:pPr>
      <w:r>
        <w:rPr>
          <w:rFonts w:cstheme="minorHAnsi"/>
        </w:rPr>
        <w:br w:type="page"/>
      </w:r>
    </w:p>
    <w:p w14:paraId="2C56B4F8" w14:textId="3F300565" w:rsidR="009F50A4" w:rsidRPr="00B71A1F" w:rsidRDefault="009F50A4" w:rsidP="009F50A4">
      <w:pPr>
        <w:pStyle w:val="Heading1"/>
        <w:rPr>
          <w:rStyle w:val="IntenseEmphasis"/>
          <w:rFonts w:asciiTheme="minorHAnsi" w:eastAsiaTheme="minorHAnsi" w:hAnsiTheme="minorHAnsi" w:cstheme="minorHAnsi"/>
          <w:i w:val="0"/>
          <w:iCs w:val="0"/>
          <w:color w:val="auto"/>
          <w:sz w:val="22"/>
          <w:szCs w:val="22"/>
        </w:rPr>
      </w:pPr>
      <w:bookmarkStart w:id="1" w:name="_Toc80776583"/>
      <w:r w:rsidRPr="00B71A1F">
        <w:rPr>
          <w:rFonts w:asciiTheme="minorHAnsi" w:hAnsiTheme="minorHAnsi" w:cstheme="minorHAnsi"/>
        </w:rPr>
        <w:lastRenderedPageBreak/>
        <w:t>University mission</w:t>
      </w:r>
      <w:bookmarkEnd w:id="1"/>
      <w:r w:rsidRPr="00B71A1F">
        <w:rPr>
          <w:rStyle w:val="IntenseEmphasis"/>
          <w:rFonts w:asciiTheme="minorHAnsi" w:hAnsiTheme="minorHAnsi" w:cstheme="minorHAnsi"/>
        </w:rPr>
        <w:t xml:space="preserve"> </w:t>
      </w:r>
    </w:p>
    <w:p w14:paraId="156957FA" w14:textId="73803B33" w:rsidR="009F50A4" w:rsidRPr="00B71A1F" w:rsidRDefault="009F50A4" w:rsidP="009F50A4">
      <w:pPr>
        <w:pStyle w:val="Subtitle"/>
        <w:rPr>
          <w:rStyle w:val="IntenseEmphasis"/>
          <w:rFonts w:cstheme="minorHAnsi"/>
          <w:lang w:val="en-US"/>
        </w:rPr>
      </w:pPr>
      <w:r w:rsidRPr="00B71A1F">
        <w:rPr>
          <w:rStyle w:val="IntenseEmphasis"/>
          <w:rFonts w:cstheme="minorHAnsi"/>
          <w:lang w:val="en-US"/>
        </w:rPr>
        <w:t>For a detailed exposition of the mission statement, please refer to the strategic plan (</w:t>
      </w:r>
      <w:r w:rsidR="00B211CA" w:rsidRPr="00B71A1F">
        <w:rPr>
          <w:rStyle w:val="IntenseEmphasis"/>
          <w:rFonts w:cstheme="minorHAnsi"/>
          <w:b/>
          <w:lang w:val="en-US"/>
        </w:rPr>
        <w:t>Navigating 21</w:t>
      </w:r>
      <w:r w:rsidR="00B211CA" w:rsidRPr="00B71A1F">
        <w:rPr>
          <w:rStyle w:val="IntenseEmphasis"/>
          <w:rFonts w:cstheme="minorHAnsi"/>
          <w:b/>
          <w:vertAlign w:val="superscript"/>
          <w:lang w:val="en-US"/>
        </w:rPr>
        <w:t>st</w:t>
      </w:r>
      <w:r w:rsidR="00B211CA" w:rsidRPr="00B71A1F">
        <w:rPr>
          <w:rStyle w:val="IntenseEmphasis"/>
          <w:rFonts w:cstheme="minorHAnsi"/>
          <w:b/>
          <w:lang w:val="en-US"/>
        </w:rPr>
        <w:t xml:space="preserve"> Century Pathways 2020-2023</w:t>
      </w:r>
      <w:r w:rsidRPr="00B71A1F">
        <w:rPr>
          <w:rStyle w:val="IntenseEmphasis"/>
          <w:rFonts w:cstheme="minorHAnsi"/>
          <w:lang w:val="en-US"/>
        </w:rPr>
        <w:t>).</w:t>
      </w:r>
    </w:p>
    <w:p w14:paraId="0560C90C" w14:textId="77777777" w:rsidR="009F50A4" w:rsidRPr="00B71A1F" w:rsidRDefault="009F50A4" w:rsidP="009F50A4">
      <w:pPr>
        <w:rPr>
          <w:rFonts w:cstheme="minorHAnsi"/>
        </w:rPr>
      </w:pPr>
      <w:r w:rsidRPr="00B71A1F">
        <w:rPr>
          <w:rFonts w:cstheme="minorHAnsi"/>
        </w:rPr>
        <w:t>Chartered as a liberal arts college in 1962, The American University of Paris is today an urban, independent, international university located at the meeting point of France, Europe, and the world. The University provides a student-centered, career-enabling, and transformative learning experience to the global explorers who are its Bachelor’s and Master’s students, empowering them to cross both disciplinary and cultural borders with ease, in order to assume their places as responsible actors and leaders in over 140 countries worldwide.</w:t>
      </w:r>
    </w:p>
    <w:p w14:paraId="6D0D7FD0" w14:textId="77777777" w:rsidR="009F50A4" w:rsidRPr="00B71A1F" w:rsidRDefault="009F50A4" w:rsidP="009F50A4">
      <w:pPr>
        <w:rPr>
          <w:rFonts w:cstheme="minorHAnsi"/>
        </w:rPr>
      </w:pPr>
      <w:r w:rsidRPr="00B71A1F">
        <w:rPr>
          <w:rFonts w:cstheme="minorHAnsi"/>
        </w:rPr>
        <w:t>AUP’s mission is to educate its graduates to communicate effectively in a world of many languages; to read well, listen carefully, and write intelligently in a voice of their own; to become critical thinkers about history and human societies, economics, culture, literature, the arts, science, politics, psychology, business, and communication; to develop creative interdisciplinary solutions to contemporary global challenges; to be digitally literate in a world of swift-paced change; to understand the ethical imperatives of living in such a world;  and to move across the cultural borders of the contemporary world with a sense of commitment to and responsibility for a world held in common.</w:t>
      </w:r>
    </w:p>
    <w:p w14:paraId="39ED4014" w14:textId="14E19E10" w:rsidR="009F50A4" w:rsidRPr="00302C51" w:rsidRDefault="009F50A4" w:rsidP="009F50A4">
      <w:pPr>
        <w:pStyle w:val="Heading3"/>
        <w:rPr>
          <w:rFonts w:asciiTheme="minorHAnsi" w:hAnsiTheme="minorHAnsi" w:cstheme="minorHAnsi"/>
          <w:color w:val="auto"/>
        </w:rPr>
      </w:pPr>
      <w:bookmarkStart w:id="2" w:name="_Toc20471204"/>
      <w:bookmarkStart w:id="3" w:name="_Toc80776584"/>
      <w:r w:rsidRPr="00302C51">
        <w:rPr>
          <w:rFonts w:asciiTheme="minorHAnsi" w:hAnsiTheme="minorHAnsi" w:cstheme="minorHAnsi"/>
          <w:color w:val="auto"/>
        </w:rPr>
        <w:t>Institutional strategic priorities</w:t>
      </w:r>
      <w:bookmarkEnd w:id="2"/>
      <w:bookmarkEnd w:id="3"/>
    </w:p>
    <w:p w14:paraId="5DC0204C" w14:textId="7FE80EA4" w:rsidR="009F50A4" w:rsidRPr="00302C51" w:rsidRDefault="009F50A4" w:rsidP="009F50A4">
      <w:pPr>
        <w:rPr>
          <w:rStyle w:val="IntenseEmphasis"/>
          <w:rFonts w:cstheme="minorHAnsi"/>
          <w:color w:val="auto"/>
        </w:rPr>
      </w:pPr>
      <w:r w:rsidRPr="00302C51">
        <w:rPr>
          <w:rStyle w:val="IntenseEmphasis"/>
          <w:rFonts w:cstheme="minorHAnsi"/>
          <w:color w:val="auto"/>
        </w:rPr>
        <w:t>For a detailed exposition of the strategic priorities, please refer to the strategic plan (</w:t>
      </w:r>
      <w:r w:rsidR="008F36C6" w:rsidRPr="00302C51">
        <w:rPr>
          <w:rStyle w:val="IntenseEmphasis"/>
          <w:rFonts w:cstheme="minorHAnsi"/>
          <w:b/>
          <w:color w:val="auto"/>
        </w:rPr>
        <w:t>Navigating 21</w:t>
      </w:r>
      <w:r w:rsidR="008F36C6" w:rsidRPr="00302C51">
        <w:rPr>
          <w:rStyle w:val="IntenseEmphasis"/>
          <w:rFonts w:cstheme="minorHAnsi"/>
          <w:b/>
          <w:color w:val="auto"/>
          <w:vertAlign w:val="superscript"/>
        </w:rPr>
        <w:t>st</w:t>
      </w:r>
      <w:r w:rsidR="008F36C6" w:rsidRPr="00302C51">
        <w:rPr>
          <w:rStyle w:val="IntenseEmphasis"/>
          <w:rFonts w:cstheme="minorHAnsi"/>
          <w:b/>
          <w:color w:val="auto"/>
        </w:rPr>
        <w:t xml:space="preserve"> Century Pathways 2020-2023</w:t>
      </w:r>
      <w:r w:rsidRPr="00302C51">
        <w:rPr>
          <w:rStyle w:val="IntenseEmphasis"/>
          <w:rFonts w:cstheme="minorHAnsi"/>
          <w:color w:val="auto"/>
        </w:rPr>
        <w:t>).</w:t>
      </w:r>
    </w:p>
    <w:p w14:paraId="2EA3E611" w14:textId="23E64D5E" w:rsidR="009F50A4" w:rsidRPr="00302C51" w:rsidRDefault="009F50A4" w:rsidP="00C96712">
      <w:pPr>
        <w:pStyle w:val="NoSpacing"/>
        <w:numPr>
          <w:ilvl w:val="0"/>
          <w:numId w:val="1"/>
        </w:numPr>
        <w:rPr>
          <w:rFonts w:cstheme="minorHAnsi"/>
          <w:sz w:val="22"/>
        </w:rPr>
      </w:pPr>
      <w:r w:rsidRPr="00302C51">
        <w:rPr>
          <w:rFonts w:cstheme="minorHAnsi"/>
          <w:b/>
          <w:sz w:val="22"/>
        </w:rPr>
        <w:t>Community</w:t>
      </w:r>
      <w:r w:rsidRPr="00302C51">
        <w:rPr>
          <w:rFonts w:cstheme="minorHAnsi"/>
          <w:sz w:val="22"/>
        </w:rPr>
        <w:t>:</w:t>
      </w:r>
      <w:r w:rsidR="00C96712" w:rsidRPr="00302C51">
        <w:rPr>
          <w:rFonts w:cstheme="minorHAnsi"/>
        </w:rPr>
        <w:t xml:space="preserve"> </w:t>
      </w:r>
      <w:r w:rsidR="00C96712" w:rsidRPr="00302C51">
        <w:rPr>
          <w:rFonts w:cstheme="minorHAnsi"/>
          <w:sz w:val="22"/>
        </w:rPr>
        <w:t>Extending AUP’s Learning Community of Global Explorers.</w:t>
      </w:r>
    </w:p>
    <w:p w14:paraId="76558C71" w14:textId="6CB9F75B" w:rsidR="00C96712" w:rsidRPr="00302C51" w:rsidRDefault="009F50A4" w:rsidP="00C96712">
      <w:pPr>
        <w:pStyle w:val="ListParagraph"/>
        <w:numPr>
          <w:ilvl w:val="0"/>
          <w:numId w:val="1"/>
        </w:numPr>
        <w:rPr>
          <w:rFonts w:cstheme="minorHAnsi"/>
          <w:szCs w:val="24"/>
          <w:lang w:val="en-GB"/>
        </w:rPr>
      </w:pPr>
      <w:r w:rsidRPr="00302C51">
        <w:rPr>
          <w:rFonts w:cstheme="minorHAnsi"/>
          <w:b/>
        </w:rPr>
        <w:t>Curriculum</w:t>
      </w:r>
      <w:r w:rsidRPr="00302C51">
        <w:rPr>
          <w:rFonts w:cstheme="minorHAnsi"/>
        </w:rPr>
        <w:t xml:space="preserve">: </w:t>
      </w:r>
      <w:r w:rsidR="00C96712" w:rsidRPr="00302C51">
        <w:rPr>
          <w:rFonts w:cstheme="minorHAnsi"/>
          <w:szCs w:val="24"/>
          <w:lang w:val="en-GB"/>
        </w:rPr>
        <w:t>Designing an Integrated, Experiential 21st-Century Curriculum and Navigating Pathways to Meaningful Careers.</w:t>
      </w:r>
    </w:p>
    <w:p w14:paraId="14A9749D" w14:textId="77777777" w:rsidR="00C96712" w:rsidRPr="00302C51" w:rsidRDefault="009F50A4" w:rsidP="00C96712">
      <w:pPr>
        <w:pStyle w:val="ListParagraph"/>
        <w:numPr>
          <w:ilvl w:val="0"/>
          <w:numId w:val="1"/>
        </w:numPr>
        <w:rPr>
          <w:rFonts w:cstheme="minorHAnsi"/>
          <w:szCs w:val="24"/>
          <w:lang w:val="en-GB"/>
        </w:rPr>
      </w:pPr>
      <w:r w:rsidRPr="00302C51">
        <w:rPr>
          <w:rFonts w:cstheme="minorHAnsi"/>
          <w:b/>
        </w:rPr>
        <w:t>Campus</w:t>
      </w:r>
      <w:r w:rsidRPr="00302C51">
        <w:rPr>
          <w:rFonts w:cstheme="minorHAnsi"/>
        </w:rPr>
        <w:t xml:space="preserve">: </w:t>
      </w:r>
      <w:r w:rsidR="00C96712" w:rsidRPr="00302C51">
        <w:rPr>
          <w:rFonts w:cstheme="minorHAnsi"/>
        </w:rPr>
        <w:t xml:space="preserve">Consolidating AUP’s 7th Arrondissement Campus on the Seine and Securing our Student Housing Program </w:t>
      </w:r>
    </w:p>
    <w:p w14:paraId="56135FC7" w14:textId="4A0042C1" w:rsidR="00C96712" w:rsidRPr="00302C51" w:rsidRDefault="009F50A4" w:rsidP="00C96712">
      <w:pPr>
        <w:pStyle w:val="ListParagraph"/>
        <w:numPr>
          <w:ilvl w:val="0"/>
          <w:numId w:val="1"/>
        </w:numPr>
        <w:rPr>
          <w:rFonts w:cstheme="minorHAnsi"/>
          <w:szCs w:val="24"/>
          <w:lang w:val="en-GB"/>
        </w:rPr>
      </w:pPr>
      <w:r w:rsidRPr="00302C51">
        <w:rPr>
          <w:rFonts w:cstheme="minorHAnsi"/>
          <w:b/>
        </w:rPr>
        <w:t>Communication</w:t>
      </w:r>
      <w:r w:rsidRPr="00302C51">
        <w:rPr>
          <w:rFonts w:cstheme="minorHAnsi"/>
        </w:rPr>
        <w:t xml:space="preserve">: </w:t>
      </w:r>
      <w:r w:rsidR="00C96712" w:rsidRPr="00302C51">
        <w:rPr>
          <w:rFonts w:cstheme="minorHAnsi"/>
        </w:rPr>
        <w:t>Building AUP’s Global Reach and Reputation</w:t>
      </w:r>
      <w:r w:rsidRPr="00302C51">
        <w:rPr>
          <w:rFonts w:cstheme="minorHAnsi"/>
        </w:rPr>
        <w:t>.</w:t>
      </w:r>
    </w:p>
    <w:p w14:paraId="1ECD5A95" w14:textId="16074E3A" w:rsidR="009F50A4" w:rsidRPr="00302C51" w:rsidRDefault="00C96712" w:rsidP="00C96712">
      <w:pPr>
        <w:pStyle w:val="ListParagraph"/>
        <w:numPr>
          <w:ilvl w:val="0"/>
          <w:numId w:val="1"/>
        </w:numPr>
        <w:rPr>
          <w:rFonts w:cstheme="minorHAnsi"/>
        </w:rPr>
      </w:pPr>
      <w:r w:rsidRPr="00302C51">
        <w:rPr>
          <w:rFonts w:cstheme="minorHAnsi"/>
          <w:b/>
        </w:rPr>
        <w:t>Continuous Improvement:</w:t>
      </w:r>
      <w:r w:rsidRPr="00302C51">
        <w:rPr>
          <w:rFonts w:cstheme="minorHAnsi"/>
        </w:rPr>
        <w:t xml:space="preserve"> Achieving Institutional Sustainability </w:t>
      </w:r>
      <w:r w:rsidR="009F50A4" w:rsidRPr="00302C51">
        <w:rPr>
          <w:rFonts w:cstheme="minorHAnsi"/>
        </w:rPr>
        <w:t>AUP will attain full institutional effectiveness and sustainability across all units and functions.</w:t>
      </w:r>
    </w:p>
    <w:p w14:paraId="4718D421" w14:textId="77777777" w:rsidR="009F50A4" w:rsidRPr="00302C51" w:rsidRDefault="009F50A4" w:rsidP="009F50A4">
      <w:pPr>
        <w:pStyle w:val="Heading3"/>
        <w:rPr>
          <w:rFonts w:asciiTheme="minorHAnsi" w:hAnsiTheme="minorHAnsi" w:cstheme="minorHAnsi"/>
          <w:color w:val="auto"/>
        </w:rPr>
      </w:pPr>
      <w:bookmarkStart w:id="4" w:name="_Toc20471205"/>
      <w:bookmarkStart w:id="5" w:name="_Toc80776585"/>
      <w:r w:rsidRPr="00302C51">
        <w:rPr>
          <w:rFonts w:asciiTheme="minorHAnsi" w:hAnsiTheme="minorHAnsi" w:cstheme="minorHAnsi"/>
          <w:color w:val="auto"/>
        </w:rPr>
        <w:t>Core Capabilities</w:t>
      </w:r>
      <w:bookmarkEnd w:id="4"/>
      <w:bookmarkEnd w:id="5"/>
    </w:p>
    <w:p w14:paraId="1E8ED334" w14:textId="00F99A4B" w:rsidR="009F50A4" w:rsidRPr="00302C51" w:rsidRDefault="009F50A4" w:rsidP="009F50A4">
      <w:pPr>
        <w:rPr>
          <w:rStyle w:val="IntenseEmphasis"/>
          <w:rFonts w:cstheme="minorHAnsi"/>
          <w:color w:val="auto"/>
        </w:rPr>
      </w:pPr>
      <w:r w:rsidRPr="00302C51">
        <w:rPr>
          <w:rStyle w:val="IntenseEmphasis"/>
          <w:rFonts w:cstheme="minorHAnsi"/>
          <w:color w:val="auto"/>
        </w:rPr>
        <w:t>For a detailed exposition of the institutional core capabilities, please refer to the Global Liberal Arts Core Capabilities (</w:t>
      </w:r>
      <w:r w:rsidRPr="00302C51">
        <w:rPr>
          <w:rStyle w:val="IntenseEmphasis"/>
          <w:rFonts w:cstheme="minorHAnsi"/>
          <w:b/>
          <w:color w:val="auto"/>
        </w:rPr>
        <w:t>GLACC</w:t>
      </w:r>
      <w:r w:rsidR="008F36C6" w:rsidRPr="00302C51">
        <w:rPr>
          <w:rStyle w:val="IntenseEmphasis"/>
          <w:rFonts w:cstheme="minorHAnsi"/>
          <w:b/>
          <w:color w:val="auto"/>
        </w:rPr>
        <w:t xml:space="preserve"> Briefs</w:t>
      </w:r>
      <w:r w:rsidRPr="00302C51">
        <w:rPr>
          <w:rStyle w:val="IntenseEmphasis"/>
          <w:rFonts w:cstheme="minorHAnsi"/>
          <w:color w:val="auto"/>
        </w:rPr>
        <w:t>).</w:t>
      </w:r>
    </w:p>
    <w:p w14:paraId="684923DE" w14:textId="77777777" w:rsidR="009F50A4" w:rsidRPr="00302C51" w:rsidRDefault="009F50A4" w:rsidP="009F50A4">
      <w:pPr>
        <w:pStyle w:val="ListParagraph"/>
        <w:numPr>
          <w:ilvl w:val="0"/>
          <w:numId w:val="2"/>
        </w:numPr>
        <w:rPr>
          <w:rStyle w:val="IntenseEmphasis"/>
          <w:rFonts w:cstheme="minorHAnsi"/>
          <w:i w:val="0"/>
          <w:color w:val="auto"/>
        </w:rPr>
      </w:pPr>
      <w:r w:rsidRPr="00302C51">
        <w:rPr>
          <w:rStyle w:val="IntenseEmphasis"/>
          <w:rFonts w:cstheme="minorHAnsi"/>
          <w:b/>
          <w:color w:val="auto"/>
        </w:rPr>
        <w:t>Independent Creative thinkers</w:t>
      </w:r>
      <w:r w:rsidRPr="00302C51">
        <w:rPr>
          <w:rStyle w:val="IntenseEmphasis"/>
          <w:rFonts w:cstheme="minorHAnsi"/>
          <w:color w:val="auto"/>
        </w:rPr>
        <w:t>: Graduates will think critically about their place in the world and their role in its future. Grounded in the liberal arts tradition of independent inquiry, they will be able to navigate resources, evaluate their findings, and articulate well-reasoned arguments.</w:t>
      </w:r>
    </w:p>
    <w:p w14:paraId="58F1DB68" w14:textId="77777777" w:rsidR="009F50A4" w:rsidRPr="00302C51" w:rsidRDefault="009F50A4" w:rsidP="009F50A4">
      <w:pPr>
        <w:pStyle w:val="ListParagraph"/>
        <w:numPr>
          <w:ilvl w:val="0"/>
          <w:numId w:val="2"/>
        </w:numPr>
        <w:rPr>
          <w:rStyle w:val="IntenseEmphasis"/>
          <w:rFonts w:cstheme="minorHAnsi"/>
          <w:i w:val="0"/>
          <w:color w:val="auto"/>
        </w:rPr>
      </w:pPr>
      <w:r w:rsidRPr="00302C51">
        <w:rPr>
          <w:rStyle w:val="IntenseEmphasis"/>
          <w:rFonts w:cstheme="minorHAnsi"/>
          <w:b/>
          <w:color w:val="auto"/>
        </w:rPr>
        <w:t>Engaged lifelong learners</w:t>
      </w:r>
      <w:r w:rsidRPr="00302C51">
        <w:rPr>
          <w:rStyle w:val="IntenseEmphasis"/>
          <w:rFonts w:cstheme="minorHAnsi"/>
          <w:color w:val="auto"/>
        </w:rPr>
        <w:t>: 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w:t>
      </w:r>
    </w:p>
    <w:p w14:paraId="517B03DD" w14:textId="77777777" w:rsidR="009F50A4" w:rsidRPr="00302C51" w:rsidRDefault="009F50A4" w:rsidP="009F50A4">
      <w:pPr>
        <w:pStyle w:val="ListParagraph"/>
        <w:numPr>
          <w:ilvl w:val="0"/>
          <w:numId w:val="2"/>
        </w:numPr>
        <w:rPr>
          <w:rStyle w:val="IntenseEmphasis"/>
          <w:rFonts w:cstheme="minorHAnsi"/>
          <w:i w:val="0"/>
          <w:color w:val="auto"/>
        </w:rPr>
      </w:pPr>
      <w:r w:rsidRPr="00302C51">
        <w:rPr>
          <w:rStyle w:val="IntenseEmphasis"/>
          <w:rFonts w:cstheme="minorHAnsi"/>
          <w:b/>
          <w:color w:val="auto"/>
        </w:rPr>
        <w:t>Responsible actors, empowered leaders</w:t>
      </w:r>
      <w:r w:rsidRPr="00302C51">
        <w:rPr>
          <w:rStyle w:val="IntenseEmphasis"/>
          <w:rFonts w:cstheme="minorHAnsi"/>
          <w:color w:val="auto"/>
        </w:rPr>
        <w:t>: Graduates will apply their knowledge and skills to the global challenges of the 21st century. Their core values of curiosity, integrity, and collaboration will enable them to act with commitment and ethical responsibility.</w:t>
      </w:r>
    </w:p>
    <w:p w14:paraId="77502261" w14:textId="77777777" w:rsidR="009F50A4" w:rsidRPr="00302C51" w:rsidRDefault="009F50A4" w:rsidP="009F50A4">
      <w:pPr>
        <w:pStyle w:val="ListParagraph"/>
        <w:numPr>
          <w:ilvl w:val="0"/>
          <w:numId w:val="2"/>
        </w:numPr>
        <w:rPr>
          <w:rStyle w:val="IntenseEmphasis"/>
          <w:rFonts w:cstheme="minorHAnsi"/>
          <w:i w:val="0"/>
          <w:color w:val="auto"/>
        </w:rPr>
      </w:pPr>
      <w:r w:rsidRPr="00302C51">
        <w:rPr>
          <w:rStyle w:val="IntenseEmphasis"/>
          <w:rFonts w:cstheme="minorHAnsi"/>
          <w:b/>
          <w:color w:val="auto"/>
        </w:rPr>
        <w:lastRenderedPageBreak/>
        <w:t>Adaptable communicators with a global prospective</w:t>
      </w:r>
      <w:r w:rsidRPr="00302C51">
        <w:rPr>
          <w:rStyle w:val="IntenseEmphasis"/>
          <w:rFonts w:cstheme="minorHAnsi"/>
          <w:color w:val="auto"/>
        </w:rPr>
        <w:t>: Graduates will be skillful at engaging diversity and difference in an international setting. They will hone their intercultural awareness and abilities. Graduates will understand that exciting ideas and valid viewpoints are articulated in a multiplicity of languages and languages competencies, and across a variety of cultures. They will demonstrate mastery in communicating in English, and be comfortable interacting with the French environment in which AUP is located.</w:t>
      </w:r>
    </w:p>
    <w:p w14:paraId="5843CF0F" w14:textId="77777777" w:rsidR="009F50A4" w:rsidRPr="00B71A1F" w:rsidRDefault="009F50A4" w:rsidP="009F50A4">
      <w:pPr>
        <w:rPr>
          <w:rFonts w:cstheme="minorHAnsi"/>
        </w:rPr>
      </w:pPr>
    </w:p>
    <w:p w14:paraId="3C6B5AFA" w14:textId="158551FA" w:rsidR="009F50A4" w:rsidRPr="00B71A1F" w:rsidRDefault="009F50A4" w:rsidP="009F50A4">
      <w:pPr>
        <w:pStyle w:val="Heading1"/>
        <w:rPr>
          <w:rFonts w:asciiTheme="minorHAnsi" w:hAnsiTheme="minorHAnsi" w:cstheme="minorHAnsi"/>
        </w:rPr>
      </w:pPr>
    </w:p>
    <w:tbl>
      <w:tblPr>
        <w:tblW w:w="9450" w:type="dxa"/>
        <w:tblCellSpacing w:w="15" w:type="dxa"/>
        <w:tblBorders>
          <w:top w:val="outset" w:sz="6" w:space="0" w:color="auto"/>
          <w:left w:val="outset" w:sz="6" w:space="0" w:color="auto"/>
          <w:bottom w:val="outset" w:sz="6" w:space="0" w:color="auto"/>
          <w:right w:val="outset" w:sz="6" w:space="0" w:color="auto"/>
        </w:tblBorders>
        <w:tblLayout w:type="fixed"/>
        <w:tblCellMar>
          <w:top w:w="72" w:type="dxa"/>
          <w:left w:w="72" w:type="dxa"/>
          <w:bottom w:w="72" w:type="dxa"/>
          <w:right w:w="72" w:type="dxa"/>
        </w:tblCellMar>
        <w:tblLook w:val="04A0" w:firstRow="1" w:lastRow="0" w:firstColumn="1" w:lastColumn="0" w:noHBand="0" w:noVBand="1"/>
      </w:tblPr>
      <w:tblGrid>
        <w:gridCol w:w="1710"/>
        <w:gridCol w:w="7740"/>
      </w:tblGrid>
      <w:tr w:rsidR="00D83BB4" w:rsidRPr="00B71A1F" w14:paraId="54FB1971" w14:textId="77777777" w:rsidTr="007F06DC">
        <w:trPr>
          <w:tblCellSpacing w:w="15" w:type="dxa"/>
        </w:trPr>
        <w:tc>
          <w:tcPr>
            <w:tcW w:w="9390" w:type="dxa"/>
            <w:gridSpan w:val="2"/>
            <w:tcBorders>
              <w:top w:val="outset" w:sz="6" w:space="0" w:color="auto"/>
              <w:left w:val="nil"/>
              <w:bottom w:val="nil"/>
              <w:right w:val="nil"/>
            </w:tcBorders>
            <w:shd w:val="clear" w:color="auto" w:fill="D9E2F3" w:themeFill="accent1" w:themeFillTint="33"/>
            <w:vAlign w:val="center"/>
            <w:hideMark/>
          </w:tcPr>
          <w:p w14:paraId="30194865" w14:textId="0EE7E382" w:rsidR="00D83BB4" w:rsidRPr="00B71A1F" w:rsidRDefault="00D83BB4" w:rsidP="00D83BB4">
            <w:pPr>
              <w:jc w:val="center"/>
              <w:rPr>
                <w:rFonts w:cstheme="minorHAnsi"/>
                <w:b/>
                <w:bCs/>
                <w:i/>
                <w:iCs/>
                <w:color w:val="000000" w:themeColor="text1"/>
              </w:rPr>
            </w:pPr>
            <w:r w:rsidRPr="00B71A1F">
              <w:rPr>
                <w:rFonts w:cstheme="minorHAnsi"/>
                <w:b/>
                <w:bCs/>
                <w:i/>
                <w:iCs/>
                <w:smallCaps/>
                <w:color w:val="000000"/>
              </w:rPr>
              <w:t>Core Capabilities &amp; strategic Priorities / mission alignment Matrix</w:t>
            </w:r>
          </w:p>
        </w:tc>
      </w:tr>
      <w:tr w:rsidR="00404B82" w:rsidRPr="00B71A1F" w14:paraId="5C6583BF"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7597CC" w14:textId="38ABE300" w:rsidR="00404B82" w:rsidRPr="00B71A1F" w:rsidRDefault="00404B82" w:rsidP="00404B82">
            <w:pPr>
              <w:jc w:val="center"/>
              <w:rPr>
                <w:rFonts w:cstheme="minorHAnsi"/>
                <w:b/>
                <w:bCs/>
                <w:color w:val="000000" w:themeColor="text1"/>
                <w:sz w:val="18"/>
                <w:szCs w:val="18"/>
              </w:rPr>
            </w:pPr>
            <w:r w:rsidRPr="00B71A1F">
              <w:rPr>
                <w:rFonts w:cstheme="minorHAnsi"/>
                <w:b/>
                <w:bCs/>
                <w:color w:val="000000" w:themeColor="text1"/>
                <w:sz w:val="18"/>
                <w:szCs w:val="18"/>
              </w:rPr>
              <w:t>Mission statement →</w:t>
            </w:r>
          </w:p>
          <w:p w14:paraId="353052CA" w14:textId="77777777" w:rsidR="00404B82" w:rsidRPr="00B71A1F" w:rsidRDefault="00404B82" w:rsidP="00404B82">
            <w:pPr>
              <w:jc w:val="center"/>
              <w:rPr>
                <w:rFonts w:cstheme="minorHAnsi"/>
                <w:b/>
                <w:bCs/>
                <w:color w:val="000000" w:themeColor="text1"/>
                <w:sz w:val="18"/>
                <w:szCs w:val="18"/>
              </w:rPr>
            </w:pPr>
          </w:p>
          <w:p w14:paraId="6E7EEBB6" w14:textId="4ACC298A" w:rsidR="00404B82" w:rsidRPr="00B71A1F" w:rsidRDefault="00404B82" w:rsidP="00404B82">
            <w:pPr>
              <w:jc w:val="center"/>
              <w:rPr>
                <w:rFonts w:cstheme="minorHAnsi"/>
                <w:b/>
                <w:bCs/>
                <w:color w:val="000000" w:themeColor="text1"/>
                <w:sz w:val="18"/>
                <w:szCs w:val="18"/>
              </w:rPr>
            </w:pPr>
            <w:r w:rsidRPr="00B71A1F">
              <w:rPr>
                <w:rFonts w:cstheme="minorHAnsi"/>
                <w:b/>
                <w:bCs/>
                <w:color w:val="000000" w:themeColor="text1"/>
                <w:sz w:val="18"/>
                <w:szCs w:val="18"/>
              </w:rPr>
              <w:t>Core Capabilities &amp; Strategic Priorities</w:t>
            </w:r>
          </w:p>
          <w:p w14:paraId="400BDA38" w14:textId="0BE8E52F" w:rsidR="00404B82" w:rsidRPr="00B71A1F" w:rsidRDefault="00404B82" w:rsidP="00404B82">
            <w:pPr>
              <w:jc w:val="center"/>
              <w:rPr>
                <w:rFonts w:cstheme="minorHAnsi"/>
                <w:b/>
                <w:bCs/>
                <w:color w:val="000000" w:themeColor="text1"/>
                <w:sz w:val="18"/>
                <w:szCs w:val="18"/>
              </w:rPr>
            </w:pPr>
            <w:r w:rsidRPr="00B71A1F">
              <w:rPr>
                <w:rFonts w:cstheme="minorHAnsi"/>
                <w:b/>
                <w:bCs/>
                <w:color w:val="000000" w:themeColor="text1"/>
                <w:sz w:val="18"/>
                <w:szCs w:val="18"/>
              </w:rPr>
              <w:t>↓</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02C04" w14:textId="2C331BD4" w:rsidR="00404B82" w:rsidRPr="00B71A1F" w:rsidRDefault="00404B82" w:rsidP="00E92EFC">
            <w:pPr>
              <w:jc w:val="left"/>
              <w:rPr>
                <w:rFonts w:cstheme="minorHAnsi"/>
                <w:b/>
                <w:bCs/>
                <w:color w:val="000000" w:themeColor="text1"/>
                <w:sz w:val="18"/>
                <w:szCs w:val="18"/>
              </w:rPr>
            </w:pPr>
            <w:r w:rsidRPr="00B71A1F">
              <w:rPr>
                <w:rFonts w:cstheme="minorHAnsi"/>
                <w:sz w:val="18"/>
                <w:szCs w:val="18"/>
              </w:rPr>
              <w:t xml:space="preserve">AUP’s mission is to educate its graduates to </w:t>
            </w:r>
            <w:r w:rsidRPr="00B71A1F">
              <w:rPr>
                <w:rFonts w:cstheme="minorHAnsi"/>
                <w:b/>
                <w:sz w:val="18"/>
                <w:szCs w:val="18"/>
              </w:rPr>
              <w:t>communicate effectively</w:t>
            </w:r>
            <w:r w:rsidRPr="00B71A1F">
              <w:rPr>
                <w:rFonts w:cstheme="minorHAnsi"/>
                <w:sz w:val="18"/>
                <w:szCs w:val="18"/>
              </w:rPr>
              <w:t xml:space="preserve"> in a world of many languages; to </w:t>
            </w:r>
            <w:r w:rsidRPr="00B71A1F">
              <w:rPr>
                <w:rFonts w:cstheme="minorHAnsi"/>
                <w:b/>
                <w:sz w:val="18"/>
                <w:szCs w:val="18"/>
              </w:rPr>
              <w:t>read well, listen carefully</w:t>
            </w:r>
            <w:r w:rsidRPr="00B71A1F">
              <w:rPr>
                <w:rFonts w:cstheme="minorHAnsi"/>
                <w:sz w:val="18"/>
                <w:szCs w:val="18"/>
              </w:rPr>
              <w:t xml:space="preserve">, and </w:t>
            </w:r>
            <w:r w:rsidRPr="00B71A1F">
              <w:rPr>
                <w:rFonts w:cstheme="minorHAnsi"/>
                <w:b/>
                <w:sz w:val="18"/>
                <w:szCs w:val="18"/>
              </w:rPr>
              <w:t>write intelligently</w:t>
            </w:r>
            <w:r w:rsidRPr="00B71A1F">
              <w:rPr>
                <w:rFonts w:cstheme="minorHAnsi"/>
                <w:sz w:val="18"/>
                <w:szCs w:val="18"/>
              </w:rPr>
              <w:t xml:space="preserve"> in a voice of their own; to </w:t>
            </w:r>
            <w:r w:rsidRPr="00B71A1F">
              <w:rPr>
                <w:rFonts w:cstheme="minorHAnsi"/>
                <w:b/>
                <w:sz w:val="18"/>
                <w:szCs w:val="18"/>
              </w:rPr>
              <w:t>become critical thinkers</w:t>
            </w:r>
            <w:r w:rsidRPr="00B71A1F">
              <w:rPr>
                <w:rFonts w:cstheme="minorHAnsi"/>
                <w:sz w:val="18"/>
                <w:szCs w:val="18"/>
              </w:rPr>
              <w:t xml:space="preserve"> about history and human societies, economics, culture, literature, the arts, science, politics, psychology, business, and communication; to </w:t>
            </w:r>
            <w:r w:rsidRPr="00B71A1F">
              <w:rPr>
                <w:rFonts w:cstheme="minorHAnsi"/>
                <w:b/>
                <w:sz w:val="18"/>
                <w:szCs w:val="18"/>
              </w:rPr>
              <w:t>develop creative interdisciplinary solutions</w:t>
            </w:r>
            <w:r w:rsidRPr="00B71A1F">
              <w:rPr>
                <w:rFonts w:cstheme="minorHAnsi"/>
                <w:sz w:val="18"/>
                <w:szCs w:val="18"/>
              </w:rPr>
              <w:t xml:space="preserve"> to contemporary global challenges; to be </w:t>
            </w:r>
            <w:r w:rsidRPr="00B71A1F">
              <w:rPr>
                <w:rFonts w:cstheme="minorHAnsi"/>
                <w:b/>
                <w:sz w:val="18"/>
                <w:szCs w:val="18"/>
              </w:rPr>
              <w:t>digitally literate</w:t>
            </w:r>
            <w:r w:rsidRPr="00B71A1F">
              <w:rPr>
                <w:rFonts w:cstheme="minorHAnsi"/>
                <w:sz w:val="18"/>
                <w:szCs w:val="18"/>
              </w:rPr>
              <w:t xml:space="preserve"> in a </w:t>
            </w:r>
            <w:r w:rsidRPr="00B71A1F">
              <w:rPr>
                <w:rFonts w:cstheme="minorHAnsi"/>
                <w:b/>
                <w:sz w:val="18"/>
                <w:szCs w:val="18"/>
              </w:rPr>
              <w:t>world of swift-paced change</w:t>
            </w:r>
            <w:r w:rsidRPr="00B71A1F">
              <w:rPr>
                <w:rFonts w:cstheme="minorHAnsi"/>
                <w:sz w:val="18"/>
                <w:szCs w:val="18"/>
              </w:rPr>
              <w:t xml:space="preserve">; to understand the </w:t>
            </w:r>
            <w:r w:rsidRPr="00B71A1F">
              <w:rPr>
                <w:rFonts w:cstheme="minorHAnsi"/>
                <w:b/>
                <w:sz w:val="18"/>
                <w:szCs w:val="18"/>
              </w:rPr>
              <w:t>ethical imperatives</w:t>
            </w:r>
            <w:r w:rsidRPr="00B71A1F">
              <w:rPr>
                <w:rFonts w:cstheme="minorHAnsi"/>
                <w:sz w:val="18"/>
                <w:szCs w:val="18"/>
              </w:rPr>
              <w:t xml:space="preserve"> of living in such a world;  and to move </w:t>
            </w:r>
            <w:r w:rsidRPr="00B71A1F">
              <w:rPr>
                <w:rFonts w:cstheme="minorHAnsi"/>
                <w:b/>
                <w:sz w:val="18"/>
                <w:szCs w:val="18"/>
              </w:rPr>
              <w:t>across the cultural borders</w:t>
            </w:r>
            <w:r w:rsidRPr="00B71A1F">
              <w:rPr>
                <w:rFonts w:cstheme="minorHAnsi"/>
                <w:sz w:val="18"/>
                <w:szCs w:val="18"/>
              </w:rPr>
              <w:t xml:space="preserve"> of the contemporary world with a sense of </w:t>
            </w:r>
            <w:r w:rsidRPr="00B71A1F">
              <w:rPr>
                <w:rFonts w:cstheme="minorHAnsi"/>
                <w:b/>
                <w:sz w:val="18"/>
                <w:szCs w:val="18"/>
              </w:rPr>
              <w:t>commitment to and responsibility for a world held in common</w:t>
            </w:r>
            <w:r w:rsidRPr="00B71A1F">
              <w:rPr>
                <w:rFonts w:cstheme="minorHAnsi"/>
                <w:sz w:val="18"/>
                <w:szCs w:val="18"/>
              </w:rPr>
              <w:t>.</w:t>
            </w:r>
          </w:p>
        </w:tc>
      </w:tr>
      <w:tr w:rsidR="00E92EFC" w:rsidRPr="00B71A1F" w14:paraId="4A066AE5"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7C1E9D" w14:textId="77777777" w:rsidR="00E92EFC" w:rsidRPr="00B71A1F" w:rsidRDefault="00E92EFC" w:rsidP="00B211CA">
            <w:pPr>
              <w:rPr>
                <w:rFonts w:cstheme="minorHAnsi"/>
                <w:color w:val="000000" w:themeColor="text1"/>
                <w:sz w:val="18"/>
                <w:szCs w:val="18"/>
              </w:rPr>
            </w:pPr>
            <w:r w:rsidRPr="00B71A1F">
              <w:rPr>
                <w:rFonts w:cstheme="minorHAnsi"/>
                <w:color w:val="000000" w:themeColor="text1"/>
                <w:sz w:val="18"/>
                <w:szCs w:val="18"/>
              </w:rPr>
              <w:t>Priority 1:  Building a Learning Community of Global Explorers.</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5103AB" w14:textId="661AFABB" w:rsidR="00E92EFC" w:rsidRPr="00B71A1F" w:rsidRDefault="00E92EFC" w:rsidP="00E92EFC">
            <w:pPr>
              <w:jc w:val="left"/>
              <w:rPr>
                <w:rFonts w:cstheme="minorHAnsi"/>
                <w:color w:val="000000"/>
                <w:sz w:val="18"/>
                <w:szCs w:val="18"/>
              </w:rPr>
            </w:pPr>
            <w:r w:rsidRPr="00B71A1F">
              <w:rPr>
                <w:rFonts w:cstheme="minorHAnsi"/>
                <w:color w:val="000000"/>
                <w:sz w:val="18"/>
                <w:szCs w:val="18"/>
              </w:rPr>
              <w:t>As a result of the diverse community we create in our classrooms and on campus, our twin liberal arts and hands-on applications approach to learning, and our global professional skills co-curriculum, our students will graduate with the capacity to live and work productively anywhere in the world they choose. They will acquire the cultural fluencies required to feel at home in the world and the ethical commitment to inclusivity, global sustainability and interdependence that undergird such a sense of belonging to the world.</w:t>
            </w:r>
          </w:p>
        </w:tc>
      </w:tr>
      <w:tr w:rsidR="00E92EFC" w:rsidRPr="00B71A1F" w14:paraId="78755608"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3FC0BC" w14:textId="77777777" w:rsidR="00E92EFC" w:rsidRPr="00B71A1F" w:rsidRDefault="00E92EFC" w:rsidP="00B211CA">
            <w:pPr>
              <w:rPr>
                <w:rFonts w:cstheme="minorHAnsi"/>
                <w:color w:val="000000" w:themeColor="text1"/>
                <w:sz w:val="18"/>
                <w:szCs w:val="18"/>
              </w:rPr>
            </w:pPr>
            <w:r w:rsidRPr="00B71A1F">
              <w:rPr>
                <w:rFonts w:cstheme="minorHAnsi"/>
                <w:color w:val="000000" w:themeColor="text1"/>
                <w:sz w:val="18"/>
                <w:szCs w:val="18"/>
              </w:rPr>
              <w:t>Priority 2:  Creating a Global Liberal Arts Curriculum and Pathways to International Careers.</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9B2208" w14:textId="5DF6A020" w:rsidR="00E92EFC" w:rsidRPr="00B71A1F" w:rsidRDefault="00E92EFC" w:rsidP="00E92EFC">
            <w:pPr>
              <w:jc w:val="left"/>
              <w:rPr>
                <w:rFonts w:cstheme="minorHAnsi"/>
                <w:color w:val="000000" w:themeColor="text1"/>
                <w:sz w:val="18"/>
                <w:szCs w:val="18"/>
              </w:rPr>
            </w:pPr>
            <w:r w:rsidRPr="00B71A1F">
              <w:rPr>
                <w:rFonts w:cstheme="minorHAnsi"/>
                <w:color w:val="000000" w:themeColor="text1"/>
                <w:sz w:val="18"/>
                <w:szCs w:val="18"/>
              </w:rPr>
              <w:t>AUP will develop a coherent, innovative, liberal arts and vocationally enhancing learning experience arising from AUP’s mission, core values, and core competencies and fully aligned with the personal, intellectual, cultural, and professional aspirations of its global explorers so as to provide a bridge to meaningful career choices upon graduation. The University will also encourage the navigation of unique, self-designed pathways through the AUP curriculum via integrated advising for all student constituencies, from three- and four-year degree-seeking students to visitors and transfers.</w:t>
            </w:r>
          </w:p>
        </w:tc>
      </w:tr>
      <w:tr w:rsidR="00E92EFC" w:rsidRPr="00B71A1F" w14:paraId="60901FA3"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727BE6" w14:textId="77777777" w:rsidR="00E92EFC" w:rsidRPr="00B71A1F" w:rsidRDefault="00E92EFC" w:rsidP="00B211CA">
            <w:pPr>
              <w:rPr>
                <w:rFonts w:cstheme="minorHAnsi"/>
                <w:color w:val="000000" w:themeColor="text1"/>
                <w:sz w:val="18"/>
                <w:szCs w:val="18"/>
              </w:rPr>
            </w:pPr>
            <w:r w:rsidRPr="00B71A1F">
              <w:rPr>
                <w:rFonts w:cstheme="minorHAnsi"/>
                <w:color w:val="000000" w:themeColor="text1"/>
                <w:sz w:val="18"/>
                <w:szCs w:val="18"/>
              </w:rPr>
              <w:t>Priority 3:  Designing a Campus for a Global Community.</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0ED862" w14:textId="7E25693C" w:rsidR="00E92EFC" w:rsidRPr="00B71A1F" w:rsidRDefault="00E92EFC" w:rsidP="00E92EFC">
            <w:pPr>
              <w:jc w:val="left"/>
              <w:rPr>
                <w:rFonts w:cstheme="minorHAnsi"/>
                <w:color w:val="000000" w:themeColor="text1"/>
                <w:sz w:val="18"/>
                <w:szCs w:val="18"/>
              </w:rPr>
            </w:pPr>
            <w:r w:rsidRPr="00B71A1F">
              <w:rPr>
                <w:rFonts w:cstheme="minorHAnsi"/>
                <w:color w:val="000000" w:themeColor="text1"/>
                <w:sz w:val="18"/>
                <w:szCs w:val="18"/>
              </w:rPr>
              <w:t xml:space="preserve">AUP will continually upgrade the learning resources and technologies that support the work of all members of its community. The </w:t>
            </w:r>
            <w:r w:rsidR="006755C7" w:rsidRPr="00B71A1F">
              <w:rPr>
                <w:rFonts w:cstheme="minorHAnsi"/>
                <w:color w:val="000000" w:themeColor="text1"/>
                <w:sz w:val="18"/>
                <w:szCs w:val="18"/>
              </w:rPr>
              <w:t>University”</w:t>
            </w:r>
            <w:r w:rsidRPr="00B71A1F">
              <w:rPr>
                <w:rFonts w:cstheme="minorHAnsi"/>
                <w:color w:val="000000" w:themeColor="text1"/>
                <w:sz w:val="18"/>
                <w:szCs w:val="18"/>
              </w:rPr>
              <w:t xml:space="preserve"> will adopt a campus-wide digital transformation strategy that will stretch from support for digital pedagogies and digital scholarship through the upgrading and integrating of our entire IT resource system and the development of digital repositories, from streamlining and redesign of our business and administrative practices to ensuring compliance with GDPR regulations and proper governance for data security. Our exploration of how digitization is transforming the world’s societies (and with them universities) will extend from our core curriculum, in which “digital literacies” are required of all students, to an emphasis on the impact of digitization in fields across the entire curriculum; from specific faculty research agendas to the academic and socio-political inquiry that drives research collaborations within our Civic Media Lab.</w:t>
            </w:r>
          </w:p>
        </w:tc>
      </w:tr>
      <w:tr w:rsidR="00E92EFC" w:rsidRPr="00B71A1F" w14:paraId="35C748A7"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1A89C2" w14:textId="77777777" w:rsidR="00E92EFC" w:rsidRPr="00B71A1F" w:rsidRDefault="00E92EFC" w:rsidP="00B211CA">
            <w:pPr>
              <w:rPr>
                <w:rFonts w:cstheme="minorHAnsi"/>
                <w:color w:val="000000" w:themeColor="text1"/>
                <w:sz w:val="18"/>
                <w:szCs w:val="18"/>
              </w:rPr>
            </w:pPr>
            <w:r w:rsidRPr="00B71A1F">
              <w:rPr>
                <w:rFonts w:cstheme="minorHAnsi"/>
                <w:color w:val="000000" w:themeColor="text1"/>
                <w:sz w:val="18"/>
                <w:szCs w:val="18"/>
              </w:rPr>
              <w:t>Priority 4: Communicating AUP’s Global Reach.</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E59D10" w14:textId="7B0B73B1" w:rsidR="00E92EFC" w:rsidRPr="00B71A1F" w:rsidRDefault="00867DC3" w:rsidP="00867DC3">
            <w:pPr>
              <w:jc w:val="left"/>
              <w:rPr>
                <w:rFonts w:cstheme="minorHAnsi"/>
                <w:color w:val="000000"/>
                <w:sz w:val="18"/>
                <w:szCs w:val="18"/>
              </w:rPr>
            </w:pPr>
            <w:r w:rsidRPr="00B71A1F">
              <w:rPr>
                <w:rFonts w:cstheme="minorHAnsi"/>
                <w:color w:val="000000"/>
                <w:sz w:val="18"/>
                <w:szCs w:val="18"/>
              </w:rPr>
              <w:t xml:space="preserve">AUP will communicate by all possible means and to the full complement of University constituents its emergence as the premiere institution of Anglophone, American, international education in Europe. AUP will foreground its signature 21st-century curriculum, as well as the University’s values, to </w:t>
            </w:r>
            <w:r w:rsidRPr="00B71A1F">
              <w:rPr>
                <w:rFonts w:cstheme="minorHAnsi"/>
                <w:color w:val="000000"/>
                <w:sz w:val="18"/>
                <w:szCs w:val="18"/>
              </w:rPr>
              <w:lastRenderedPageBreak/>
              <w:t>prospective students and their families, to future faculty and staff hires, to partner universities, and to its alumni, friends and donors.</w:t>
            </w:r>
          </w:p>
        </w:tc>
      </w:tr>
      <w:tr w:rsidR="007E162B" w:rsidRPr="00B71A1F" w14:paraId="48B6DB9C"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3B0057" w14:textId="08ED01DD" w:rsidR="007E162B" w:rsidRPr="00B71A1F" w:rsidRDefault="008C72ED" w:rsidP="00B211CA">
            <w:pPr>
              <w:rPr>
                <w:rFonts w:cstheme="minorHAnsi"/>
                <w:color w:val="000000" w:themeColor="text1"/>
                <w:sz w:val="18"/>
                <w:szCs w:val="18"/>
              </w:rPr>
            </w:pPr>
            <w:r w:rsidRPr="00B71A1F">
              <w:rPr>
                <w:rFonts w:cstheme="minorHAnsi"/>
                <w:color w:val="000000" w:themeColor="text1"/>
                <w:sz w:val="18"/>
                <w:szCs w:val="18"/>
              </w:rPr>
              <w:lastRenderedPageBreak/>
              <w:t xml:space="preserve">Priority 5: </w:t>
            </w:r>
            <w:r w:rsidR="007E162B" w:rsidRPr="00B71A1F">
              <w:rPr>
                <w:rFonts w:cstheme="minorHAnsi"/>
                <w:color w:val="000000" w:themeColor="text1"/>
                <w:sz w:val="18"/>
                <w:szCs w:val="18"/>
              </w:rPr>
              <w:t>Achieving Institutional Sustainability.</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6212F1" w14:textId="7D83D566" w:rsidR="007E162B" w:rsidRPr="00B71A1F" w:rsidRDefault="007E162B" w:rsidP="007E162B">
            <w:pPr>
              <w:jc w:val="left"/>
              <w:rPr>
                <w:rFonts w:cstheme="minorHAnsi"/>
                <w:color w:val="000000" w:themeColor="text1"/>
                <w:sz w:val="18"/>
                <w:szCs w:val="18"/>
              </w:rPr>
            </w:pPr>
            <w:r w:rsidRPr="00B71A1F">
              <w:rPr>
                <w:rFonts w:cstheme="minorHAnsi"/>
                <w:color w:val="000000" w:themeColor="text1"/>
                <w:sz w:val="18"/>
                <w:szCs w:val="18"/>
              </w:rPr>
              <w:t>AUP will invest in its faculty, prizing excellence in teaching, research, and service, providing faculty development support, opportunities for intellectual renewal, and meaningful career steps that are appropriately rewarded. As our faculty retires, AUP will replenish the ranks with talented teacher scholars devoted to AUP’s mission in fields supporting its evolving curriculum.</w:t>
            </w:r>
          </w:p>
          <w:p w14:paraId="46A1D00A" w14:textId="647D49CB" w:rsidR="007E162B" w:rsidRPr="00B71A1F" w:rsidRDefault="007E162B" w:rsidP="007E162B">
            <w:pPr>
              <w:jc w:val="left"/>
              <w:rPr>
                <w:rFonts w:cstheme="minorHAnsi"/>
                <w:color w:val="000000" w:themeColor="text1"/>
                <w:sz w:val="18"/>
                <w:szCs w:val="18"/>
              </w:rPr>
            </w:pPr>
            <w:r w:rsidRPr="00B71A1F">
              <w:rPr>
                <w:rFonts w:cstheme="minorHAnsi"/>
                <w:color w:val="000000" w:themeColor="text1"/>
                <w:sz w:val="18"/>
                <w:szCs w:val="18"/>
              </w:rPr>
              <w:t>AUP will create a virtuous circle supporting its future by serving its alumni community, inspiring it to leadership of the University, and drawing in turn upon it to support the career aspirations of current students and to create a global culture of philanthropy in support of current and future generations of students.</w:t>
            </w:r>
          </w:p>
        </w:tc>
      </w:tr>
      <w:tr w:rsidR="00262BB4" w:rsidRPr="00B71A1F" w14:paraId="197E9C56"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14:paraId="2A13D08E" w14:textId="77777777" w:rsidR="00262BB4" w:rsidRPr="00B71A1F" w:rsidRDefault="00262BB4" w:rsidP="00B211CA">
            <w:pPr>
              <w:rPr>
                <w:rFonts w:cstheme="minorHAnsi"/>
                <w:color w:val="000000" w:themeColor="text1"/>
                <w:sz w:val="18"/>
                <w:szCs w:val="18"/>
              </w:rPr>
            </w:pPr>
            <w:r w:rsidRPr="00B71A1F">
              <w:rPr>
                <w:rFonts w:cstheme="minorHAnsi"/>
                <w:bCs/>
                <w:iCs/>
                <w:color w:val="212121"/>
                <w:sz w:val="18"/>
                <w:szCs w:val="18"/>
              </w:rPr>
              <w:t>ILO 1: Independent, creative thinkers</w:t>
            </w:r>
            <w:r w:rsidRPr="00B71A1F">
              <w:rPr>
                <w:rStyle w:val="FootnoteReference"/>
                <w:rFonts w:cstheme="minorHAnsi"/>
                <w:bCs/>
                <w:iCs/>
                <w:color w:val="212121"/>
                <w:sz w:val="18"/>
                <w:szCs w:val="18"/>
              </w:rPr>
              <w:footnoteReference w:id="1"/>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tcPr>
          <w:p w14:paraId="0EFCF639" w14:textId="684548C2" w:rsidR="00262BB4" w:rsidRPr="00B71A1F" w:rsidRDefault="008C72ED" w:rsidP="008C72ED">
            <w:pPr>
              <w:jc w:val="left"/>
              <w:rPr>
                <w:rFonts w:cstheme="minorHAnsi"/>
                <w:color w:val="000000"/>
                <w:sz w:val="18"/>
                <w:szCs w:val="18"/>
              </w:rPr>
            </w:pPr>
            <w:r w:rsidRPr="00B71A1F">
              <w:rPr>
                <w:rFonts w:cstheme="minorHAnsi"/>
                <w:color w:val="000000"/>
                <w:sz w:val="18"/>
                <w:szCs w:val="18"/>
              </w:rPr>
              <w:t>Intellectual independence and creativity, undergirded by critical thinking, is referred to multiple times in the University’s mission  statement. (e.g.: “to develop creative interdisciplinary solutions” and “become critical thinkers”)</w:t>
            </w:r>
          </w:p>
        </w:tc>
      </w:tr>
      <w:tr w:rsidR="00262BB4" w:rsidRPr="00B71A1F" w14:paraId="1A039655" w14:textId="77777777"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14:paraId="2940487D" w14:textId="77777777" w:rsidR="00262BB4" w:rsidRPr="00B71A1F" w:rsidRDefault="00262BB4" w:rsidP="00B211CA">
            <w:pPr>
              <w:rPr>
                <w:rFonts w:cstheme="minorHAnsi"/>
                <w:color w:val="000000" w:themeColor="text1"/>
                <w:sz w:val="18"/>
                <w:szCs w:val="18"/>
              </w:rPr>
            </w:pPr>
            <w:r w:rsidRPr="00B71A1F">
              <w:rPr>
                <w:rFonts w:cstheme="minorHAnsi"/>
                <w:bCs/>
                <w:iCs/>
                <w:color w:val="212121"/>
                <w:sz w:val="18"/>
                <w:szCs w:val="18"/>
              </w:rPr>
              <w:t>ILO 2: Engaged, lifelong learners</w:t>
            </w:r>
            <w:r w:rsidRPr="00B71A1F">
              <w:rPr>
                <w:rStyle w:val="FootnoteReference"/>
                <w:rFonts w:cstheme="minorHAnsi"/>
                <w:bCs/>
                <w:iCs/>
                <w:color w:val="212121"/>
                <w:sz w:val="18"/>
                <w:szCs w:val="18"/>
              </w:rPr>
              <w:footnoteReference w:id="2"/>
            </w:r>
            <w:r w:rsidRPr="00B71A1F">
              <w:rPr>
                <w:rFonts w:cstheme="minorHAnsi"/>
                <w:bCs/>
                <w:iCs/>
                <w:color w:val="212121"/>
                <w:sz w:val="18"/>
                <w:szCs w:val="18"/>
              </w:rPr>
              <w:t> </w:t>
            </w:r>
            <w:r w:rsidRPr="00B71A1F">
              <w:rPr>
                <w:rFonts w:cstheme="minorHAnsi"/>
                <w:color w:val="212121"/>
                <w:sz w:val="18"/>
                <w:szCs w:val="18"/>
              </w:rPr>
              <w:t> </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tcPr>
          <w:p w14:paraId="742A68CE" w14:textId="370EC8E4" w:rsidR="00262BB4" w:rsidRPr="00B71A1F" w:rsidRDefault="008C72ED" w:rsidP="008C72ED">
            <w:pPr>
              <w:jc w:val="left"/>
              <w:rPr>
                <w:rFonts w:cstheme="minorHAnsi"/>
                <w:color w:val="000000"/>
                <w:sz w:val="18"/>
                <w:szCs w:val="18"/>
              </w:rPr>
            </w:pPr>
            <w:r w:rsidRPr="00B71A1F">
              <w:rPr>
                <w:rFonts w:cstheme="minorHAnsi"/>
                <w:color w:val="000000"/>
                <w:sz w:val="18"/>
                <w:szCs w:val="18"/>
              </w:rPr>
              <w:t xml:space="preserve">A dedication and drive to continuous lifelog learning reflects the Institution’s mission to educate its graduates to </w:t>
            </w:r>
            <w:r w:rsidR="006755C7" w:rsidRPr="00B71A1F">
              <w:rPr>
                <w:rFonts w:cstheme="minorHAnsi"/>
                <w:color w:val="000000"/>
                <w:sz w:val="18"/>
                <w:szCs w:val="18"/>
              </w:rPr>
              <w:t>“read well”, “ listen carefully”, and their engagement allow them to “understand ethical imperatives” and develop a “sense of commitment to and responsibility for a world held in common.”</w:t>
            </w:r>
          </w:p>
        </w:tc>
      </w:tr>
      <w:tr w:rsidR="00262BB4" w:rsidRPr="00B71A1F" w14:paraId="2320A921" w14:textId="0320FE3C" w:rsidTr="007F06DC">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14:paraId="16AAF926" w14:textId="77777777" w:rsidR="00262BB4" w:rsidRPr="00B71A1F" w:rsidRDefault="00262BB4" w:rsidP="00B211CA">
            <w:pPr>
              <w:rPr>
                <w:rFonts w:cstheme="minorHAnsi"/>
                <w:color w:val="000000" w:themeColor="text1"/>
                <w:sz w:val="18"/>
                <w:szCs w:val="18"/>
              </w:rPr>
            </w:pPr>
            <w:r w:rsidRPr="00B71A1F">
              <w:rPr>
                <w:rFonts w:cstheme="minorHAnsi"/>
                <w:bCs/>
                <w:iCs/>
                <w:color w:val="212121"/>
                <w:sz w:val="18"/>
                <w:szCs w:val="18"/>
              </w:rPr>
              <w:t xml:space="preserve">ILO 3: </w:t>
            </w:r>
            <w:r w:rsidRPr="00B71A1F">
              <w:rPr>
                <w:rFonts w:cstheme="minorHAnsi"/>
                <w:color w:val="212121"/>
                <w:sz w:val="18"/>
                <w:szCs w:val="18"/>
              </w:rPr>
              <w:t>Responsible actors and empowered leaders</w:t>
            </w:r>
            <w:r w:rsidRPr="00B71A1F">
              <w:rPr>
                <w:rStyle w:val="FootnoteReference"/>
                <w:rFonts w:cstheme="minorHAnsi"/>
                <w:color w:val="212121"/>
                <w:sz w:val="18"/>
                <w:szCs w:val="18"/>
              </w:rPr>
              <w:footnoteReference w:id="3"/>
            </w:r>
            <w:r w:rsidRPr="00B71A1F">
              <w:rPr>
                <w:rFonts w:cstheme="minorHAnsi"/>
                <w:color w:val="212121"/>
                <w:sz w:val="18"/>
                <w:szCs w:val="18"/>
              </w:rPr>
              <w:t>  </w:t>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tcPr>
          <w:p w14:paraId="65A91893" w14:textId="4AACD606" w:rsidR="00262BB4" w:rsidRPr="00B71A1F" w:rsidRDefault="006755C7" w:rsidP="006755C7">
            <w:pPr>
              <w:ind w:right="218"/>
              <w:jc w:val="left"/>
              <w:rPr>
                <w:rFonts w:cstheme="minorHAnsi"/>
                <w:color w:val="000000"/>
                <w:sz w:val="18"/>
                <w:szCs w:val="18"/>
              </w:rPr>
            </w:pPr>
            <w:r w:rsidRPr="00B71A1F">
              <w:rPr>
                <w:rFonts w:cstheme="minorHAnsi"/>
                <w:color w:val="000000"/>
                <w:sz w:val="18"/>
                <w:szCs w:val="18"/>
              </w:rPr>
              <w:t>Responsible actors and leaders are driven by “ethical imperatives” and “a sense of commitment and responsibility.”  Cultural and intellectual empowerment will allow AUP graduates to “develop solution […] for a world held in common.”</w:t>
            </w:r>
          </w:p>
        </w:tc>
      </w:tr>
      <w:tr w:rsidR="00262BB4" w:rsidRPr="00B71A1F" w14:paraId="2DE6C3A5" w14:textId="77777777" w:rsidTr="007F06DC">
        <w:trPr>
          <w:trHeight w:val="197"/>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14:paraId="370515C7" w14:textId="77777777" w:rsidR="00262BB4" w:rsidRPr="00B71A1F" w:rsidRDefault="00262BB4" w:rsidP="00B211CA">
            <w:pPr>
              <w:rPr>
                <w:rFonts w:cstheme="minorHAnsi"/>
                <w:color w:val="000000" w:themeColor="text1"/>
                <w:sz w:val="18"/>
                <w:szCs w:val="18"/>
              </w:rPr>
            </w:pPr>
            <w:r w:rsidRPr="00B71A1F">
              <w:rPr>
                <w:rFonts w:cstheme="minorHAnsi"/>
                <w:bCs/>
                <w:iCs/>
                <w:color w:val="212121"/>
                <w:sz w:val="18"/>
                <w:szCs w:val="18"/>
              </w:rPr>
              <w:t>ILO 4: Adaptable communicators with a global perspective</w:t>
            </w:r>
            <w:r w:rsidRPr="00B71A1F">
              <w:rPr>
                <w:rStyle w:val="FootnoteReference"/>
                <w:rFonts w:cstheme="minorHAnsi"/>
                <w:bCs/>
                <w:iCs/>
                <w:color w:val="212121"/>
                <w:sz w:val="18"/>
                <w:szCs w:val="18"/>
              </w:rPr>
              <w:footnoteReference w:id="4"/>
            </w:r>
          </w:p>
        </w:tc>
        <w:tc>
          <w:tcPr>
            <w:tcW w:w="7695" w:type="dxa"/>
            <w:tcBorders>
              <w:top w:val="outset" w:sz="6" w:space="0" w:color="auto"/>
              <w:left w:val="outset" w:sz="6" w:space="0" w:color="auto"/>
              <w:bottom w:val="outset" w:sz="6" w:space="0" w:color="auto"/>
              <w:right w:val="outset" w:sz="6" w:space="0" w:color="auto"/>
            </w:tcBorders>
            <w:shd w:val="clear" w:color="auto" w:fill="auto"/>
            <w:vAlign w:val="center"/>
          </w:tcPr>
          <w:p w14:paraId="7F8BB68A" w14:textId="15AA2381" w:rsidR="00262BB4" w:rsidRPr="00B71A1F" w:rsidRDefault="006755C7" w:rsidP="008C72ED">
            <w:pPr>
              <w:ind w:right="218"/>
              <w:jc w:val="left"/>
              <w:rPr>
                <w:rFonts w:cstheme="minorHAnsi"/>
                <w:color w:val="000000"/>
                <w:sz w:val="18"/>
                <w:szCs w:val="18"/>
              </w:rPr>
            </w:pPr>
            <w:r w:rsidRPr="00B71A1F">
              <w:rPr>
                <w:rFonts w:cstheme="minorHAnsi"/>
                <w:color w:val="000000"/>
                <w:sz w:val="18"/>
                <w:szCs w:val="18"/>
              </w:rPr>
              <w:t>The AUP mission specifically referrers to the ability of its graduates to “communicate effectively” and to “move across the cultural borders of the contemporary world.”</w:t>
            </w:r>
          </w:p>
        </w:tc>
      </w:tr>
    </w:tbl>
    <w:p w14:paraId="7D8DEB34" w14:textId="4B9D7F8C" w:rsidR="009F50A4" w:rsidRPr="00B71A1F" w:rsidRDefault="009F50A4" w:rsidP="009F50A4">
      <w:pPr>
        <w:rPr>
          <w:rFonts w:eastAsiaTheme="majorEastAsia" w:cstheme="minorHAnsi"/>
          <w:color w:val="2F5496" w:themeColor="accent1" w:themeShade="BF"/>
          <w:sz w:val="32"/>
          <w:szCs w:val="32"/>
        </w:rPr>
      </w:pPr>
    </w:p>
    <w:p w14:paraId="54B4C6B1" w14:textId="77777777" w:rsidR="00113D52" w:rsidRDefault="00113D52" w:rsidP="009F50A4">
      <w:pPr>
        <w:pStyle w:val="Heading1"/>
        <w:rPr>
          <w:rFonts w:asciiTheme="minorHAnsi" w:hAnsiTheme="minorHAnsi" w:cstheme="minorHAnsi"/>
          <w:szCs w:val="24"/>
        </w:rPr>
      </w:pPr>
      <w:bookmarkStart w:id="6" w:name="Standard_1"/>
    </w:p>
    <w:p w14:paraId="706AA833" w14:textId="77777777" w:rsidR="00113D52" w:rsidRPr="00B71A1F" w:rsidRDefault="00113D52" w:rsidP="00113D52">
      <w:pPr>
        <w:pStyle w:val="Heading1"/>
        <w:rPr>
          <w:rFonts w:asciiTheme="minorHAnsi" w:hAnsiTheme="minorHAnsi" w:cstheme="minorHAnsi"/>
          <w:lang w:val="en-GB"/>
        </w:rPr>
      </w:pPr>
      <w:bookmarkStart w:id="7" w:name="_Toc80776586"/>
      <w:r w:rsidRPr="00B71A1F">
        <w:rPr>
          <w:rFonts w:asciiTheme="minorHAnsi" w:hAnsiTheme="minorHAnsi" w:cstheme="minorHAnsi"/>
          <w:lang w:val="en-GB"/>
        </w:rPr>
        <w:t>Academic Departments</w:t>
      </w:r>
      <w:bookmarkEnd w:id="7"/>
    </w:p>
    <w:p w14:paraId="46C38ED5" w14:textId="77777777" w:rsidR="00113D52" w:rsidRPr="00B71A1F" w:rsidRDefault="00113D52" w:rsidP="00113D52">
      <w:pPr>
        <w:pStyle w:val="Heading2"/>
        <w:rPr>
          <w:rFonts w:asciiTheme="minorHAnsi" w:hAnsiTheme="minorHAnsi" w:cstheme="minorHAnsi"/>
          <w:lang w:val="en-GB"/>
        </w:rPr>
      </w:pPr>
      <w:bookmarkStart w:id="8" w:name="_Toc80776587"/>
      <w:r w:rsidRPr="00B71A1F">
        <w:rPr>
          <w:rFonts w:asciiTheme="minorHAnsi" w:hAnsiTheme="minorHAnsi" w:cstheme="minorHAnsi"/>
          <w:lang w:val="en-GB"/>
        </w:rPr>
        <w:t>Department of Art History and Fine Arts</w:t>
      </w:r>
      <w:bookmarkEnd w:id="8"/>
    </w:p>
    <w:p w14:paraId="574B6735" w14:textId="59655163" w:rsidR="00113D52" w:rsidRPr="00B71A1F" w:rsidRDefault="00113D52" w:rsidP="00113D52">
      <w:pPr>
        <w:pStyle w:val="Heading3"/>
        <w:rPr>
          <w:rFonts w:asciiTheme="minorHAnsi" w:hAnsiTheme="minorHAnsi" w:cstheme="minorHAnsi"/>
        </w:rPr>
      </w:pPr>
      <w:bookmarkStart w:id="9" w:name="_Toc20471262"/>
      <w:bookmarkStart w:id="10" w:name="_Toc80776588"/>
      <w:r w:rsidRPr="00B71A1F">
        <w:rPr>
          <w:rFonts w:asciiTheme="minorHAnsi" w:hAnsiTheme="minorHAnsi" w:cstheme="minorHAnsi"/>
        </w:rPr>
        <w:t xml:space="preserve">Mission </w:t>
      </w:r>
      <w:bookmarkEnd w:id="9"/>
      <w:bookmarkEnd w:id="10"/>
    </w:p>
    <w:p w14:paraId="02C33054" w14:textId="77777777" w:rsidR="00113D52" w:rsidRPr="00B71A1F" w:rsidRDefault="00113D52" w:rsidP="00113D52">
      <w:pPr>
        <w:rPr>
          <w:rFonts w:cstheme="minorHAnsi"/>
          <w:lang w:val="en-GB"/>
        </w:rPr>
      </w:pPr>
      <w:r w:rsidRPr="00B71A1F">
        <w:rPr>
          <w:rFonts w:cstheme="minorHAnsi"/>
          <w:lang w:val="en-GB"/>
        </w:rPr>
        <w:t>The mission of the Art History Degree program is to teach the student to see the visual arts as cultural productions, including social, political, economic and religious factors, as they occurred in specific places and times. One of the central features of our mission is to give the students direct contact with works of art, through lectures in museums and on site, both in Paris and in other European locations.</w:t>
      </w:r>
    </w:p>
    <w:p w14:paraId="1521B25A" w14:textId="77777777" w:rsidR="00113D52" w:rsidRPr="00B71A1F" w:rsidRDefault="00113D52" w:rsidP="00113D52">
      <w:pPr>
        <w:pStyle w:val="Heading3"/>
        <w:rPr>
          <w:rFonts w:asciiTheme="minorHAnsi" w:hAnsiTheme="minorHAnsi" w:cstheme="minorHAnsi"/>
        </w:rPr>
      </w:pPr>
      <w:bookmarkStart w:id="11" w:name="_Toc20471263"/>
      <w:bookmarkStart w:id="12" w:name="_Toc80776589"/>
      <w:r w:rsidRPr="00B71A1F">
        <w:rPr>
          <w:rFonts w:asciiTheme="minorHAnsi" w:hAnsiTheme="minorHAnsi" w:cstheme="minorHAnsi"/>
        </w:rPr>
        <w:t>Learning Outcomes for Art History Major</w:t>
      </w:r>
      <w:bookmarkEnd w:id="11"/>
      <w:bookmarkEnd w:id="12"/>
    </w:p>
    <w:p w14:paraId="48C3E423" w14:textId="77777777" w:rsidR="00113D52" w:rsidRPr="00B71A1F" w:rsidRDefault="00113D52" w:rsidP="00113D52">
      <w:pPr>
        <w:pStyle w:val="ListParagraph"/>
        <w:numPr>
          <w:ilvl w:val="0"/>
          <w:numId w:val="9"/>
        </w:numPr>
        <w:rPr>
          <w:rFonts w:cstheme="minorHAnsi"/>
          <w:lang w:val="en-GB"/>
        </w:rPr>
      </w:pPr>
      <w:r w:rsidRPr="00B71A1F">
        <w:rPr>
          <w:rFonts w:cstheme="minorHAnsi"/>
          <w:lang w:val="en-GB"/>
        </w:rPr>
        <w:t>In-depth knowledge of artistic periods</w:t>
      </w:r>
    </w:p>
    <w:p w14:paraId="1E140176" w14:textId="77777777" w:rsidR="00113D52" w:rsidRPr="00B71A1F" w:rsidRDefault="00113D52" w:rsidP="00113D52">
      <w:pPr>
        <w:pStyle w:val="ListParagraph"/>
        <w:numPr>
          <w:ilvl w:val="0"/>
          <w:numId w:val="9"/>
        </w:numPr>
        <w:rPr>
          <w:rFonts w:cstheme="minorHAnsi"/>
          <w:lang w:val="en-GB"/>
        </w:rPr>
      </w:pPr>
      <w:r w:rsidRPr="00B71A1F">
        <w:rPr>
          <w:rFonts w:cstheme="minorHAnsi"/>
          <w:lang w:val="en-GB"/>
        </w:rPr>
        <w:t>Critique and analyse works of art in fluid English prose</w:t>
      </w:r>
    </w:p>
    <w:p w14:paraId="0088D12E" w14:textId="77777777" w:rsidR="00113D52" w:rsidRPr="00B71A1F" w:rsidRDefault="00113D52" w:rsidP="00113D52">
      <w:pPr>
        <w:pStyle w:val="ListParagraph"/>
        <w:numPr>
          <w:ilvl w:val="0"/>
          <w:numId w:val="9"/>
        </w:numPr>
        <w:rPr>
          <w:rFonts w:cstheme="minorHAnsi"/>
          <w:lang w:val="en-GB"/>
        </w:rPr>
      </w:pPr>
      <w:r w:rsidRPr="00B71A1F">
        <w:rPr>
          <w:rFonts w:cstheme="minorHAnsi"/>
          <w:lang w:val="en-GB"/>
        </w:rPr>
        <w:t>Situate works of art in historical/cultural contexts</w:t>
      </w:r>
    </w:p>
    <w:p w14:paraId="1BCD85DD" w14:textId="77777777" w:rsidR="00113D52" w:rsidRPr="00B71A1F" w:rsidRDefault="00113D52" w:rsidP="00113D52">
      <w:pPr>
        <w:pStyle w:val="ListParagraph"/>
        <w:numPr>
          <w:ilvl w:val="0"/>
          <w:numId w:val="9"/>
        </w:numPr>
        <w:rPr>
          <w:rFonts w:cstheme="minorHAnsi"/>
          <w:lang w:val="en-GB"/>
        </w:rPr>
      </w:pPr>
      <w:r w:rsidRPr="00B71A1F">
        <w:rPr>
          <w:rFonts w:cstheme="minorHAnsi"/>
          <w:lang w:val="en-GB"/>
        </w:rPr>
        <w:t>Ability to identify artists, styles, time-periods of works they have never seen before</w:t>
      </w:r>
    </w:p>
    <w:p w14:paraId="369532F3" w14:textId="77777777" w:rsidR="00113D52" w:rsidRPr="00B71A1F" w:rsidRDefault="00113D52" w:rsidP="00113D52">
      <w:pPr>
        <w:pStyle w:val="ListParagraph"/>
        <w:numPr>
          <w:ilvl w:val="0"/>
          <w:numId w:val="9"/>
        </w:numPr>
        <w:spacing w:after="100" w:afterAutospacing="1" w:line="240" w:lineRule="auto"/>
        <w:rPr>
          <w:rFonts w:cstheme="minorHAnsi"/>
          <w:lang w:val="en-GB"/>
        </w:rPr>
      </w:pPr>
      <w:r w:rsidRPr="00B71A1F">
        <w:rPr>
          <w:rFonts w:cstheme="minorHAnsi"/>
          <w:lang w:val="en-GB"/>
        </w:rPr>
        <w:t>Communicate orally and in writing about a variety of styles and genres in articulate manner</w:t>
      </w:r>
    </w:p>
    <w:tbl>
      <w:tblPr>
        <w:tblW w:w="5630" w:type="pct"/>
        <w:tblCellSpacing w:w="15" w:type="dxa"/>
        <w:tblInd w:w="-63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40"/>
        <w:gridCol w:w="2000"/>
        <w:gridCol w:w="1824"/>
        <w:gridCol w:w="2268"/>
        <w:gridCol w:w="2707"/>
      </w:tblGrid>
      <w:tr w:rsidR="00113D52" w:rsidRPr="00B71A1F" w14:paraId="1736637A" w14:textId="77777777" w:rsidTr="00113D52">
        <w:trPr>
          <w:trHeight w:val="443"/>
          <w:tblCellSpacing w:w="15" w:type="dxa"/>
        </w:trPr>
        <w:tc>
          <w:tcPr>
            <w:tcW w:w="4972" w:type="pct"/>
            <w:gridSpan w:val="5"/>
            <w:tcBorders>
              <w:top w:val="outset" w:sz="6" w:space="0" w:color="auto"/>
              <w:left w:val="nil"/>
              <w:bottom w:val="nil"/>
              <w:right w:val="nil"/>
            </w:tcBorders>
            <w:shd w:val="clear" w:color="auto" w:fill="B4C6E7"/>
            <w:tcMar>
              <w:top w:w="28" w:type="dxa"/>
              <w:left w:w="28" w:type="dxa"/>
              <w:bottom w:w="28" w:type="dxa"/>
              <w:right w:w="28" w:type="dxa"/>
            </w:tcMar>
            <w:vAlign w:val="center"/>
            <w:hideMark/>
          </w:tcPr>
          <w:p w14:paraId="14D05415" w14:textId="77777777" w:rsidR="00113D52" w:rsidRPr="00ED0138" w:rsidRDefault="00113D52" w:rsidP="00113D52">
            <w:pPr>
              <w:spacing w:after="100" w:afterAutospacing="1" w:line="240" w:lineRule="auto"/>
              <w:jc w:val="center"/>
              <w:rPr>
                <w:rFonts w:eastAsia="Times New Roman" w:cstheme="minorHAnsi"/>
                <w:b/>
                <w:bCs/>
                <w:iCs/>
                <w:color w:val="000000" w:themeColor="text1"/>
                <w:sz w:val="24"/>
                <w:lang w:val="en-GB"/>
              </w:rPr>
            </w:pPr>
            <w:r w:rsidRPr="00ED0138">
              <w:rPr>
                <w:rFonts w:eastAsia="Times New Roman" w:cstheme="minorHAnsi"/>
                <w:b/>
                <w:bCs/>
                <w:iCs/>
                <w:color w:val="000000" w:themeColor="text1"/>
                <w:sz w:val="24"/>
                <w:lang w:val="en-GB"/>
              </w:rPr>
              <w:t>Art History Alignment Matrix </w:t>
            </w:r>
          </w:p>
        </w:tc>
      </w:tr>
      <w:tr w:rsidR="00113D52" w:rsidRPr="00B71A1F" w14:paraId="54D5903C" w14:textId="77777777" w:rsidTr="00113D52">
        <w:trPr>
          <w:trHeight w:val="1571"/>
          <w:tblCellSpacing w:w="15" w:type="dxa"/>
        </w:trPr>
        <w:tc>
          <w:tcPr>
            <w:tcW w:w="81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C92FB7D" w14:textId="77777777" w:rsidR="00113D52" w:rsidRPr="00B71A1F" w:rsidRDefault="00113D52" w:rsidP="00113D52">
            <w:pPr>
              <w:jc w:val="left"/>
              <w:rPr>
                <w:rFonts w:eastAsia="Times New Roman" w:cstheme="minorHAnsi"/>
                <w:b/>
                <w:bCs/>
                <w:color w:val="000000" w:themeColor="text1"/>
                <w:sz w:val="18"/>
                <w:lang w:val="en-GB"/>
              </w:rPr>
            </w:pPr>
            <w:r w:rsidRPr="00B71A1F">
              <w:rPr>
                <w:rFonts w:eastAsia="Times New Roman" w:cstheme="minorHAnsi"/>
                <w:b/>
                <w:bCs/>
                <w:color w:val="000000" w:themeColor="text1"/>
                <w:sz w:val="18"/>
                <w:lang w:val="en-GB"/>
              </w:rPr>
              <w:t>Program learning outcome (from matrix above) / Institutional learning outcome</w:t>
            </w:r>
          </w:p>
          <w:p w14:paraId="4DC6BEC7" w14:textId="77777777" w:rsidR="00113D52" w:rsidRPr="00B71A1F" w:rsidRDefault="00113D52" w:rsidP="00113D52">
            <w:pPr>
              <w:jc w:val="left"/>
              <w:rPr>
                <w:rFonts w:eastAsia="Times New Roman" w:cstheme="minorHAnsi"/>
                <w:b/>
                <w:bCs/>
                <w:color w:val="000000" w:themeColor="text1"/>
                <w:sz w:val="18"/>
                <w:lang w:val="en-GB"/>
              </w:rPr>
            </w:pPr>
            <w:r w:rsidRPr="00B71A1F">
              <w:rPr>
                <w:rFonts w:eastAsia="Times New Roman" w:cstheme="minorHAnsi"/>
                <w:b/>
                <w:bCs/>
                <w:color w:val="000000" w:themeColor="text1"/>
                <w:sz w:val="18"/>
                <w:lang w:val="en-GB"/>
              </w:rPr>
              <w:t>Our students will:</w:t>
            </w:r>
          </w:p>
        </w:tc>
        <w:tc>
          <w:tcPr>
            <w:tcW w:w="94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C91C65C"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Independent, creative thinkers</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F73B11B" w14:textId="77777777" w:rsidR="00113D52" w:rsidRPr="00B71A1F" w:rsidRDefault="00113D52" w:rsidP="00113D52">
            <w:pPr>
              <w:ind w:right="10"/>
              <w:jc w:val="left"/>
              <w:rPr>
                <w:rFonts w:eastAsia="Times New Roman" w:cstheme="minorHAnsi"/>
                <w:b/>
                <w:bCs/>
                <w:sz w:val="18"/>
                <w:lang w:val="en-GB"/>
              </w:rPr>
            </w:pPr>
            <w:r w:rsidRPr="00B71A1F">
              <w:rPr>
                <w:rFonts w:eastAsia="Times New Roman" w:cstheme="minorHAnsi"/>
                <w:b/>
                <w:bCs/>
                <w:sz w:val="18"/>
                <w:lang w:val="en-GB"/>
              </w:rPr>
              <w:t>Engaged, lifelong learners</w:t>
            </w:r>
          </w:p>
        </w:tc>
        <w:tc>
          <w:tcPr>
            <w:tcW w:w="107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45E320C"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Responsible actors and empowered leaders</w:t>
            </w:r>
          </w:p>
        </w:tc>
        <w:tc>
          <w:tcPr>
            <w:tcW w:w="122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CB2DD02"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Adaptable communicators with a global perspective</w:t>
            </w:r>
          </w:p>
        </w:tc>
      </w:tr>
      <w:tr w:rsidR="00113D52" w:rsidRPr="00B71A1F" w14:paraId="00FD00C1" w14:textId="77777777" w:rsidTr="00113D52">
        <w:trPr>
          <w:trHeight w:val="1571"/>
          <w:tblCellSpacing w:w="15" w:type="dxa"/>
        </w:trPr>
        <w:tc>
          <w:tcPr>
            <w:tcW w:w="81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00B26F7" w14:textId="77777777" w:rsidR="00113D52" w:rsidRPr="00B71A1F" w:rsidRDefault="00113D52" w:rsidP="00113D52">
            <w:pPr>
              <w:jc w:val="left"/>
              <w:rPr>
                <w:rFonts w:eastAsia="Times New Roman" w:cstheme="minorHAnsi"/>
                <w:color w:val="000000" w:themeColor="text1"/>
                <w:sz w:val="18"/>
                <w:lang w:val="en-GB"/>
              </w:rPr>
            </w:pPr>
            <w:r w:rsidRPr="00B71A1F">
              <w:rPr>
                <w:rFonts w:eastAsia="Times New Roman" w:cstheme="minorHAnsi"/>
                <w:color w:val="000000" w:themeColor="text1"/>
                <w:sz w:val="18"/>
                <w:lang w:val="en-GB"/>
              </w:rPr>
              <w:t>1. In-depth knowledge of artistic periods</w:t>
            </w:r>
          </w:p>
        </w:tc>
        <w:tc>
          <w:tcPr>
            <w:tcW w:w="94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6E28B0C" w14:textId="77777777" w:rsidR="00113D52" w:rsidRPr="00B71A1F" w:rsidRDefault="00113D52" w:rsidP="00113D52">
            <w:pPr>
              <w:jc w:val="left"/>
              <w:rPr>
                <w:rFonts w:eastAsia="Times New Roman" w:cstheme="minorHAnsi"/>
                <w:color w:val="000000"/>
                <w:sz w:val="18"/>
                <w:lang w:val="en-GB"/>
              </w:rPr>
            </w:pPr>
            <w:r w:rsidRPr="00B71A1F">
              <w:rPr>
                <w:rFonts w:cstheme="minorHAnsi"/>
                <w:color w:val="000000"/>
                <w:sz w:val="18"/>
                <w:shd w:val="clear" w:color="auto" w:fill="FFFFFF"/>
              </w:rPr>
              <w:t>Novel and creative work often rests on familiarity with the creative production of past periods and genres.</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BFD49D7" w14:textId="77777777" w:rsidR="00113D52" w:rsidRPr="00B71A1F" w:rsidRDefault="00113D52" w:rsidP="00113D52">
            <w:pPr>
              <w:jc w:val="left"/>
              <w:rPr>
                <w:rFonts w:eastAsia="Times New Roman" w:cstheme="minorHAnsi"/>
                <w:color w:val="000000"/>
                <w:sz w:val="18"/>
                <w:lang w:val="en-GB"/>
              </w:rPr>
            </w:pPr>
          </w:p>
        </w:tc>
        <w:tc>
          <w:tcPr>
            <w:tcW w:w="107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F0687F5" w14:textId="77777777" w:rsidR="00113D52" w:rsidRPr="00B71A1F" w:rsidRDefault="00113D52" w:rsidP="00113D52">
            <w:pPr>
              <w:jc w:val="left"/>
              <w:rPr>
                <w:rFonts w:eastAsia="Times New Roman" w:cstheme="minorHAnsi"/>
                <w:color w:val="000000"/>
                <w:sz w:val="18"/>
                <w:lang w:val="en-GB"/>
              </w:rPr>
            </w:pPr>
            <w:r w:rsidRPr="00B71A1F">
              <w:rPr>
                <w:rFonts w:cstheme="minorHAnsi"/>
                <w:color w:val="000000"/>
                <w:sz w:val="18"/>
                <w:shd w:val="clear" w:color="auto" w:fill="FFFFFF"/>
              </w:rPr>
              <w:t>Knowledge of one's own, as well as other culture's, artistic heritage is empowering</w:t>
            </w:r>
            <w:r>
              <w:rPr>
                <w:rFonts w:cstheme="minorHAnsi"/>
                <w:color w:val="000000"/>
                <w:sz w:val="18"/>
                <w:shd w:val="clear" w:color="auto" w:fill="FFFFFF"/>
              </w:rPr>
              <w:t>.</w:t>
            </w:r>
          </w:p>
        </w:tc>
        <w:tc>
          <w:tcPr>
            <w:tcW w:w="122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89AAD74" w14:textId="77777777" w:rsidR="00113D52" w:rsidRPr="00B71A1F" w:rsidRDefault="00113D52" w:rsidP="00113D52">
            <w:pPr>
              <w:jc w:val="left"/>
              <w:rPr>
                <w:rFonts w:eastAsia="Times New Roman" w:cstheme="minorHAnsi"/>
                <w:color w:val="000000"/>
                <w:sz w:val="18"/>
                <w:lang w:val="en-GB"/>
              </w:rPr>
            </w:pPr>
          </w:p>
        </w:tc>
      </w:tr>
      <w:tr w:rsidR="00113D52" w:rsidRPr="00B71A1F" w14:paraId="3D7A7959" w14:textId="77777777" w:rsidTr="00113D52">
        <w:trPr>
          <w:tblCellSpacing w:w="15" w:type="dxa"/>
        </w:trPr>
        <w:tc>
          <w:tcPr>
            <w:tcW w:w="81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51295C7" w14:textId="77777777" w:rsidR="00113D52" w:rsidRPr="00B71A1F" w:rsidRDefault="00113D52" w:rsidP="00113D52">
            <w:pPr>
              <w:jc w:val="left"/>
              <w:rPr>
                <w:rFonts w:eastAsia="Times New Roman" w:cstheme="minorHAnsi"/>
                <w:color w:val="000000" w:themeColor="text1"/>
                <w:sz w:val="18"/>
                <w:lang w:val="en-GB"/>
              </w:rPr>
            </w:pPr>
            <w:r w:rsidRPr="00B71A1F">
              <w:rPr>
                <w:rFonts w:eastAsia="Times New Roman" w:cstheme="minorHAnsi"/>
                <w:color w:val="000000" w:themeColor="text1"/>
                <w:sz w:val="18"/>
                <w:lang w:val="en-GB"/>
              </w:rPr>
              <w:t>2. Critique and analyse works of art in fluid English prose</w:t>
            </w:r>
          </w:p>
        </w:tc>
        <w:tc>
          <w:tcPr>
            <w:tcW w:w="94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508A679" w14:textId="77777777" w:rsidR="00113D52" w:rsidRPr="00B71A1F" w:rsidRDefault="00113D52" w:rsidP="00113D52">
            <w:pPr>
              <w:jc w:val="left"/>
              <w:rPr>
                <w:rFonts w:eastAsia="Times New Roman" w:cstheme="minorHAnsi"/>
                <w:color w:val="000000"/>
                <w:sz w:val="18"/>
                <w:lang w:val="en-GB"/>
              </w:rPr>
            </w:pPr>
          </w:p>
        </w:tc>
        <w:tc>
          <w:tcPr>
            <w:tcW w:w="86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7E73141" w14:textId="77777777" w:rsidR="00113D52" w:rsidRPr="00B71A1F" w:rsidRDefault="00113D52" w:rsidP="00113D52">
            <w:pPr>
              <w:jc w:val="left"/>
              <w:rPr>
                <w:rFonts w:eastAsia="Times New Roman" w:cstheme="minorHAnsi"/>
                <w:color w:val="000000"/>
                <w:sz w:val="18"/>
                <w:lang w:val="en-GB"/>
              </w:rPr>
            </w:pPr>
            <w:r w:rsidRPr="00B71A1F">
              <w:rPr>
                <w:rFonts w:eastAsia="Times New Roman" w:cstheme="minorHAnsi"/>
                <w:color w:val="000000"/>
                <w:sz w:val="18"/>
                <w:lang w:val="en-GB"/>
              </w:rPr>
              <w:t>The analysis and critique of artworks is a learning process</w:t>
            </w:r>
            <w:r>
              <w:rPr>
                <w:rFonts w:eastAsia="Times New Roman" w:cstheme="minorHAnsi"/>
                <w:color w:val="000000"/>
                <w:sz w:val="18"/>
                <w:lang w:val="en-GB"/>
              </w:rPr>
              <w:t>.</w:t>
            </w:r>
          </w:p>
        </w:tc>
        <w:tc>
          <w:tcPr>
            <w:tcW w:w="107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B595521" w14:textId="77777777" w:rsidR="00113D52" w:rsidRPr="00B71A1F" w:rsidRDefault="00113D52" w:rsidP="00113D52">
            <w:pPr>
              <w:jc w:val="left"/>
              <w:rPr>
                <w:rFonts w:eastAsia="Times New Roman" w:cstheme="minorHAnsi"/>
                <w:color w:val="000000"/>
                <w:sz w:val="18"/>
                <w:lang w:val="en-GB"/>
              </w:rPr>
            </w:pPr>
          </w:p>
        </w:tc>
        <w:tc>
          <w:tcPr>
            <w:tcW w:w="122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D23B242" w14:textId="77777777" w:rsidR="00113D52" w:rsidRPr="00B71A1F" w:rsidRDefault="00113D52" w:rsidP="00113D52">
            <w:pPr>
              <w:jc w:val="left"/>
              <w:rPr>
                <w:rFonts w:eastAsia="Times New Roman" w:cstheme="minorHAnsi"/>
                <w:color w:val="000000"/>
                <w:sz w:val="18"/>
                <w:lang w:val="en-GB"/>
              </w:rPr>
            </w:pPr>
            <w:r w:rsidRPr="00B71A1F">
              <w:rPr>
                <w:rFonts w:eastAsia="Times New Roman" w:cstheme="minorHAnsi"/>
                <w:color w:val="000000"/>
                <w:sz w:val="18"/>
                <w:lang w:val="en-GB"/>
              </w:rPr>
              <w:t>Presenting a critique and analysis of an artwork is a complex and sophisticated form of communication. Its mastery confers adaptability in other forms of difficult and nuanced communication</w:t>
            </w:r>
            <w:r>
              <w:rPr>
                <w:rFonts w:eastAsia="Times New Roman" w:cstheme="minorHAnsi"/>
                <w:color w:val="000000"/>
                <w:sz w:val="18"/>
                <w:lang w:val="en-GB"/>
              </w:rPr>
              <w:t>.</w:t>
            </w:r>
          </w:p>
        </w:tc>
      </w:tr>
      <w:tr w:rsidR="00113D52" w:rsidRPr="00B71A1F" w14:paraId="1DAD9FCD" w14:textId="77777777" w:rsidTr="00113D52">
        <w:trPr>
          <w:tblCellSpacing w:w="15" w:type="dxa"/>
        </w:trPr>
        <w:tc>
          <w:tcPr>
            <w:tcW w:w="81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E8E3056" w14:textId="77777777" w:rsidR="00113D52" w:rsidRPr="00B71A1F" w:rsidRDefault="00113D52" w:rsidP="00113D52">
            <w:pPr>
              <w:jc w:val="left"/>
              <w:rPr>
                <w:rFonts w:eastAsia="Times New Roman" w:cstheme="minorHAnsi"/>
                <w:color w:val="000000" w:themeColor="text1"/>
                <w:sz w:val="18"/>
                <w:lang w:val="en-GB"/>
              </w:rPr>
            </w:pPr>
            <w:r w:rsidRPr="00B71A1F">
              <w:rPr>
                <w:rFonts w:eastAsia="Times New Roman" w:cstheme="minorHAnsi"/>
                <w:color w:val="000000" w:themeColor="text1"/>
                <w:sz w:val="18"/>
                <w:lang w:val="en-GB"/>
              </w:rPr>
              <w:t>3. Situate works of art in historical/cultural contexts</w:t>
            </w:r>
          </w:p>
        </w:tc>
        <w:tc>
          <w:tcPr>
            <w:tcW w:w="94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FE12763" w14:textId="77777777" w:rsidR="00113D52" w:rsidRPr="00B71A1F" w:rsidRDefault="00113D52" w:rsidP="00113D52">
            <w:pPr>
              <w:jc w:val="left"/>
              <w:rPr>
                <w:rFonts w:eastAsia="Times New Roman" w:cstheme="minorHAnsi"/>
                <w:color w:val="000000"/>
                <w:sz w:val="18"/>
                <w:lang w:val="en-GB"/>
              </w:rPr>
            </w:pPr>
          </w:p>
        </w:tc>
        <w:tc>
          <w:tcPr>
            <w:tcW w:w="86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BB0DA22" w14:textId="77777777" w:rsidR="00113D52" w:rsidRPr="00B71A1F" w:rsidRDefault="00113D52" w:rsidP="00113D52">
            <w:pPr>
              <w:jc w:val="left"/>
              <w:rPr>
                <w:rFonts w:eastAsia="Times New Roman" w:cstheme="minorHAnsi"/>
                <w:color w:val="000000"/>
                <w:sz w:val="18"/>
                <w:lang w:val="en-GB"/>
              </w:rPr>
            </w:pPr>
            <w:r w:rsidRPr="00B71A1F">
              <w:rPr>
                <w:rFonts w:eastAsia="Times New Roman" w:cstheme="minorHAnsi"/>
                <w:color w:val="000000"/>
                <w:sz w:val="18"/>
                <w:lang w:val="en-GB"/>
              </w:rPr>
              <w:t>Understanding context is essential throughout life, so this is a process that can always be applied</w:t>
            </w:r>
            <w:r>
              <w:rPr>
                <w:rFonts w:eastAsia="Times New Roman" w:cstheme="minorHAnsi"/>
                <w:color w:val="000000"/>
                <w:sz w:val="18"/>
                <w:lang w:val="en-GB"/>
              </w:rPr>
              <w:t>.</w:t>
            </w:r>
          </w:p>
        </w:tc>
        <w:tc>
          <w:tcPr>
            <w:tcW w:w="107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AAD03AD" w14:textId="77777777" w:rsidR="00113D52" w:rsidRPr="00B71A1F" w:rsidRDefault="00113D52" w:rsidP="00113D52">
            <w:pPr>
              <w:jc w:val="left"/>
              <w:rPr>
                <w:rFonts w:eastAsia="Times New Roman" w:cstheme="minorHAnsi"/>
                <w:color w:val="000000"/>
                <w:sz w:val="18"/>
                <w:lang w:val="en-GB"/>
              </w:rPr>
            </w:pPr>
            <w:r w:rsidRPr="00B71A1F">
              <w:rPr>
                <w:rFonts w:eastAsia="Times New Roman" w:cstheme="minorHAnsi"/>
                <w:color w:val="000000"/>
                <w:sz w:val="18"/>
                <w:lang w:val="en-GB"/>
              </w:rPr>
              <w:t>Awareness of history and culture informs effective leadership on all levels</w:t>
            </w:r>
            <w:r>
              <w:rPr>
                <w:rFonts w:eastAsia="Times New Roman" w:cstheme="minorHAnsi"/>
                <w:color w:val="000000"/>
                <w:sz w:val="18"/>
                <w:lang w:val="en-GB"/>
              </w:rPr>
              <w:t>.</w:t>
            </w:r>
          </w:p>
        </w:tc>
        <w:tc>
          <w:tcPr>
            <w:tcW w:w="122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A72B599" w14:textId="77777777" w:rsidR="00113D52" w:rsidRPr="00B71A1F" w:rsidRDefault="00113D52" w:rsidP="00113D52">
            <w:pPr>
              <w:jc w:val="left"/>
              <w:rPr>
                <w:rFonts w:eastAsia="Times New Roman" w:cstheme="minorHAnsi"/>
                <w:color w:val="000000"/>
                <w:sz w:val="18"/>
                <w:lang w:val="en-GB"/>
              </w:rPr>
            </w:pPr>
          </w:p>
        </w:tc>
      </w:tr>
      <w:tr w:rsidR="00113D52" w:rsidRPr="00B71A1F" w14:paraId="4A698DE4" w14:textId="77777777" w:rsidTr="00113D52">
        <w:trPr>
          <w:tblCellSpacing w:w="15" w:type="dxa"/>
        </w:trPr>
        <w:tc>
          <w:tcPr>
            <w:tcW w:w="81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8D840A2" w14:textId="77777777" w:rsidR="00113D52" w:rsidRPr="00B71A1F" w:rsidRDefault="00113D52" w:rsidP="00113D52">
            <w:pPr>
              <w:jc w:val="left"/>
              <w:rPr>
                <w:rFonts w:eastAsia="Times New Roman" w:cstheme="minorHAnsi"/>
                <w:color w:val="000000" w:themeColor="text1"/>
                <w:sz w:val="18"/>
                <w:lang w:val="en-GB"/>
              </w:rPr>
            </w:pPr>
            <w:r w:rsidRPr="00B71A1F">
              <w:rPr>
                <w:rFonts w:eastAsia="Times New Roman" w:cstheme="minorHAnsi"/>
                <w:color w:val="000000" w:themeColor="text1"/>
                <w:sz w:val="18"/>
                <w:lang w:val="en-GB"/>
              </w:rPr>
              <w:lastRenderedPageBreak/>
              <w:t>4. Ability to identify artists, styles, time-periods of works they have never seen before</w:t>
            </w:r>
          </w:p>
        </w:tc>
        <w:tc>
          <w:tcPr>
            <w:tcW w:w="94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B34536F" w14:textId="77777777" w:rsidR="00113D52" w:rsidRPr="00B71A1F" w:rsidRDefault="00113D52" w:rsidP="00113D52">
            <w:pPr>
              <w:jc w:val="left"/>
              <w:rPr>
                <w:rFonts w:eastAsia="Times New Roman" w:cstheme="minorHAnsi"/>
                <w:color w:val="000000"/>
                <w:sz w:val="18"/>
                <w:lang w:val="en-GB"/>
              </w:rPr>
            </w:pPr>
            <w:r w:rsidRPr="00B71A1F">
              <w:rPr>
                <w:rFonts w:eastAsia="Times New Roman" w:cstheme="minorHAnsi"/>
                <w:color w:val="000000"/>
                <w:sz w:val="18"/>
                <w:lang w:val="en-GB"/>
              </w:rPr>
              <w:t>This ability teaches students to be prepared to apply their skills in unexpected and creative ways</w:t>
            </w:r>
            <w:r>
              <w:rPr>
                <w:rFonts w:eastAsia="Times New Roman" w:cstheme="minorHAnsi"/>
                <w:color w:val="000000"/>
                <w:sz w:val="18"/>
                <w:lang w:val="en-GB"/>
              </w:rPr>
              <w:t>.</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1716EDC" w14:textId="77777777" w:rsidR="00113D52" w:rsidRPr="00B71A1F" w:rsidRDefault="00113D52" w:rsidP="00113D52">
            <w:pPr>
              <w:jc w:val="left"/>
              <w:rPr>
                <w:rFonts w:eastAsia="Times New Roman" w:cstheme="minorHAnsi"/>
                <w:color w:val="000000"/>
                <w:sz w:val="18"/>
                <w:lang w:val="en-GB"/>
              </w:rPr>
            </w:pPr>
          </w:p>
        </w:tc>
        <w:tc>
          <w:tcPr>
            <w:tcW w:w="107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7B6EE33" w14:textId="77777777" w:rsidR="00113D52" w:rsidRPr="00B71A1F" w:rsidRDefault="00113D52" w:rsidP="00113D52">
            <w:pPr>
              <w:jc w:val="left"/>
              <w:rPr>
                <w:rFonts w:eastAsia="Times New Roman" w:cstheme="minorHAnsi"/>
                <w:color w:val="000000"/>
                <w:sz w:val="18"/>
                <w:lang w:val="en-GB"/>
              </w:rPr>
            </w:pPr>
          </w:p>
        </w:tc>
        <w:tc>
          <w:tcPr>
            <w:tcW w:w="122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FDCF32B" w14:textId="77777777" w:rsidR="00113D52" w:rsidRPr="00B71A1F" w:rsidRDefault="00113D52" w:rsidP="00113D52">
            <w:pPr>
              <w:jc w:val="left"/>
              <w:rPr>
                <w:rFonts w:eastAsia="Times New Roman" w:cstheme="minorHAnsi"/>
                <w:color w:val="000000"/>
                <w:sz w:val="18"/>
                <w:lang w:val="en-GB"/>
              </w:rPr>
            </w:pPr>
            <w:r w:rsidRPr="00B71A1F">
              <w:rPr>
                <w:rFonts w:eastAsia="Times New Roman" w:cstheme="minorHAnsi"/>
                <w:color w:val="000000"/>
                <w:sz w:val="18"/>
                <w:lang w:val="en-GB"/>
              </w:rPr>
              <w:t>The ability to situate unfamiliar objects gives students a unique global perspective</w:t>
            </w:r>
            <w:r>
              <w:rPr>
                <w:rFonts w:eastAsia="Times New Roman" w:cstheme="minorHAnsi"/>
                <w:color w:val="000000"/>
                <w:sz w:val="18"/>
                <w:lang w:val="en-GB"/>
              </w:rPr>
              <w:t>.</w:t>
            </w:r>
          </w:p>
        </w:tc>
      </w:tr>
      <w:tr w:rsidR="00113D52" w:rsidRPr="00B71A1F" w14:paraId="04363890" w14:textId="77777777" w:rsidTr="00113D52">
        <w:trPr>
          <w:tblCellSpacing w:w="15" w:type="dxa"/>
        </w:trPr>
        <w:tc>
          <w:tcPr>
            <w:tcW w:w="81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hideMark/>
          </w:tcPr>
          <w:p w14:paraId="4E75326D" w14:textId="77777777" w:rsidR="00113D52" w:rsidRPr="00B71A1F" w:rsidRDefault="00113D52" w:rsidP="00113D52">
            <w:pPr>
              <w:jc w:val="left"/>
              <w:rPr>
                <w:rFonts w:eastAsia="Times New Roman" w:cstheme="minorHAnsi"/>
                <w:color w:val="000000" w:themeColor="text1"/>
                <w:sz w:val="18"/>
                <w:lang w:val="en-GB"/>
              </w:rPr>
            </w:pPr>
            <w:r w:rsidRPr="00B71A1F">
              <w:rPr>
                <w:rFonts w:eastAsia="Times New Roman" w:cstheme="minorHAnsi"/>
                <w:color w:val="000000" w:themeColor="text1"/>
                <w:sz w:val="18"/>
                <w:lang w:val="en-GB"/>
              </w:rPr>
              <w:t>5. Communicate orally and in writing about a variety of styles and genres in articulate manner</w:t>
            </w:r>
          </w:p>
        </w:tc>
        <w:tc>
          <w:tcPr>
            <w:tcW w:w="94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11C6E32" w14:textId="77777777" w:rsidR="00113D52" w:rsidRPr="00B71A1F" w:rsidRDefault="00113D52" w:rsidP="00113D52">
            <w:pPr>
              <w:jc w:val="left"/>
              <w:rPr>
                <w:rFonts w:eastAsia="Times New Roman" w:cstheme="minorHAnsi"/>
                <w:color w:val="000000"/>
                <w:sz w:val="18"/>
                <w:lang w:val="en-GB"/>
              </w:rPr>
            </w:pPr>
          </w:p>
        </w:tc>
        <w:tc>
          <w:tcPr>
            <w:tcW w:w="86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ABC2B89" w14:textId="77777777" w:rsidR="00113D52" w:rsidRPr="00B71A1F" w:rsidRDefault="00113D52" w:rsidP="00113D52">
            <w:pPr>
              <w:jc w:val="left"/>
              <w:rPr>
                <w:rFonts w:eastAsia="Times New Roman" w:cstheme="minorHAnsi"/>
                <w:color w:val="000000"/>
                <w:sz w:val="18"/>
                <w:lang w:val="en-GB"/>
              </w:rPr>
            </w:pPr>
          </w:p>
        </w:tc>
        <w:tc>
          <w:tcPr>
            <w:tcW w:w="107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FDF0986" w14:textId="77777777" w:rsidR="00113D52" w:rsidRPr="00B71A1F" w:rsidRDefault="00113D52" w:rsidP="00113D52">
            <w:pPr>
              <w:jc w:val="left"/>
              <w:rPr>
                <w:rFonts w:eastAsia="Times New Roman" w:cstheme="minorHAnsi"/>
                <w:color w:val="000000"/>
                <w:sz w:val="18"/>
                <w:lang w:val="en-GB"/>
              </w:rPr>
            </w:pPr>
            <w:r w:rsidRPr="00B71A1F">
              <w:rPr>
                <w:rFonts w:eastAsia="Times New Roman" w:cstheme="minorHAnsi"/>
                <w:color w:val="000000"/>
                <w:sz w:val="18"/>
                <w:lang w:val="en-GB"/>
              </w:rPr>
              <w:t>Excellent written and oral communication is a transferable skill that is essential for leadership</w:t>
            </w:r>
            <w:r>
              <w:rPr>
                <w:rFonts w:eastAsia="Times New Roman" w:cstheme="minorHAnsi"/>
                <w:color w:val="000000"/>
                <w:sz w:val="18"/>
                <w:lang w:val="en-GB"/>
              </w:rPr>
              <w:t>.</w:t>
            </w:r>
          </w:p>
        </w:tc>
        <w:tc>
          <w:tcPr>
            <w:tcW w:w="122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A7D4E6C" w14:textId="77777777" w:rsidR="00113D52" w:rsidRPr="00B71A1F" w:rsidRDefault="00113D52" w:rsidP="00113D52">
            <w:pPr>
              <w:jc w:val="left"/>
              <w:rPr>
                <w:rFonts w:eastAsia="Times New Roman" w:cstheme="minorHAnsi"/>
                <w:color w:val="000000"/>
                <w:sz w:val="18"/>
                <w:lang w:val="en-GB"/>
              </w:rPr>
            </w:pPr>
            <w:r w:rsidRPr="00B71A1F">
              <w:rPr>
                <w:rFonts w:cstheme="minorHAnsi"/>
                <w:color w:val="000000"/>
                <w:sz w:val="18"/>
                <w:shd w:val="clear" w:color="auto" w:fill="FFFFFF"/>
              </w:rPr>
              <w:t>The ability to communicate about a variety of styles and genres requires and builds adaptability</w:t>
            </w:r>
            <w:r>
              <w:rPr>
                <w:rFonts w:cstheme="minorHAnsi"/>
                <w:color w:val="000000"/>
                <w:sz w:val="18"/>
                <w:shd w:val="clear" w:color="auto" w:fill="FFFFFF"/>
              </w:rPr>
              <w:t>.</w:t>
            </w:r>
          </w:p>
        </w:tc>
      </w:tr>
    </w:tbl>
    <w:p w14:paraId="2F24B00D" w14:textId="77777777" w:rsidR="00113D52" w:rsidRPr="00B71A1F" w:rsidRDefault="00113D52" w:rsidP="00113D52">
      <w:pPr>
        <w:pStyle w:val="Heading2"/>
        <w:rPr>
          <w:rFonts w:asciiTheme="minorHAnsi" w:hAnsiTheme="minorHAnsi" w:cstheme="minorHAnsi"/>
          <w:lang w:val="en-GB"/>
        </w:rPr>
      </w:pPr>
    </w:p>
    <w:p w14:paraId="2D829DFE" w14:textId="77777777" w:rsidR="00113D52" w:rsidRPr="004A3910" w:rsidRDefault="00113D52" w:rsidP="004A3910">
      <w:pPr>
        <w:pStyle w:val="Heading3"/>
        <w:rPr>
          <w:rFonts w:asciiTheme="minorHAnsi" w:hAnsiTheme="minorHAnsi" w:cstheme="minorHAnsi"/>
        </w:rPr>
      </w:pPr>
      <w:bookmarkStart w:id="13" w:name="_Toc73118430"/>
      <w:bookmarkStart w:id="14" w:name="_Toc80776590"/>
      <w:r w:rsidRPr="004A3910">
        <w:rPr>
          <w:rFonts w:asciiTheme="minorHAnsi" w:hAnsiTheme="minorHAnsi" w:cstheme="minorHAnsi"/>
        </w:rPr>
        <w:t>Learning outcomes for the Fine arts major:</w:t>
      </w:r>
      <w:bookmarkEnd w:id="13"/>
      <w:bookmarkEnd w:id="14"/>
    </w:p>
    <w:p w14:paraId="06F3E6C1" w14:textId="77777777" w:rsidR="00113D52" w:rsidRPr="00B71A1F" w:rsidRDefault="00113D52" w:rsidP="00F61041">
      <w:pPr>
        <w:pStyle w:val="ListParagraph"/>
        <w:numPr>
          <w:ilvl w:val="0"/>
          <w:numId w:val="43"/>
        </w:numPr>
        <w:rPr>
          <w:rFonts w:cstheme="minorHAnsi"/>
          <w:sz w:val="24"/>
          <w:lang w:val="en-GB"/>
        </w:rPr>
      </w:pPr>
      <w:r w:rsidRPr="00B71A1F">
        <w:rPr>
          <w:rFonts w:eastAsia="Times New Roman" w:cstheme="minorHAnsi"/>
          <w:color w:val="000000"/>
          <w:szCs w:val="24"/>
          <w:lang w:val="en-GB"/>
        </w:rPr>
        <w:t>To manipulate materials</w:t>
      </w:r>
    </w:p>
    <w:p w14:paraId="55E8268B" w14:textId="77777777" w:rsidR="00113D52" w:rsidRPr="00B71A1F" w:rsidRDefault="00113D52" w:rsidP="00F61041">
      <w:pPr>
        <w:pStyle w:val="ListParagraph"/>
        <w:numPr>
          <w:ilvl w:val="0"/>
          <w:numId w:val="43"/>
        </w:numPr>
        <w:rPr>
          <w:rFonts w:cstheme="minorHAnsi"/>
          <w:sz w:val="24"/>
          <w:lang w:val="en-GB"/>
        </w:rPr>
      </w:pPr>
      <w:r w:rsidRPr="00B71A1F">
        <w:rPr>
          <w:rFonts w:eastAsia="Times New Roman" w:cstheme="minorHAnsi"/>
          <w:color w:val="000000"/>
          <w:szCs w:val="24"/>
          <w:lang w:val="en-GB"/>
        </w:rPr>
        <w:t>The essential evolution of western art history and have an awareness of contemporary art movements</w:t>
      </w:r>
    </w:p>
    <w:p w14:paraId="461B97AF" w14:textId="77777777" w:rsidR="00113D52" w:rsidRPr="00B71A1F" w:rsidRDefault="00113D52" w:rsidP="00F61041">
      <w:pPr>
        <w:pStyle w:val="ListParagraph"/>
        <w:numPr>
          <w:ilvl w:val="0"/>
          <w:numId w:val="43"/>
        </w:numPr>
        <w:rPr>
          <w:rFonts w:cstheme="minorHAnsi"/>
          <w:sz w:val="24"/>
          <w:lang w:val="en-GB"/>
        </w:rPr>
      </w:pPr>
      <w:r w:rsidRPr="00B71A1F">
        <w:rPr>
          <w:rFonts w:eastAsia="Times New Roman" w:cstheme="minorHAnsi"/>
          <w:color w:val="000000"/>
          <w:szCs w:val="24"/>
          <w:lang w:val="en-GB"/>
        </w:rPr>
        <w:t>To deconstruct and solve visual problems in artwork and concise prose</w:t>
      </w:r>
    </w:p>
    <w:p w14:paraId="2B96F1B6" w14:textId="77777777" w:rsidR="00113D52" w:rsidRPr="00B71A1F" w:rsidRDefault="00113D52" w:rsidP="00F61041">
      <w:pPr>
        <w:pStyle w:val="ListParagraph"/>
        <w:numPr>
          <w:ilvl w:val="0"/>
          <w:numId w:val="43"/>
        </w:numPr>
        <w:rPr>
          <w:rFonts w:cstheme="minorHAnsi"/>
          <w:sz w:val="24"/>
          <w:lang w:val="en-GB"/>
        </w:rPr>
      </w:pPr>
      <w:r w:rsidRPr="00B71A1F">
        <w:rPr>
          <w:rFonts w:eastAsia="Times New Roman" w:cstheme="minorHAnsi"/>
          <w:color w:val="000000"/>
          <w:szCs w:val="24"/>
          <w:lang w:val="en-GB"/>
        </w:rPr>
        <w:t>How to criticize objectively and understand the role of art criticism.</w:t>
      </w:r>
    </w:p>
    <w:p w14:paraId="58C3A47D" w14:textId="77777777" w:rsidR="00113D52" w:rsidRPr="00B71A1F" w:rsidRDefault="00113D52" w:rsidP="00F61041">
      <w:pPr>
        <w:pStyle w:val="ListParagraph"/>
        <w:numPr>
          <w:ilvl w:val="0"/>
          <w:numId w:val="43"/>
        </w:numPr>
        <w:rPr>
          <w:rFonts w:cstheme="minorHAnsi"/>
          <w:sz w:val="24"/>
          <w:lang w:val="en-GB"/>
        </w:rPr>
      </w:pPr>
      <w:r w:rsidRPr="00B71A1F">
        <w:rPr>
          <w:rFonts w:eastAsia="Times New Roman" w:cstheme="minorHAnsi"/>
          <w:color w:val="000000"/>
          <w:szCs w:val="24"/>
          <w:lang w:val="en-GB"/>
        </w:rPr>
        <w:t>How to develop a personal expression and vision of the world.</w:t>
      </w:r>
    </w:p>
    <w:p w14:paraId="648A334A" w14:textId="77777777" w:rsidR="00113D52" w:rsidRPr="00B71A1F" w:rsidRDefault="00113D52" w:rsidP="00113D52">
      <w:pPr>
        <w:pStyle w:val="Heading2"/>
        <w:rPr>
          <w:rFonts w:asciiTheme="minorHAnsi" w:hAnsiTheme="minorHAnsi" w:cstheme="minorHAnsi"/>
          <w:lang w:val="en-GB"/>
        </w:rPr>
      </w:pPr>
    </w:p>
    <w:tbl>
      <w:tblPr>
        <w:tblpPr w:leftFromText="180" w:rightFromText="180" w:vertAnchor="text" w:tblpXSpec="center" w:tblpY="1"/>
        <w:tblOverlap w:val="never"/>
        <w:tblW w:w="5577" w:type="pct"/>
        <w:tblCellSpacing w:w="15" w:type="dxa"/>
        <w:tblBorders>
          <w:top w:val="outset" w:sz="6" w:space="0" w:color="auto"/>
          <w:left w:val="outset" w:sz="6" w:space="0" w:color="auto"/>
          <w:bottom w:val="outset" w:sz="6" w:space="0" w:color="auto"/>
          <w:right w:val="outset" w:sz="6" w:space="0" w:color="auto"/>
        </w:tblBorders>
        <w:tblLayout w:type="fixed"/>
        <w:tblCellMar>
          <w:top w:w="200" w:type="dxa"/>
          <w:left w:w="200" w:type="dxa"/>
          <w:bottom w:w="200" w:type="dxa"/>
          <w:right w:w="200" w:type="dxa"/>
        </w:tblCellMar>
        <w:tblLook w:val="04A0" w:firstRow="1" w:lastRow="0" w:firstColumn="1" w:lastColumn="0" w:noHBand="0" w:noVBand="1"/>
      </w:tblPr>
      <w:tblGrid>
        <w:gridCol w:w="1887"/>
        <w:gridCol w:w="1918"/>
        <w:gridCol w:w="2267"/>
        <w:gridCol w:w="2047"/>
        <w:gridCol w:w="2321"/>
      </w:tblGrid>
      <w:tr w:rsidR="00113D52" w:rsidRPr="00B71A1F" w14:paraId="065E9D7A" w14:textId="77777777" w:rsidTr="00113D52">
        <w:trPr>
          <w:tblCellSpacing w:w="15" w:type="dxa"/>
        </w:trPr>
        <w:tc>
          <w:tcPr>
            <w:tcW w:w="4971" w:type="pct"/>
            <w:gridSpan w:val="5"/>
            <w:tcBorders>
              <w:top w:val="outset" w:sz="6" w:space="0" w:color="auto"/>
              <w:left w:val="nil"/>
              <w:bottom w:val="nil"/>
              <w:right w:val="nil"/>
            </w:tcBorders>
            <w:shd w:val="clear" w:color="auto" w:fill="B4C6E7"/>
            <w:tcMar>
              <w:top w:w="28" w:type="dxa"/>
              <w:left w:w="28" w:type="dxa"/>
              <w:bottom w:w="28" w:type="dxa"/>
              <w:right w:w="28" w:type="dxa"/>
            </w:tcMar>
            <w:vAlign w:val="center"/>
          </w:tcPr>
          <w:p w14:paraId="24DE7C98" w14:textId="77777777" w:rsidR="00113D52" w:rsidRPr="00ED0138" w:rsidRDefault="00113D52" w:rsidP="00113D52">
            <w:pPr>
              <w:spacing w:after="0" w:line="240" w:lineRule="auto"/>
              <w:jc w:val="center"/>
              <w:rPr>
                <w:rFonts w:eastAsia="Times New Roman" w:cstheme="minorHAnsi"/>
                <w:b/>
                <w:bCs/>
                <w:iCs/>
                <w:color w:val="000000"/>
                <w:sz w:val="20"/>
                <w:szCs w:val="24"/>
                <w:lang w:val="en-GB"/>
              </w:rPr>
            </w:pPr>
            <w:r w:rsidRPr="00ED0138">
              <w:rPr>
                <w:rFonts w:eastAsia="Times New Roman" w:cstheme="minorHAnsi"/>
                <w:b/>
                <w:bCs/>
                <w:iCs/>
                <w:color w:val="000000"/>
                <w:sz w:val="24"/>
                <w:szCs w:val="24"/>
                <w:lang w:val="en-GB"/>
              </w:rPr>
              <w:t>Fine Arts Alignment Matrix </w:t>
            </w:r>
          </w:p>
        </w:tc>
      </w:tr>
      <w:tr w:rsidR="00113D52" w:rsidRPr="00B71A1F" w14:paraId="49BCCFD1" w14:textId="77777777" w:rsidTr="00113D52">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6CC0505"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Institutional learning outcome / Program learning outcome (from matrix above)</w:t>
            </w:r>
          </w:p>
          <w:p w14:paraId="0BE97766"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Our students will:</w:t>
            </w:r>
          </w:p>
        </w:tc>
        <w:tc>
          <w:tcPr>
            <w:tcW w:w="91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6962ACC"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Independent, creative thinkers</w:t>
            </w:r>
          </w:p>
          <w:p w14:paraId="19F48411" w14:textId="77777777" w:rsidR="00113D52" w:rsidRPr="00B71A1F" w:rsidRDefault="00113D52" w:rsidP="00113D52">
            <w:pPr>
              <w:jc w:val="left"/>
              <w:rPr>
                <w:rFonts w:eastAsia="Times New Roman" w:cstheme="minorHAnsi"/>
                <w:b/>
                <w:bCs/>
                <w:sz w:val="18"/>
                <w:lang w:val="en-GB"/>
              </w:rPr>
            </w:pPr>
          </w:p>
        </w:tc>
        <w:tc>
          <w:tcPr>
            <w:tcW w:w="10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47B3D3E"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Engaged, lifelong learners</w:t>
            </w:r>
          </w:p>
        </w:tc>
        <w:tc>
          <w:tcPr>
            <w:tcW w:w="97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6E94ECA"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Responsible actors and empowered leaders</w:t>
            </w:r>
          </w:p>
        </w:tc>
        <w:tc>
          <w:tcPr>
            <w:tcW w:w="104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F805801" w14:textId="77777777" w:rsidR="00113D52" w:rsidRPr="00B71A1F" w:rsidRDefault="00113D52" w:rsidP="00113D52">
            <w:pPr>
              <w:jc w:val="left"/>
              <w:rPr>
                <w:rFonts w:eastAsia="Times New Roman" w:cstheme="minorHAnsi"/>
                <w:b/>
                <w:bCs/>
                <w:sz w:val="18"/>
                <w:lang w:val="en-GB"/>
              </w:rPr>
            </w:pPr>
            <w:r w:rsidRPr="00B71A1F">
              <w:rPr>
                <w:rFonts w:eastAsia="Times New Roman" w:cstheme="minorHAnsi"/>
                <w:b/>
                <w:bCs/>
                <w:sz w:val="18"/>
                <w:lang w:val="en-GB"/>
              </w:rPr>
              <w:t>Adaptable communicators with a global perspective</w:t>
            </w:r>
          </w:p>
        </w:tc>
      </w:tr>
      <w:tr w:rsidR="00113D52" w:rsidRPr="00B71A1F" w14:paraId="2DE35238" w14:textId="77777777" w:rsidTr="00113D52">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B7D5A44" w14:textId="77777777" w:rsidR="00113D52" w:rsidRPr="00B71A1F" w:rsidRDefault="00113D52" w:rsidP="00113D52">
            <w:pPr>
              <w:spacing w:after="0" w:line="240" w:lineRule="auto"/>
              <w:jc w:val="left"/>
              <w:rPr>
                <w:rFonts w:eastAsia="Times New Roman" w:cstheme="minorHAnsi"/>
                <w:color w:val="000000"/>
                <w:sz w:val="20"/>
                <w:szCs w:val="24"/>
                <w:lang w:val="en-GB"/>
              </w:rPr>
            </w:pPr>
            <w:r w:rsidRPr="00B71A1F">
              <w:rPr>
                <w:rFonts w:eastAsia="Times New Roman" w:cstheme="minorHAnsi"/>
                <w:color w:val="000000"/>
                <w:sz w:val="20"/>
                <w:szCs w:val="24"/>
                <w:lang w:val="en-GB"/>
              </w:rPr>
              <w:t>To manipulate materials</w:t>
            </w:r>
          </w:p>
        </w:tc>
        <w:tc>
          <w:tcPr>
            <w:tcW w:w="91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2FCDEA2"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Expert manipulation of materials is essential to the creative process.</w:t>
            </w:r>
          </w:p>
        </w:tc>
        <w:tc>
          <w:tcPr>
            <w:tcW w:w="10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9F5D779"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97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7582900"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104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C29E281" w14:textId="77777777" w:rsidR="00113D52" w:rsidRPr="00E91AAF" w:rsidRDefault="00113D52" w:rsidP="00113D52">
            <w:pPr>
              <w:spacing w:after="0" w:line="240" w:lineRule="auto"/>
              <w:jc w:val="left"/>
              <w:rPr>
                <w:rFonts w:eastAsia="Times New Roman" w:cstheme="minorHAnsi"/>
                <w:color w:val="000000"/>
                <w:sz w:val="18"/>
                <w:szCs w:val="20"/>
                <w:lang w:val="en-GB"/>
              </w:rPr>
            </w:pPr>
          </w:p>
        </w:tc>
      </w:tr>
      <w:tr w:rsidR="00113D52" w:rsidRPr="00B71A1F" w14:paraId="16E6B571" w14:textId="77777777" w:rsidTr="00113D52">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4D602A4" w14:textId="77777777" w:rsidR="00113D52" w:rsidRPr="00B71A1F" w:rsidRDefault="00113D52" w:rsidP="00113D52">
            <w:pPr>
              <w:spacing w:after="0" w:line="240" w:lineRule="auto"/>
              <w:jc w:val="left"/>
              <w:rPr>
                <w:rFonts w:eastAsia="Times New Roman" w:cstheme="minorHAnsi"/>
                <w:color w:val="000000"/>
                <w:sz w:val="20"/>
                <w:szCs w:val="24"/>
                <w:lang w:val="en-GB"/>
              </w:rPr>
            </w:pPr>
            <w:r w:rsidRPr="00B71A1F">
              <w:rPr>
                <w:rFonts w:eastAsia="Times New Roman" w:cstheme="minorHAnsi"/>
                <w:color w:val="000000"/>
                <w:sz w:val="20"/>
                <w:szCs w:val="24"/>
                <w:lang w:val="en-GB"/>
              </w:rPr>
              <w:t>The essential evolution of western art history and have an awareness of contemporary art movements</w:t>
            </w:r>
          </w:p>
        </w:tc>
        <w:tc>
          <w:tcPr>
            <w:tcW w:w="91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1300E52"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10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BA210DE"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 xml:space="preserve">Awareness of historical context and cotemporary perspective fosters engagement and aids continuous learning </w:t>
            </w:r>
            <w:r>
              <w:rPr>
                <w:rFonts w:eastAsia="Times New Roman" w:cs="Times New Roman"/>
                <w:color w:val="000000"/>
                <w:sz w:val="18"/>
                <w:szCs w:val="20"/>
                <w:lang w:val="en-GB"/>
              </w:rPr>
              <w:t>.</w:t>
            </w:r>
          </w:p>
        </w:tc>
        <w:tc>
          <w:tcPr>
            <w:tcW w:w="97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36DED84"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104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B3DA4C3"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 xml:space="preserve">Contemporary art is essentially global. In transitioning from the historical western </w:t>
            </w:r>
            <w:r>
              <w:rPr>
                <w:rFonts w:eastAsia="Times New Roman" w:cs="Times New Roman"/>
                <w:color w:val="000000"/>
                <w:sz w:val="18"/>
                <w:szCs w:val="20"/>
                <w:lang w:val="en-GB"/>
              </w:rPr>
              <w:t>canon to the contemporary landscape</w:t>
            </w:r>
            <w:r w:rsidRPr="00E91AAF">
              <w:rPr>
                <w:rFonts w:eastAsia="Times New Roman" w:cs="Times New Roman"/>
                <w:color w:val="000000"/>
                <w:sz w:val="18"/>
                <w:szCs w:val="20"/>
                <w:lang w:val="en-GB"/>
              </w:rPr>
              <w:t>, students must grapple with a shift in perspective.</w:t>
            </w:r>
          </w:p>
        </w:tc>
      </w:tr>
      <w:tr w:rsidR="00113D52" w:rsidRPr="00B71A1F" w14:paraId="47248DAA" w14:textId="77777777" w:rsidTr="00113D52">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BCB7968" w14:textId="77777777" w:rsidR="00113D52" w:rsidRPr="00B71A1F" w:rsidRDefault="00113D52" w:rsidP="00113D52">
            <w:pPr>
              <w:spacing w:after="0" w:line="240" w:lineRule="auto"/>
              <w:jc w:val="left"/>
              <w:rPr>
                <w:rFonts w:eastAsia="Times New Roman" w:cstheme="minorHAnsi"/>
                <w:color w:val="000000"/>
                <w:sz w:val="20"/>
                <w:szCs w:val="24"/>
                <w:lang w:val="en-GB"/>
              </w:rPr>
            </w:pPr>
            <w:r w:rsidRPr="00B71A1F">
              <w:rPr>
                <w:rFonts w:eastAsia="Times New Roman" w:cstheme="minorHAnsi"/>
                <w:color w:val="000000"/>
                <w:sz w:val="20"/>
                <w:szCs w:val="24"/>
                <w:lang w:val="en-GB"/>
              </w:rPr>
              <w:t>To deconstruct and solve visual problems in artwork and concise prose</w:t>
            </w:r>
          </w:p>
        </w:tc>
        <w:tc>
          <w:tcPr>
            <w:tcW w:w="91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7FD5DF4"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10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E0A24F2"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As we deconstruct novel problems we understand them and we learn.</w:t>
            </w:r>
          </w:p>
        </w:tc>
        <w:tc>
          <w:tcPr>
            <w:tcW w:w="97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6382072"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104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24188A9"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The deconstruction of visual problems is a difficult skill to master. It requires  mastery of written communication.</w:t>
            </w:r>
          </w:p>
        </w:tc>
      </w:tr>
      <w:tr w:rsidR="00113D52" w:rsidRPr="00B71A1F" w14:paraId="20A28B82" w14:textId="77777777" w:rsidTr="00113D52">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05B9D87" w14:textId="77777777" w:rsidR="00113D52" w:rsidRPr="00B71A1F" w:rsidRDefault="00113D52" w:rsidP="00113D52">
            <w:pPr>
              <w:spacing w:after="0" w:line="240" w:lineRule="auto"/>
              <w:jc w:val="left"/>
              <w:rPr>
                <w:rFonts w:eastAsia="Times New Roman" w:cstheme="minorHAnsi"/>
                <w:color w:val="000000"/>
                <w:sz w:val="20"/>
                <w:szCs w:val="24"/>
                <w:lang w:val="en-GB"/>
              </w:rPr>
            </w:pPr>
            <w:r w:rsidRPr="00B71A1F">
              <w:rPr>
                <w:rFonts w:eastAsia="Times New Roman" w:cstheme="minorHAnsi"/>
                <w:color w:val="000000"/>
                <w:sz w:val="20"/>
                <w:szCs w:val="24"/>
                <w:lang w:val="en-GB"/>
              </w:rPr>
              <w:t>How to criticize objectively and understand the role of art criticism.</w:t>
            </w:r>
          </w:p>
        </w:tc>
        <w:tc>
          <w:tcPr>
            <w:tcW w:w="91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5B73E07"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10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1D3614B"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97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548506A"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Objectivity in any setting is imperative for social change and must drive tomorrows leaders.</w:t>
            </w:r>
          </w:p>
        </w:tc>
        <w:tc>
          <w:tcPr>
            <w:tcW w:w="104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241C801" w14:textId="77777777" w:rsidR="00113D52" w:rsidRPr="00E91AAF" w:rsidRDefault="00113D52" w:rsidP="00113D52">
            <w:pPr>
              <w:spacing w:after="0" w:line="240" w:lineRule="auto"/>
              <w:jc w:val="left"/>
              <w:rPr>
                <w:rFonts w:eastAsia="Times New Roman" w:cstheme="minorHAnsi"/>
                <w:color w:val="000000"/>
                <w:sz w:val="18"/>
                <w:szCs w:val="20"/>
                <w:lang w:val="en-GB"/>
              </w:rPr>
            </w:pPr>
          </w:p>
        </w:tc>
      </w:tr>
      <w:tr w:rsidR="00113D52" w:rsidRPr="00B71A1F" w14:paraId="33583A2B" w14:textId="77777777" w:rsidTr="00113D52">
        <w:trPr>
          <w:tblCellSpacing w:w="15" w:type="dxa"/>
        </w:trPr>
        <w:tc>
          <w:tcPr>
            <w:tcW w:w="892"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tcPr>
          <w:p w14:paraId="16CEB619" w14:textId="77777777" w:rsidR="00113D52" w:rsidRPr="00B71A1F" w:rsidRDefault="00113D52" w:rsidP="00113D52">
            <w:pPr>
              <w:spacing w:after="0" w:line="240" w:lineRule="auto"/>
              <w:jc w:val="left"/>
              <w:rPr>
                <w:rFonts w:eastAsia="Times New Roman" w:cstheme="minorHAnsi"/>
                <w:color w:val="000000"/>
                <w:sz w:val="20"/>
                <w:szCs w:val="24"/>
                <w:lang w:val="en-GB"/>
              </w:rPr>
            </w:pPr>
            <w:r w:rsidRPr="00B71A1F">
              <w:rPr>
                <w:rFonts w:eastAsia="Times New Roman" w:cstheme="minorHAnsi"/>
                <w:color w:val="000000"/>
                <w:sz w:val="20"/>
                <w:szCs w:val="24"/>
                <w:lang w:val="en-GB"/>
              </w:rPr>
              <w:lastRenderedPageBreak/>
              <w:t>How to develop a personal expression and vision of the world.</w:t>
            </w:r>
          </w:p>
        </w:tc>
        <w:tc>
          <w:tcPr>
            <w:tcW w:w="91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32C9595"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 xml:space="preserve">The development of a personal expression is quintessentially an independent and creative process. </w:t>
            </w:r>
          </w:p>
        </w:tc>
        <w:tc>
          <w:tcPr>
            <w:tcW w:w="10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07326F5" w14:textId="77777777" w:rsidR="00113D52" w:rsidRPr="00E91AAF" w:rsidRDefault="00113D52" w:rsidP="00113D52">
            <w:pPr>
              <w:spacing w:after="0" w:line="240" w:lineRule="auto"/>
              <w:jc w:val="left"/>
              <w:rPr>
                <w:rFonts w:eastAsia="Times New Roman" w:cstheme="minorHAnsi"/>
                <w:color w:val="000000"/>
                <w:sz w:val="18"/>
                <w:szCs w:val="20"/>
                <w:lang w:val="en-GB"/>
              </w:rPr>
            </w:pPr>
          </w:p>
        </w:tc>
        <w:tc>
          <w:tcPr>
            <w:tcW w:w="97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CAA56D3" w14:textId="77777777" w:rsidR="00113D52" w:rsidRPr="00E91AAF" w:rsidRDefault="00113D52" w:rsidP="00113D52">
            <w:pPr>
              <w:spacing w:after="0" w:line="240" w:lineRule="auto"/>
              <w:jc w:val="left"/>
              <w:rPr>
                <w:rFonts w:eastAsia="Times New Roman" w:cstheme="minorHAnsi"/>
                <w:color w:val="000000"/>
                <w:sz w:val="18"/>
                <w:szCs w:val="20"/>
                <w:lang w:val="en-GB"/>
              </w:rPr>
            </w:pPr>
            <w:r w:rsidRPr="00E91AAF">
              <w:rPr>
                <w:rFonts w:eastAsia="Times New Roman" w:cs="Times New Roman"/>
                <w:color w:val="000000"/>
                <w:sz w:val="18"/>
                <w:szCs w:val="20"/>
                <w:lang w:val="en-GB"/>
              </w:rPr>
              <w:t xml:space="preserve">We expect our leaders to have a vison of the world and </w:t>
            </w:r>
            <w:r>
              <w:rPr>
                <w:rFonts w:eastAsia="Times New Roman" w:cs="Times New Roman"/>
                <w:color w:val="000000"/>
                <w:sz w:val="18"/>
                <w:szCs w:val="20"/>
                <w:lang w:val="en-GB"/>
              </w:rPr>
              <w:t>to navigate towards that vision.</w:t>
            </w:r>
          </w:p>
        </w:tc>
        <w:tc>
          <w:tcPr>
            <w:tcW w:w="104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DD1C3FB" w14:textId="77777777" w:rsidR="00113D52" w:rsidRPr="00E91AAF" w:rsidRDefault="00113D52" w:rsidP="00113D52">
            <w:pPr>
              <w:spacing w:after="0" w:line="240" w:lineRule="auto"/>
              <w:jc w:val="left"/>
              <w:rPr>
                <w:rFonts w:eastAsia="Times New Roman" w:cstheme="minorHAnsi"/>
                <w:color w:val="000000"/>
                <w:sz w:val="18"/>
                <w:szCs w:val="20"/>
                <w:lang w:val="en-GB"/>
              </w:rPr>
            </w:pPr>
          </w:p>
        </w:tc>
      </w:tr>
    </w:tbl>
    <w:p w14:paraId="5ABC501F" w14:textId="77777777" w:rsidR="00113D52" w:rsidRPr="00B71A1F" w:rsidRDefault="00113D52" w:rsidP="00113D52">
      <w:pPr>
        <w:pStyle w:val="Heading2"/>
        <w:rPr>
          <w:rFonts w:asciiTheme="minorHAnsi" w:hAnsiTheme="minorHAnsi" w:cstheme="minorHAnsi"/>
          <w:lang w:val="en-GB"/>
        </w:rPr>
      </w:pPr>
    </w:p>
    <w:p w14:paraId="055AA090" w14:textId="77777777" w:rsidR="00113D52" w:rsidRDefault="00113D52" w:rsidP="00113D52">
      <w:pPr>
        <w:jc w:val="left"/>
        <w:rPr>
          <w:rFonts w:cstheme="minorHAnsi"/>
          <w:lang w:val="en-GB"/>
        </w:rPr>
      </w:pPr>
      <w:r>
        <w:rPr>
          <w:rFonts w:cstheme="minorHAnsi"/>
          <w:lang w:val="en-GB"/>
        </w:rPr>
        <w:br w:type="page"/>
      </w:r>
    </w:p>
    <w:p w14:paraId="00CE6BFD" w14:textId="77777777" w:rsidR="00113D52" w:rsidRPr="00B71A1F" w:rsidRDefault="00113D52" w:rsidP="00113D52">
      <w:pPr>
        <w:rPr>
          <w:rFonts w:cstheme="minorHAnsi"/>
          <w:lang w:val="en-GB"/>
        </w:rPr>
      </w:pPr>
    </w:p>
    <w:p w14:paraId="0A117AD1" w14:textId="77777777" w:rsidR="00113D52" w:rsidRPr="00B71A1F" w:rsidRDefault="00113D52" w:rsidP="00113D52">
      <w:pPr>
        <w:pStyle w:val="Heading2"/>
        <w:rPr>
          <w:rFonts w:asciiTheme="minorHAnsi" w:hAnsiTheme="minorHAnsi" w:cstheme="minorHAnsi"/>
          <w:lang w:val="en-GB"/>
        </w:rPr>
      </w:pPr>
      <w:bookmarkStart w:id="15" w:name="_Toc80776591"/>
      <w:r w:rsidRPr="00B71A1F">
        <w:rPr>
          <w:rFonts w:asciiTheme="minorHAnsi" w:hAnsiTheme="minorHAnsi" w:cstheme="minorHAnsi"/>
          <w:lang w:val="en-GB"/>
        </w:rPr>
        <w:t>Department of History and Politics</w:t>
      </w:r>
      <w:bookmarkEnd w:id="15"/>
    </w:p>
    <w:p w14:paraId="5BA1565A" w14:textId="77777777" w:rsidR="00113D52" w:rsidRPr="00B71A1F" w:rsidRDefault="00113D52" w:rsidP="00113D52">
      <w:pPr>
        <w:pStyle w:val="Heading3"/>
        <w:rPr>
          <w:rFonts w:asciiTheme="minorHAnsi" w:hAnsiTheme="minorHAnsi" w:cstheme="minorHAnsi"/>
        </w:rPr>
      </w:pPr>
      <w:bookmarkStart w:id="16" w:name="_Toc20471265"/>
      <w:bookmarkStart w:id="17" w:name="_Toc80776592"/>
      <w:r w:rsidRPr="00B71A1F">
        <w:rPr>
          <w:rFonts w:asciiTheme="minorHAnsi" w:hAnsiTheme="minorHAnsi" w:cstheme="minorHAnsi"/>
        </w:rPr>
        <w:t>Mission</w:t>
      </w:r>
      <w:bookmarkEnd w:id="16"/>
      <w:bookmarkEnd w:id="17"/>
    </w:p>
    <w:p w14:paraId="577AA967" w14:textId="77777777" w:rsidR="00113D52" w:rsidRPr="00B71A1F" w:rsidRDefault="00113D52" w:rsidP="00113D52">
      <w:pPr>
        <w:rPr>
          <w:rFonts w:cstheme="minorHAnsi"/>
          <w:lang w:val="en-GB"/>
        </w:rPr>
      </w:pPr>
      <w:r w:rsidRPr="00B71A1F">
        <w:rPr>
          <w:rFonts w:cstheme="minorHAnsi"/>
          <w:lang w:val="en-GB"/>
        </w:rPr>
        <w:t>The History Department trains students to develop a critical understanding of the past and cultivates their appreciation of the enduring power and relevance of that past in the present and the construction of the future. AUP’s potent mixture of cosmopolitan, liberal arts education in Paris, is reflected in the department’s cross-cultural offerings and our emphasis on transnational contexts. The department is also committed to teaching the foundations of History as a discipline by exposing students to a variety of methodologies. In particular, the History Department prepares students for navigating the information age effectively and critically by teaching students to assess, interpret and narrate documents to understand historical problems in context.</w:t>
      </w:r>
    </w:p>
    <w:p w14:paraId="17C1A964" w14:textId="77777777" w:rsidR="00113D52" w:rsidRPr="00B71A1F" w:rsidRDefault="00113D52" w:rsidP="00113D52">
      <w:pPr>
        <w:pStyle w:val="Heading3"/>
        <w:rPr>
          <w:rFonts w:asciiTheme="minorHAnsi" w:hAnsiTheme="minorHAnsi" w:cstheme="minorHAnsi"/>
        </w:rPr>
      </w:pPr>
      <w:bookmarkStart w:id="18" w:name="_Toc20471266"/>
      <w:bookmarkStart w:id="19" w:name="_Toc80776593"/>
      <w:r w:rsidRPr="00B71A1F">
        <w:rPr>
          <w:rFonts w:asciiTheme="minorHAnsi" w:hAnsiTheme="minorHAnsi" w:cstheme="minorHAnsi"/>
        </w:rPr>
        <w:t>Learning outcomes: History Major</w:t>
      </w:r>
      <w:bookmarkEnd w:id="18"/>
      <w:bookmarkEnd w:id="19"/>
    </w:p>
    <w:p w14:paraId="7B8C140D" w14:textId="77777777" w:rsidR="00113D52" w:rsidRPr="00B71A1F" w:rsidRDefault="00113D52" w:rsidP="00F61041">
      <w:pPr>
        <w:pStyle w:val="ListParagraph"/>
        <w:numPr>
          <w:ilvl w:val="0"/>
          <w:numId w:val="20"/>
        </w:numPr>
        <w:rPr>
          <w:rFonts w:cstheme="minorHAnsi"/>
          <w:lang w:val="en-GB"/>
        </w:rPr>
      </w:pPr>
      <w:r w:rsidRPr="00B71A1F">
        <w:rPr>
          <w:rFonts w:cstheme="minorHAnsi"/>
          <w:lang w:val="en-GB"/>
        </w:rPr>
        <w:t xml:space="preserve">Students will practice the craft of historical research and writing. Students will be able to: </w:t>
      </w:r>
    </w:p>
    <w:p w14:paraId="47EA35CD"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Identify and ask historical questions. </w:t>
      </w:r>
    </w:p>
    <w:p w14:paraId="7F1ED5B5"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Understand how people, ideas, and geography intersected to create historical movements.  </w:t>
      </w:r>
    </w:p>
    <w:p w14:paraId="5CF97198"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Construct a factual narrative of historical events and historical change. </w:t>
      </w:r>
    </w:p>
    <w:p w14:paraId="6887C356"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Identify periodization and understand change over time. </w:t>
      </w:r>
    </w:p>
    <w:p w14:paraId="3B5DA265" w14:textId="77777777" w:rsidR="00113D52" w:rsidRPr="00B71A1F" w:rsidRDefault="00113D52" w:rsidP="00F61041">
      <w:pPr>
        <w:pStyle w:val="ListParagraph"/>
        <w:numPr>
          <w:ilvl w:val="0"/>
          <w:numId w:val="20"/>
        </w:numPr>
        <w:rPr>
          <w:rFonts w:cstheme="minorHAnsi"/>
          <w:lang w:val="en-GB"/>
        </w:rPr>
      </w:pPr>
      <w:r w:rsidRPr="00B71A1F">
        <w:rPr>
          <w:rFonts w:cstheme="minorHAnsi"/>
          <w:lang w:val="en-GB"/>
        </w:rPr>
        <w:t xml:space="preserve">Students will be able to demonstrate knowledge of historical events and periods and their significance. Students will be able to: </w:t>
      </w:r>
    </w:p>
    <w:p w14:paraId="122BC29A"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Place events, people, and movements within their proper historical context. </w:t>
      </w:r>
    </w:p>
    <w:p w14:paraId="33D5537B"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Students will be able to distinguish between parallels and differences between previous historic moments and their present situation</w:t>
      </w:r>
    </w:p>
    <w:p w14:paraId="19F05EBE" w14:textId="77777777" w:rsidR="00113D52" w:rsidRPr="00B71A1F" w:rsidRDefault="00113D52" w:rsidP="00F61041">
      <w:pPr>
        <w:pStyle w:val="ListParagraph"/>
        <w:numPr>
          <w:ilvl w:val="0"/>
          <w:numId w:val="20"/>
        </w:numPr>
        <w:rPr>
          <w:rFonts w:cstheme="minorHAnsi"/>
          <w:lang w:val="en-GB"/>
        </w:rPr>
      </w:pPr>
      <w:r w:rsidRPr="00B71A1F">
        <w:rPr>
          <w:rFonts w:cstheme="minorHAnsi"/>
          <w:lang w:val="en-GB"/>
        </w:rPr>
        <w:t xml:space="preserve">Students will develop the following skills that are critical to historical thinking. They will be able to: </w:t>
      </w:r>
    </w:p>
    <w:p w14:paraId="356F5652"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Understand the differences between primary and secondary sources. </w:t>
      </w:r>
    </w:p>
    <w:p w14:paraId="0B4F6394"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Interpret primary and secondary sources in a critical way. </w:t>
      </w:r>
    </w:p>
    <w:p w14:paraId="7FABEBCB"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Construct written historical arguments in a persuasive way.   </w:t>
      </w:r>
    </w:p>
    <w:p w14:paraId="0181D272"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Present their historical arguments to their peers in small group discussions and in oral presentations.</w:t>
      </w:r>
    </w:p>
    <w:p w14:paraId="6C731117" w14:textId="77777777" w:rsidR="00113D52" w:rsidRPr="00B71A1F" w:rsidRDefault="00113D52" w:rsidP="00F61041">
      <w:pPr>
        <w:pStyle w:val="ListParagraph"/>
        <w:numPr>
          <w:ilvl w:val="0"/>
          <w:numId w:val="20"/>
        </w:numPr>
        <w:rPr>
          <w:rFonts w:cstheme="minorHAnsi"/>
          <w:lang w:val="en-GB"/>
        </w:rPr>
      </w:pPr>
      <w:r w:rsidRPr="00B71A1F">
        <w:rPr>
          <w:rFonts w:cstheme="minorHAnsi"/>
          <w:lang w:val="en-GB"/>
        </w:rPr>
        <w:t xml:space="preserve">Students will be able to explain and critique the historical schools of thought that have shaped the understanding of their fields of study. They will also be able to: </w:t>
      </w:r>
    </w:p>
    <w:p w14:paraId="1563899C" w14:textId="77777777" w:rsidR="00113D52" w:rsidRPr="00B71A1F" w:rsidRDefault="00113D52" w:rsidP="00F61041">
      <w:pPr>
        <w:pStyle w:val="ListParagraph"/>
        <w:numPr>
          <w:ilvl w:val="1"/>
          <w:numId w:val="20"/>
        </w:numPr>
        <w:rPr>
          <w:rFonts w:cstheme="minorHAnsi"/>
          <w:lang w:val="en-GB"/>
        </w:rPr>
      </w:pPr>
      <w:r w:rsidRPr="00B71A1F">
        <w:rPr>
          <w:rFonts w:cstheme="minorHAnsi"/>
          <w:lang w:val="en-GB"/>
        </w:rPr>
        <w:t xml:space="preserve">- Understand how race, gender, class, ethnicity, and religion shape historical narratives. </w:t>
      </w:r>
    </w:p>
    <w:p w14:paraId="1FDC52DA" w14:textId="159E73AC" w:rsidR="004C6A52" w:rsidRPr="008574E4" w:rsidRDefault="00113D52" w:rsidP="00F61041">
      <w:pPr>
        <w:pStyle w:val="ListParagraph"/>
        <w:numPr>
          <w:ilvl w:val="1"/>
          <w:numId w:val="20"/>
        </w:numPr>
        <w:rPr>
          <w:rFonts w:cstheme="minorHAnsi"/>
          <w:lang w:val="en-GB"/>
        </w:rPr>
      </w:pPr>
      <w:r w:rsidRPr="00B71A1F">
        <w:rPr>
          <w:rFonts w:cstheme="minorHAnsi"/>
          <w:lang w:val="en-GB"/>
        </w:rPr>
        <w:t>- Engage with how history shapes thought, policy, and actions that pervade the world around them</w:t>
      </w:r>
      <w:r w:rsidR="008574E4">
        <w:rPr>
          <w:rFonts w:cstheme="minorHAnsi"/>
          <w:lang w:val="en-GB"/>
        </w:rPr>
        <w:t>.</w:t>
      </w:r>
    </w:p>
    <w:tbl>
      <w:tblPr>
        <w:tblW w:w="5048" w:type="pct"/>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867"/>
        <w:gridCol w:w="1866"/>
        <w:gridCol w:w="1866"/>
        <w:gridCol w:w="1865"/>
        <w:gridCol w:w="1986"/>
      </w:tblGrid>
      <w:tr w:rsidR="00113D52" w:rsidRPr="00E105F3" w14:paraId="5CA7F925" w14:textId="77777777" w:rsidTr="00E105F3">
        <w:trPr>
          <w:tblCellSpacing w:w="15" w:type="dxa"/>
        </w:trPr>
        <w:tc>
          <w:tcPr>
            <w:tcW w:w="4968" w:type="pct"/>
            <w:gridSpan w:val="5"/>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tcPr>
          <w:p w14:paraId="4FADE145" w14:textId="77777777" w:rsidR="00113D52" w:rsidRPr="00E105F3" w:rsidRDefault="00113D52" w:rsidP="00113D52">
            <w:pPr>
              <w:spacing w:after="0" w:line="240" w:lineRule="auto"/>
              <w:jc w:val="center"/>
              <w:rPr>
                <w:rFonts w:eastAsia="Times New Roman" w:cstheme="minorHAnsi"/>
                <w:b/>
                <w:bCs/>
                <w:iCs/>
                <w:color w:val="000000"/>
                <w:sz w:val="18"/>
                <w:szCs w:val="18"/>
                <w:lang w:val="en-GB"/>
              </w:rPr>
            </w:pPr>
            <w:r w:rsidRPr="00E105F3">
              <w:rPr>
                <w:rFonts w:eastAsia="Times New Roman" w:cstheme="minorHAnsi"/>
                <w:b/>
                <w:bCs/>
                <w:iCs/>
                <w:color w:val="000000"/>
                <w:sz w:val="18"/>
                <w:szCs w:val="18"/>
                <w:lang w:val="en-GB"/>
              </w:rPr>
              <w:t>History Alignment Matrix </w:t>
            </w:r>
          </w:p>
        </w:tc>
      </w:tr>
      <w:tr w:rsidR="00113D52" w:rsidRPr="00E105F3" w14:paraId="5D509BFA" w14:textId="77777777" w:rsidTr="00E105F3">
        <w:trPr>
          <w:trHeight w:val="1220"/>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5ACABA1" w14:textId="080A272E" w:rsidR="00113D52" w:rsidRPr="00E105F3" w:rsidRDefault="00113D52" w:rsidP="00113D52">
            <w:pPr>
              <w:jc w:val="left"/>
              <w:rPr>
                <w:sz w:val="18"/>
                <w:szCs w:val="18"/>
              </w:rPr>
            </w:pPr>
            <w:r w:rsidRPr="00E105F3">
              <w:rPr>
                <w:rFonts w:eastAsia="Times New Roman" w:cstheme="minorHAnsi"/>
                <w:b/>
                <w:bCs/>
                <w:sz w:val="18"/>
                <w:szCs w:val="18"/>
                <w:lang w:val="en-GB"/>
              </w:rPr>
              <w:t xml:space="preserve">Institutional learning outcome / Program learning outcome </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C411F8C" w14:textId="01F3678F" w:rsidR="00113D52" w:rsidRPr="00E105F3" w:rsidRDefault="004C6A52" w:rsidP="00B92068">
            <w:pPr>
              <w:spacing w:after="0"/>
              <w:jc w:val="center"/>
              <w:rPr>
                <w:rFonts w:eastAsia="Times New Roman" w:cstheme="minorHAnsi"/>
                <w:b/>
                <w:bCs/>
                <w:sz w:val="18"/>
                <w:szCs w:val="18"/>
                <w:lang w:val="en-GB"/>
              </w:rPr>
            </w:pPr>
            <w:r w:rsidRPr="00E105F3">
              <w:rPr>
                <w:rFonts w:cstheme="minorHAnsi"/>
                <w:sz w:val="18"/>
                <w:szCs w:val="18"/>
                <w:lang w:val="en-GB"/>
              </w:rPr>
              <w:t>…practice the craft of historical research and writing…</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9641275" w14:textId="03042956" w:rsidR="00113D52" w:rsidRPr="00E105F3" w:rsidRDefault="004C6A52" w:rsidP="004C6A52">
            <w:pPr>
              <w:spacing w:after="0"/>
              <w:jc w:val="center"/>
              <w:rPr>
                <w:rFonts w:eastAsia="Times New Roman" w:cstheme="minorHAnsi"/>
                <w:b/>
                <w:bCs/>
                <w:sz w:val="18"/>
                <w:szCs w:val="18"/>
                <w:lang w:val="en-GB"/>
              </w:rPr>
            </w:pPr>
            <w:r w:rsidRPr="00E105F3">
              <w:rPr>
                <w:rFonts w:eastAsia="Times New Roman" w:cstheme="minorHAnsi"/>
                <w:b/>
                <w:bCs/>
                <w:sz w:val="18"/>
                <w:szCs w:val="18"/>
                <w:lang w:val="en-GB"/>
              </w:rPr>
              <w:t>…</w:t>
            </w:r>
            <w:r w:rsidRPr="00E105F3">
              <w:rPr>
                <w:rFonts w:cstheme="minorHAnsi"/>
                <w:sz w:val="18"/>
                <w:szCs w:val="18"/>
                <w:lang w:val="en-GB"/>
              </w:rPr>
              <w:t>knowledge of historical events and periods…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F24C8C0" w14:textId="3A99B7CC" w:rsidR="00113D52" w:rsidRPr="00E105F3" w:rsidRDefault="004C6A52" w:rsidP="004C6A52">
            <w:pPr>
              <w:spacing w:after="0" w:line="240" w:lineRule="auto"/>
              <w:jc w:val="center"/>
              <w:rPr>
                <w:rFonts w:eastAsia="Times New Roman" w:cstheme="minorHAnsi"/>
                <w:b/>
                <w:bCs/>
                <w:sz w:val="18"/>
                <w:szCs w:val="18"/>
                <w:lang w:val="en-GB"/>
              </w:rPr>
            </w:pPr>
            <w:r w:rsidRPr="00E105F3">
              <w:rPr>
                <w:rFonts w:cstheme="minorHAnsi"/>
                <w:sz w:val="18"/>
                <w:szCs w:val="18"/>
                <w:lang w:val="en-GB"/>
              </w:rPr>
              <w:t>…develop […] skills that are critical to historical thinking…</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1365B12" w14:textId="4CC6C517" w:rsidR="00113D52" w:rsidRPr="00E105F3" w:rsidRDefault="004C6A52" w:rsidP="00B92068">
            <w:pPr>
              <w:spacing w:after="0"/>
              <w:jc w:val="center"/>
              <w:rPr>
                <w:rFonts w:eastAsia="Times New Roman" w:cstheme="minorHAnsi"/>
                <w:b/>
                <w:bCs/>
                <w:sz w:val="18"/>
                <w:szCs w:val="18"/>
                <w:lang w:val="en-GB"/>
              </w:rPr>
            </w:pPr>
            <w:r w:rsidRPr="00E105F3">
              <w:rPr>
                <w:rFonts w:eastAsia="Times New Roman" w:cstheme="minorHAnsi"/>
                <w:b/>
                <w:bCs/>
                <w:sz w:val="18"/>
                <w:szCs w:val="18"/>
                <w:lang w:val="en-GB"/>
              </w:rPr>
              <w:t>…</w:t>
            </w:r>
            <w:r w:rsidRPr="00E105F3">
              <w:rPr>
                <w:rFonts w:cstheme="minorHAnsi"/>
                <w:sz w:val="18"/>
                <w:szCs w:val="18"/>
                <w:lang w:val="en-GB"/>
              </w:rPr>
              <w:t>explain and critique the historical schools of thought…</w:t>
            </w:r>
          </w:p>
        </w:tc>
      </w:tr>
      <w:tr w:rsidR="00113D52" w:rsidRPr="00E105F3" w14:paraId="28485629" w14:textId="77777777" w:rsidTr="00E105F3">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87CA8DF" w14:textId="77777777" w:rsidR="00113D52" w:rsidRPr="00E105F3" w:rsidRDefault="00113D52" w:rsidP="00E105F3">
            <w:pPr>
              <w:spacing w:line="240" w:lineRule="auto"/>
              <w:jc w:val="left"/>
              <w:rPr>
                <w:rFonts w:cstheme="minorHAnsi"/>
                <w:sz w:val="18"/>
                <w:szCs w:val="18"/>
                <w:lang w:val="en-GB"/>
              </w:rPr>
            </w:pPr>
            <w:r w:rsidRPr="00E105F3">
              <w:rPr>
                <w:rFonts w:cstheme="minorHAnsi"/>
                <w:sz w:val="18"/>
                <w:szCs w:val="18"/>
                <w:lang w:val="en-GB"/>
              </w:rPr>
              <w:t>Independent, creative thinkers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1677828" w14:textId="591832E5" w:rsidR="00113D52" w:rsidRPr="00E105F3" w:rsidRDefault="00E105F3" w:rsidP="00E105F3">
            <w:pPr>
              <w:pStyle w:val="ListParagraph"/>
              <w:ind w:left="0"/>
              <w:jc w:val="center"/>
              <w:rPr>
                <w:rFonts w:cstheme="minorHAnsi"/>
                <w:sz w:val="18"/>
                <w:lang w:val="en-GB"/>
              </w:rPr>
            </w:pPr>
            <w:r>
              <w:rPr>
                <w:rFonts w:cstheme="minorHAnsi"/>
                <w:sz w:val="18"/>
                <w:lang w:val="en-GB"/>
              </w:rPr>
              <w:t xml:space="preserve">Creative thinking is aided by the ability to </w:t>
            </w:r>
            <w:r w:rsidRPr="00E105F3">
              <w:rPr>
                <w:rFonts w:cstheme="minorHAnsi"/>
                <w:sz w:val="18"/>
                <w:lang w:val="en-GB"/>
              </w:rPr>
              <w:lastRenderedPageBreak/>
              <w:t>Identify and ask historical questions</w:t>
            </w:r>
            <w:r>
              <w:rPr>
                <w:rFonts w:cstheme="minorHAnsi"/>
                <w:sz w:val="18"/>
                <w:lang w:val="en-GB"/>
              </w:rPr>
              <w:t xml:space="preserve"> and u</w:t>
            </w:r>
            <w:r w:rsidRPr="00E105F3">
              <w:rPr>
                <w:rFonts w:cstheme="minorHAnsi"/>
                <w:sz w:val="18"/>
                <w:lang w:val="en-GB"/>
              </w:rPr>
              <w:t xml:space="preserve">nderstand how people, ideas, and geography intersected to create historical movements.  </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9798E31" w14:textId="77777777" w:rsidR="00113D52" w:rsidRPr="00E105F3" w:rsidRDefault="00113D52" w:rsidP="00113D52">
            <w:pPr>
              <w:spacing w:line="240" w:lineRule="auto"/>
              <w:rPr>
                <w:rFonts w:eastAsia="Times New Roman" w:cstheme="minorHAnsi"/>
                <w:color w:val="000000"/>
                <w:sz w:val="18"/>
                <w:szCs w:val="18"/>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750CAB7" w14:textId="77777777" w:rsidR="00113D52" w:rsidRPr="00E105F3" w:rsidRDefault="00113D52" w:rsidP="00113D52">
            <w:pPr>
              <w:spacing w:line="240" w:lineRule="auto"/>
              <w:jc w:val="center"/>
              <w:rPr>
                <w:rFonts w:eastAsia="Times New Roman" w:cstheme="minorHAnsi"/>
                <w:color w:val="000000"/>
                <w:sz w:val="18"/>
                <w:szCs w:val="18"/>
                <w:lang w:val="en-GB"/>
              </w:rPr>
            </w:pP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17D8AF2" w14:textId="61788DA0" w:rsidR="00113D52" w:rsidRPr="00E105F3" w:rsidRDefault="004C6A52" w:rsidP="00113D52">
            <w:pPr>
              <w:spacing w:line="240" w:lineRule="auto"/>
              <w:jc w:val="center"/>
              <w:rPr>
                <w:rFonts w:eastAsia="Times New Roman" w:cstheme="minorHAnsi"/>
                <w:color w:val="000000"/>
                <w:sz w:val="18"/>
                <w:szCs w:val="18"/>
                <w:lang w:val="en-GB"/>
              </w:rPr>
            </w:pPr>
            <w:r w:rsidRPr="00E105F3">
              <w:rPr>
                <w:rFonts w:eastAsia="Times New Roman" w:cstheme="minorHAnsi"/>
                <w:color w:val="000000"/>
                <w:sz w:val="18"/>
                <w:szCs w:val="18"/>
                <w:lang w:val="en-GB"/>
              </w:rPr>
              <w:t xml:space="preserve">To understand the value and limitations of </w:t>
            </w:r>
            <w:r w:rsidRPr="00E105F3">
              <w:rPr>
                <w:rFonts w:eastAsia="Times New Roman" w:cstheme="minorHAnsi"/>
                <w:color w:val="000000"/>
                <w:sz w:val="18"/>
                <w:szCs w:val="18"/>
                <w:lang w:val="en-GB"/>
              </w:rPr>
              <w:lastRenderedPageBreak/>
              <w:t>different historical interpretations of events develops creative thinking.</w:t>
            </w:r>
          </w:p>
        </w:tc>
      </w:tr>
      <w:tr w:rsidR="00113D52" w:rsidRPr="00E105F3" w14:paraId="6975EA2A" w14:textId="77777777" w:rsidTr="00E105F3">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A1E1A1D" w14:textId="54801E4B" w:rsidR="00113D52" w:rsidRPr="00E105F3" w:rsidRDefault="00113D52" w:rsidP="00E105F3">
            <w:pPr>
              <w:spacing w:line="240" w:lineRule="auto"/>
              <w:jc w:val="left"/>
              <w:rPr>
                <w:rFonts w:cstheme="minorHAnsi"/>
                <w:sz w:val="18"/>
                <w:szCs w:val="18"/>
                <w:lang w:val="en-GB"/>
              </w:rPr>
            </w:pPr>
            <w:r w:rsidRPr="00E105F3">
              <w:rPr>
                <w:rFonts w:cstheme="minorHAnsi"/>
                <w:sz w:val="18"/>
                <w:szCs w:val="18"/>
                <w:lang w:val="en-GB"/>
              </w:rPr>
              <w:lastRenderedPageBreak/>
              <w:t>Enga</w:t>
            </w:r>
            <w:r w:rsidR="00E105F3">
              <w:rPr>
                <w:rFonts w:cstheme="minorHAnsi"/>
                <w:sz w:val="18"/>
                <w:szCs w:val="18"/>
                <w:lang w:val="en-GB"/>
              </w:rPr>
              <w:t xml:space="preserve">ged, lifelong </w:t>
            </w:r>
            <w:r w:rsidRPr="00E105F3">
              <w:rPr>
                <w:rFonts w:cstheme="minorHAnsi"/>
                <w:sz w:val="18"/>
                <w:szCs w:val="18"/>
                <w:lang w:val="en-GB"/>
              </w:rPr>
              <w:t>learners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FDCC5B7" w14:textId="77777777" w:rsidR="00113D52" w:rsidRPr="00E105F3" w:rsidRDefault="00113D52" w:rsidP="00113D52">
            <w:pPr>
              <w:pStyle w:val="ListParagraph"/>
              <w:spacing w:line="240" w:lineRule="auto"/>
              <w:ind w:left="-5"/>
              <w:jc w:val="center"/>
              <w:rPr>
                <w:rFonts w:eastAsia="Times New Roman" w:cstheme="minorHAnsi"/>
                <w:color w:val="000000"/>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399EF00" w14:textId="4CE9FC09" w:rsidR="00113D52" w:rsidRPr="00E105F3" w:rsidRDefault="00E105F3" w:rsidP="00E105F3">
            <w:pPr>
              <w:pStyle w:val="ListParagraph"/>
              <w:ind w:left="17"/>
              <w:jc w:val="center"/>
              <w:rPr>
                <w:rFonts w:cstheme="minorHAnsi"/>
                <w:sz w:val="18"/>
                <w:szCs w:val="18"/>
                <w:lang w:val="en-GB"/>
              </w:rPr>
            </w:pPr>
            <w:r>
              <w:rPr>
                <w:rFonts w:eastAsia="Times New Roman" w:cstheme="minorHAnsi"/>
                <w:color w:val="000000"/>
                <w:sz w:val="18"/>
                <w:szCs w:val="18"/>
                <w:lang w:val="en-GB"/>
              </w:rPr>
              <w:t>Engagement with contemporary societal issues requires that we p</w:t>
            </w:r>
            <w:r w:rsidR="004C6A52" w:rsidRPr="00E105F3">
              <w:rPr>
                <w:rFonts w:cstheme="minorHAnsi"/>
                <w:sz w:val="18"/>
                <w:szCs w:val="18"/>
                <w:lang w:val="en-GB"/>
              </w:rPr>
              <w:t xml:space="preserve">lace events, people, and movements within their proper historical context. </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77E6DFB" w14:textId="1D7A6CEC" w:rsidR="00E105F3" w:rsidRPr="00E105F3" w:rsidRDefault="00E105F3" w:rsidP="00E105F3">
            <w:pPr>
              <w:pStyle w:val="ListParagraph"/>
              <w:ind w:left="21"/>
              <w:jc w:val="center"/>
              <w:rPr>
                <w:rFonts w:cstheme="minorHAnsi"/>
                <w:sz w:val="18"/>
                <w:lang w:val="en-GB"/>
              </w:rPr>
            </w:pPr>
            <w:r>
              <w:rPr>
                <w:rFonts w:cstheme="minorHAnsi"/>
                <w:sz w:val="18"/>
                <w:lang w:val="en-GB"/>
              </w:rPr>
              <w:t>Lifelong learners should u</w:t>
            </w:r>
            <w:r w:rsidRPr="00E105F3">
              <w:rPr>
                <w:rFonts w:cstheme="minorHAnsi"/>
                <w:sz w:val="18"/>
                <w:lang w:val="en-GB"/>
              </w:rPr>
              <w:t xml:space="preserve">nderstand the differences between primary and secondary </w:t>
            </w:r>
            <w:r>
              <w:rPr>
                <w:rFonts w:cstheme="minorHAnsi"/>
                <w:sz w:val="18"/>
                <w:lang w:val="en-GB"/>
              </w:rPr>
              <w:t xml:space="preserve">historical </w:t>
            </w:r>
            <w:r w:rsidRPr="00E105F3">
              <w:rPr>
                <w:rFonts w:cstheme="minorHAnsi"/>
                <w:sz w:val="18"/>
                <w:lang w:val="en-GB"/>
              </w:rPr>
              <w:t>sources</w:t>
            </w:r>
            <w:r>
              <w:rPr>
                <w:rFonts w:cstheme="minorHAnsi"/>
                <w:sz w:val="18"/>
                <w:lang w:val="en-GB"/>
              </w:rPr>
              <w:t xml:space="preserve"> and interpret them in </w:t>
            </w:r>
          </w:p>
          <w:p w14:paraId="43728DAB" w14:textId="6534A577" w:rsidR="00113D52" w:rsidRPr="00E105F3" w:rsidRDefault="00E105F3" w:rsidP="00E105F3">
            <w:pPr>
              <w:pStyle w:val="ListParagraph"/>
              <w:ind w:left="21"/>
              <w:jc w:val="center"/>
              <w:rPr>
                <w:rFonts w:cstheme="minorHAnsi"/>
                <w:sz w:val="18"/>
                <w:lang w:val="en-GB"/>
              </w:rPr>
            </w:pPr>
            <w:r w:rsidRPr="00E105F3">
              <w:rPr>
                <w:rFonts w:cstheme="minorHAnsi"/>
                <w:sz w:val="18"/>
                <w:lang w:val="en-GB"/>
              </w:rPr>
              <w:t xml:space="preserve"> a critical way. </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CB1BB94" w14:textId="77777777" w:rsidR="00113D52" w:rsidRPr="00E105F3" w:rsidRDefault="00113D52" w:rsidP="00113D52">
            <w:pPr>
              <w:spacing w:line="240" w:lineRule="auto"/>
              <w:jc w:val="center"/>
              <w:rPr>
                <w:rFonts w:eastAsia="Times New Roman" w:cstheme="minorHAnsi"/>
                <w:color w:val="000000"/>
                <w:sz w:val="18"/>
                <w:szCs w:val="18"/>
                <w:lang w:val="en-GB"/>
              </w:rPr>
            </w:pPr>
          </w:p>
        </w:tc>
      </w:tr>
      <w:tr w:rsidR="00113D52" w:rsidRPr="00E105F3" w14:paraId="271A83B0" w14:textId="77777777" w:rsidTr="00E105F3">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BA53F72" w14:textId="77777777" w:rsidR="00113D52" w:rsidRPr="00E105F3" w:rsidRDefault="00113D52" w:rsidP="00E105F3">
            <w:pPr>
              <w:spacing w:line="240" w:lineRule="auto"/>
              <w:jc w:val="left"/>
              <w:rPr>
                <w:rFonts w:cstheme="minorHAnsi"/>
                <w:sz w:val="18"/>
                <w:szCs w:val="18"/>
                <w:lang w:val="en-GB"/>
              </w:rPr>
            </w:pPr>
            <w:r w:rsidRPr="00E105F3">
              <w:rPr>
                <w:rFonts w:cstheme="minorHAnsi"/>
                <w:sz w:val="18"/>
                <w:szCs w:val="18"/>
                <w:lang w:val="en-GB"/>
              </w:rPr>
              <w:t xml:space="preserve">Responsible actors and empowered leaders </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D7FF1B9" w14:textId="77777777" w:rsidR="00113D52" w:rsidRPr="00E105F3" w:rsidRDefault="00113D52" w:rsidP="00113D52">
            <w:pPr>
              <w:spacing w:line="240" w:lineRule="auto"/>
              <w:jc w:val="center"/>
              <w:rPr>
                <w:rFonts w:eastAsia="Times New Roman" w:cstheme="minorHAnsi"/>
                <w:color w:val="000000"/>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069230A" w14:textId="280D93A8" w:rsidR="00113D52" w:rsidRPr="00E105F3" w:rsidRDefault="004C6A52" w:rsidP="00E105F3">
            <w:pPr>
              <w:pStyle w:val="ListParagraph"/>
              <w:ind w:left="5"/>
              <w:jc w:val="center"/>
              <w:rPr>
                <w:rFonts w:cstheme="minorHAnsi"/>
                <w:sz w:val="18"/>
                <w:szCs w:val="18"/>
                <w:lang w:val="en-GB"/>
              </w:rPr>
            </w:pPr>
            <w:r w:rsidRPr="00E105F3">
              <w:rPr>
                <w:rFonts w:cstheme="minorHAnsi"/>
                <w:sz w:val="18"/>
                <w:szCs w:val="18"/>
                <w:lang w:val="en-GB"/>
              </w:rPr>
              <w:t xml:space="preserve">Responsible and </w:t>
            </w:r>
            <w:r w:rsidR="00E105F3" w:rsidRPr="00E105F3">
              <w:rPr>
                <w:rFonts w:cstheme="minorHAnsi"/>
                <w:sz w:val="18"/>
                <w:szCs w:val="18"/>
                <w:lang w:val="en-GB"/>
              </w:rPr>
              <w:t>empowered citizens must</w:t>
            </w:r>
            <w:r w:rsidRPr="00E105F3">
              <w:rPr>
                <w:rFonts w:cstheme="minorHAnsi"/>
                <w:sz w:val="18"/>
                <w:szCs w:val="18"/>
                <w:lang w:val="en-GB"/>
              </w:rPr>
              <w:t xml:space="preserve"> be able to </w:t>
            </w:r>
            <w:r w:rsidR="00E105F3" w:rsidRPr="00E105F3">
              <w:rPr>
                <w:rFonts w:cstheme="minorHAnsi"/>
                <w:sz w:val="18"/>
                <w:szCs w:val="18"/>
                <w:lang w:val="en-GB"/>
              </w:rPr>
              <w:t>identify</w:t>
            </w:r>
            <w:r w:rsidRPr="00E105F3">
              <w:rPr>
                <w:rFonts w:cstheme="minorHAnsi"/>
                <w:sz w:val="18"/>
                <w:szCs w:val="18"/>
                <w:lang w:val="en-GB"/>
              </w:rPr>
              <w:t xml:space="preserve"> parallels and differences between previous historic moments and their present situation</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C7238DD" w14:textId="77777777" w:rsidR="00113D52" w:rsidRPr="00E105F3" w:rsidRDefault="00113D52" w:rsidP="00113D52">
            <w:pPr>
              <w:spacing w:line="240" w:lineRule="auto"/>
              <w:jc w:val="center"/>
              <w:rPr>
                <w:rFonts w:eastAsia="Times New Roman" w:cstheme="minorHAnsi"/>
                <w:color w:val="000000"/>
                <w:sz w:val="18"/>
                <w:szCs w:val="18"/>
                <w:lang w:val="en-GB"/>
              </w:rPr>
            </w:pP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4FC1E13" w14:textId="664970B4" w:rsidR="00113D52" w:rsidRPr="00E105F3" w:rsidRDefault="00E105F3" w:rsidP="0051629F">
            <w:pPr>
              <w:pStyle w:val="ListParagraph"/>
              <w:ind w:left="-49"/>
              <w:jc w:val="center"/>
              <w:rPr>
                <w:rFonts w:cstheme="minorHAnsi"/>
                <w:sz w:val="18"/>
                <w:lang w:val="en-GB"/>
              </w:rPr>
            </w:pPr>
            <w:r>
              <w:rPr>
                <w:rFonts w:cstheme="minorHAnsi"/>
                <w:sz w:val="18"/>
                <w:lang w:val="en-GB"/>
              </w:rPr>
              <w:t>Responsible leaders must u</w:t>
            </w:r>
            <w:r w:rsidRPr="00E105F3">
              <w:rPr>
                <w:rFonts w:cstheme="minorHAnsi"/>
                <w:sz w:val="18"/>
                <w:lang w:val="en-GB"/>
              </w:rPr>
              <w:t xml:space="preserve">nderstand how race, gender, class, ethnicity, and religion shape historical narratives. </w:t>
            </w:r>
          </w:p>
        </w:tc>
      </w:tr>
      <w:tr w:rsidR="00113D52" w:rsidRPr="00E105F3" w14:paraId="42756766" w14:textId="77777777" w:rsidTr="00E105F3">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F3AC709" w14:textId="77777777" w:rsidR="00113D52" w:rsidRPr="00E105F3" w:rsidRDefault="00113D52" w:rsidP="00E105F3">
            <w:pPr>
              <w:spacing w:line="240" w:lineRule="auto"/>
              <w:jc w:val="left"/>
              <w:rPr>
                <w:rFonts w:cstheme="minorHAnsi"/>
                <w:sz w:val="18"/>
                <w:szCs w:val="18"/>
                <w:lang w:val="en-GB"/>
              </w:rPr>
            </w:pPr>
            <w:r w:rsidRPr="00E105F3">
              <w:rPr>
                <w:rFonts w:cstheme="minorHAnsi"/>
                <w:sz w:val="18"/>
                <w:szCs w:val="18"/>
                <w:lang w:val="en-GB"/>
              </w:rPr>
              <w:t>Adaptable communicators with a global perspective</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CF284C7" w14:textId="113D235B" w:rsidR="00113D52" w:rsidRPr="00E105F3" w:rsidRDefault="004C6A52" w:rsidP="00113D52">
            <w:pPr>
              <w:spacing w:line="240" w:lineRule="auto"/>
              <w:jc w:val="center"/>
              <w:rPr>
                <w:rFonts w:eastAsia="Times New Roman" w:cstheme="minorHAnsi"/>
                <w:color w:val="000000"/>
                <w:sz w:val="18"/>
                <w:szCs w:val="18"/>
                <w:lang w:val="en-GB"/>
              </w:rPr>
            </w:pPr>
            <w:r w:rsidRPr="00E105F3">
              <w:rPr>
                <w:rFonts w:eastAsia="Times New Roman" w:cstheme="minorHAnsi"/>
                <w:color w:val="000000"/>
                <w:sz w:val="18"/>
                <w:szCs w:val="18"/>
                <w:lang w:val="en-GB"/>
              </w:rPr>
              <w:t>All disciplinary specific forms of writing contribute to one’s communication skills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EDC9E56" w14:textId="77777777" w:rsidR="00113D52" w:rsidRPr="00E105F3" w:rsidRDefault="00113D52" w:rsidP="00113D52">
            <w:pPr>
              <w:spacing w:line="240" w:lineRule="auto"/>
              <w:jc w:val="center"/>
              <w:rPr>
                <w:rFonts w:eastAsia="Times New Roman" w:cstheme="minorHAnsi"/>
                <w:color w:val="000000"/>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0B30D21" w14:textId="77777777" w:rsidR="00113D52" w:rsidRPr="00E105F3" w:rsidRDefault="00113D52" w:rsidP="00113D52">
            <w:pPr>
              <w:spacing w:line="240" w:lineRule="auto"/>
              <w:jc w:val="center"/>
              <w:rPr>
                <w:rFonts w:eastAsia="Times New Roman" w:cstheme="minorHAnsi"/>
                <w:color w:val="000000"/>
                <w:sz w:val="18"/>
                <w:szCs w:val="18"/>
                <w:lang w:val="en-GB"/>
              </w:rPr>
            </w:pPr>
            <w:r w:rsidRPr="00E105F3">
              <w:rPr>
                <w:rFonts w:eastAsia="Times New Roman" w:cstheme="minorHAnsi"/>
                <w:color w:val="000000"/>
                <w:sz w:val="18"/>
                <w:szCs w:val="18"/>
                <w:lang w:val="en-GB"/>
              </w:rPr>
              <w:t>A global perspective of any societal, human, ecological, or political issue must be informed by a historical understanding as well.</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00B7432" w14:textId="6619E9B6" w:rsidR="00113D52" w:rsidRPr="00E105F3" w:rsidRDefault="0051629F" w:rsidP="00113D52">
            <w:pPr>
              <w:spacing w:line="240" w:lineRule="auto"/>
              <w:jc w:val="center"/>
              <w:rPr>
                <w:rFonts w:eastAsia="Times New Roman" w:cstheme="minorHAnsi"/>
                <w:color w:val="000000"/>
                <w:sz w:val="18"/>
                <w:szCs w:val="18"/>
                <w:lang w:val="en-GB"/>
              </w:rPr>
            </w:pPr>
            <w:r>
              <w:rPr>
                <w:rFonts w:cstheme="minorHAnsi"/>
                <w:sz w:val="18"/>
                <w:lang w:val="en-GB"/>
              </w:rPr>
              <w:t>Communicators on a global stage must e</w:t>
            </w:r>
            <w:r w:rsidRPr="00E105F3">
              <w:rPr>
                <w:rFonts w:cstheme="minorHAnsi"/>
                <w:sz w:val="18"/>
                <w:lang w:val="en-GB"/>
              </w:rPr>
              <w:t>ngage with how history shapes thought, policy, and actions that pervade the world around them</w:t>
            </w:r>
          </w:p>
        </w:tc>
      </w:tr>
    </w:tbl>
    <w:p w14:paraId="2D0C879A" w14:textId="77777777" w:rsidR="00113D52" w:rsidRPr="00B71A1F" w:rsidRDefault="00113D52" w:rsidP="00113D52">
      <w:pPr>
        <w:rPr>
          <w:rFonts w:cstheme="minorHAnsi"/>
          <w:lang w:val="en-GB"/>
        </w:rPr>
      </w:pPr>
    </w:p>
    <w:p w14:paraId="54BAE6BA" w14:textId="77777777" w:rsidR="00113D52" w:rsidRPr="00B71A1F" w:rsidRDefault="00113D52" w:rsidP="00113D52">
      <w:pPr>
        <w:pStyle w:val="Heading3"/>
        <w:rPr>
          <w:rFonts w:asciiTheme="minorHAnsi" w:hAnsiTheme="minorHAnsi" w:cstheme="minorHAnsi"/>
        </w:rPr>
      </w:pPr>
      <w:bookmarkStart w:id="20" w:name="_Toc20471267"/>
      <w:bookmarkStart w:id="21" w:name="_Toc80776594"/>
      <w:r w:rsidRPr="00B71A1F">
        <w:rPr>
          <w:rFonts w:asciiTheme="minorHAnsi" w:hAnsiTheme="minorHAnsi" w:cstheme="minorHAnsi"/>
        </w:rPr>
        <w:t>Learning outcomes: History, Law, and Society Major</w:t>
      </w:r>
      <w:bookmarkEnd w:id="20"/>
      <w:bookmarkEnd w:id="21"/>
    </w:p>
    <w:p w14:paraId="213247DC" w14:textId="77777777" w:rsidR="00113D52" w:rsidRPr="00B71A1F" w:rsidRDefault="00113D52" w:rsidP="00F61041">
      <w:pPr>
        <w:pStyle w:val="ListParagraph"/>
        <w:numPr>
          <w:ilvl w:val="0"/>
          <w:numId w:val="31"/>
        </w:numPr>
        <w:rPr>
          <w:rFonts w:cstheme="minorHAnsi"/>
        </w:rPr>
      </w:pPr>
      <w:r w:rsidRPr="00B71A1F">
        <w:rPr>
          <w:rFonts w:cstheme="minorHAnsi"/>
        </w:rPr>
        <w:t>Fluency in legal issues and reason</w:t>
      </w:r>
    </w:p>
    <w:p w14:paraId="20FB980B" w14:textId="77777777" w:rsidR="00113D52" w:rsidRPr="00B71A1F" w:rsidRDefault="00113D52" w:rsidP="00F61041">
      <w:pPr>
        <w:pStyle w:val="ListParagraph"/>
        <w:numPr>
          <w:ilvl w:val="0"/>
          <w:numId w:val="31"/>
        </w:numPr>
        <w:rPr>
          <w:rFonts w:cstheme="minorHAnsi"/>
        </w:rPr>
      </w:pPr>
      <w:r w:rsidRPr="00B71A1F">
        <w:rPr>
          <w:rFonts w:cstheme="minorHAnsi"/>
        </w:rPr>
        <w:t>Understand connections between law and history</w:t>
      </w:r>
    </w:p>
    <w:p w14:paraId="6F049EA8" w14:textId="77777777" w:rsidR="00113D52" w:rsidRPr="00B71A1F" w:rsidRDefault="00113D52" w:rsidP="00F61041">
      <w:pPr>
        <w:pStyle w:val="ListParagraph"/>
        <w:numPr>
          <w:ilvl w:val="0"/>
          <w:numId w:val="31"/>
        </w:numPr>
        <w:rPr>
          <w:rFonts w:cstheme="minorHAnsi"/>
        </w:rPr>
      </w:pPr>
      <w:r w:rsidRPr="00B71A1F">
        <w:rPr>
          <w:rFonts w:cstheme="minorHAnsi"/>
        </w:rPr>
        <w:t>Develop an interdisciplinary understanding of law and its social impact.</w:t>
      </w:r>
    </w:p>
    <w:p w14:paraId="6C9C7618" w14:textId="091A83E6" w:rsidR="0052536E" w:rsidRPr="007012F9" w:rsidRDefault="00113D52" w:rsidP="00F61041">
      <w:pPr>
        <w:pStyle w:val="ListParagraph"/>
        <w:numPr>
          <w:ilvl w:val="0"/>
          <w:numId w:val="31"/>
        </w:numPr>
        <w:rPr>
          <w:rFonts w:cstheme="minorHAnsi"/>
        </w:rPr>
      </w:pPr>
      <w:r w:rsidRPr="00B71A1F">
        <w:rPr>
          <w:rFonts w:cstheme="minorHAnsi"/>
        </w:rPr>
        <w:t>Integrate law into the liberal arts curriculum.</w:t>
      </w:r>
    </w:p>
    <w:p w14:paraId="260F8E0A" w14:textId="77777777" w:rsidR="0052536E" w:rsidRPr="0052536E" w:rsidRDefault="0052536E" w:rsidP="0052536E">
      <w:pPr>
        <w:rPr>
          <w:rFonts w:cstheme="min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849"/>
        <w:gridCol w:w="1848"/>
        <w:gridCol w:w="1848"/>
        <w:gridCol w:w="1848"/>
        <w:gridCol w:w="1967"/>
      </w:tblGrid>
      <w:tr w:rsidR="00113D52" w:rsidRPr="00B71A1F" w14:paraId="6A227E64" w14:textId="77777777" w:rsidTr="00F33AD9">
        <w:trPr>
          <w:tblCellSpacing w:w="15" w:type="dxa"/>
        </w:trPr>
        <w:tc>
          <w:tcPr>
            <w:tcW w:w="4968" w:type="pct"/>
            <w:gridSpan w:val="5"/>
            <w:tcBorders>
              <w:top w:val="outset" w:sz="6" w:space="0" w:color="auto"/>
              <w:left w:val="nil"/>
              <w:bottom w:val="nil"/>
              <w:right w:val="nil"/>
            </w:tcBorders>
            <w:shd w:val="clear" w:color="auto" w:fill="B4C6E7"/>
            <w:tcMar>
              <w:top w:w="28" w:type="dxa"/>
              <w:left w:w="28" w:type="dxa"/>
              <w:bottom w:w="28" w:type="dxa"/>
              <w:right w:w="28" w:type="dxa"/>
            </w:tcMar>
            <w:vAlign w:val="center"/>
          </w:tcPr>
          <w:p w14:paraId="1680E6CA" w14:textId="77777777" w:rsidR="00113D52" w:rsidRPr="00ED0138" w:rsidRDefault="00113D52" w:rsidP="00113D52">
            <w:pPr>
              <w:spacing w:after="0"/>
              <w:jc w:val="center"/>
              <w:rPr>
                <w:rFonts w:eastAsia="Times New Roman" w:cstheme="minorHAnsi"/>
                <w:b/>
                <w:bCs/>
                <w:iCs/>
                <w:color w:val="000000"/>
                <w:sz w:val="24"/>
                <w:szCs w:val="18"/>
                <w:lang w:val="en-GB"/>
              </w:rPr>
            </w:pPr>
            <w:r w:rsidRPr="00ED0138">
              <w:rPr>
                <w:rFonts w:eastAsia="Times New Roman" w:cstheme="minorHAnsi"/>
                <w:b/>
                <w:bCs/>
                <w:iCs/>
                <w:color w:val="000000"/>
                <w:sz w:val="24"/>
                <w:szCs w:val="18"/>
                <w:lang w:val="en-GB"/>
              </w:rPr>
              <w:t>History, Law, and Society Alignment Matrix</w:t>
            </w:r>
          </w:p>
        </w:tc>
      </w:tr>
      <w:tr w:rsidR="00113D52" w:rsidRPr="00B71A1F" w14:paraId="1505C5A2" w14:textId="77777777" w:rsidTr="00A36DD0">
        <w:trPr>
          <w:tblCellSpacing w:w="15" w:type="dxa"/>
        </w:trPr>
        <w:tc>
          <w:tcPr>
            <w:tcW w:w="96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857A635" w14:textId="77777777" w:rsidR="00113D52" w:rsidRPr="00B71A1F" w:rsidRDefault="00113D52" w:rsidP="00113D52">
            <w:pPr>
              <w:jc w:val="left"/>
              <w:rPr>
                <w:rFonts w:eastAsia="Times New Roman" w:cstheme="minorHAnsi"/>
                <w:b/>
                <w:bCs/>
                <w:color w:val="000000"/>
                <w:sz w:val="18"/>
                <w:szCs w:val="18"/>
                <w:lang w:val="en-GB"/>
              </w:rPr>
            </w:pPr>
            <w:r w:rsidRPr="00B71A1F">
              <w:rPr>
                <w:rFonts w:eastAsia="Times New Roman" w:cstheme="minorHAnsi"/>
                <w:b/>
                <w:bCs/>
                <w:color w:val="000000"/>
                <w:sz w:val="18"/>
                <w:szCs w:val="18"/>
                <w:lang w:val="en-GB"/>
              </w:rPr>
              <w:t>Institutional learning outcome / Program learning outcome (from matrix above)</w:t>
            </w:r>
          </w:p>
          <w:p w14:paraId="65901DF6" w14:textId="77777777" w:rsidR="00113D52" w:rsidRPr="00B71A1F" w:rsidRDefault="00113D52" w:rsidP="00113D52">
            <w:pPr>
              <w:jc w:val="left"/>
              <w:rPr>
                <w:rFonts w:eastAsia="Times New Roman" w:cstheme="minorHAnsi"/>
                <w:b/>
                <w:bCs/>
                <w:color w:val="000000"/>
                <w:sz w:val="18"/>
                <w:szCs w:val="18"/>
                <w:lang w:val="en-GB"/>
              </w:rPr>
            </w:pPr>
          </w:p>
          <w:p w14:paraId="64DA56FC" w14:textId="77777777" w:rsidR="00113D52" w:rsidRPr="00B71A1F" w:rsidRDefault="00113D52" w:rsidP="00113D52">
            <w:pPr>
              <w:jc w:val="left"/>
              <w:rPr>
                <w:rFonts w:eastAsia="Times New Roman" w:cstheme="minorHAnsi"/>
                <w:b/>
                <w:bCs/>
                <w:color w:val="000000"/>
                <w:sz w:val="18"/>
                <w:szCs w:val="18"/>
                <w:lang w:val="en-GB"/>
              </w:rPr>
            </w:pPr>
            <w:r w:rsidRPr="00B71A1F">
              <w:rPr>
                <w:rFonts w:eastAsia="Times New Roman" w:cstheme="minorHAnsi"/>
                <w:b/>
                <w:bCs/>
                <w:color w:val="000000"/>
                <w:sz w:val="18"/>
                <w:szCs w:val="18"/>
                <w:lang w:val="en-GB"/>
              </w:rPr>
              <w:t>Our students will:</w:t>
            </w:r>
          </w:p>
        </w:tc>
        <w:tc>
          <w:tcPr>
            <w:tcW w:w="97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747DB9D" w14:textId="77777777" w:rsidR="00113D52" w:rsidRPr="00B71A1F" w:rsidRDefault="00113D52" w:rsidP="00113D52">
            <w:pPr>
              <w:jc w:val="left"/>
              <w:rPr>
                <w:rFonts w:eastAsia="Times New Roman" w:cstheme="minorHAnsi"/>
                <w:b/>
                <w:bCs/>
                <w:color w:val="000000"/>
                <w:sz w:val="18"/>
                <w:szCs w:val="18"/>
              </w:rPr>
            </w:pPr>
            <w:r w:rsidRPr="00B71A1F">
              <w:rPr>
                <w:rFonts w:cstheme="minorHAnsi"/>
                <w:b/>
                <w:sz w:val="18"/>
                <w:szCs w:val="18"/>
              </w:rPr>
              <w:t>Fluency in legal issues and reason</w:t>
            </w:r>
            <w:r w:rsidRPr="00B71A1F">
              <w:rPr>
                <w:rFonts w:eastAsia="Times New Roman" w:cstheme="minorHAnsi"/>
                <w:b/>
                <w:bCs/>
                <w:color w:val="000000"/>
                <w:sz w:val="18"/>
                <w:szCs w:val="18"/>
              </w:rPr>
              <w:tab/>
            </w:r>
            <w:r w:rsidRPr="00B71A1F">
              <w:rPr>
                <w:rFonts w:eastAsia="Times New Roman" w:cstheme="minorHAnsi"/>
                <w:b/>
                <w:bCs/>
                <w:color w:val="000000"/>
                <w:sz w:val="18"/>
                <w:szCs w:val="18"/>
              </w:rPr>
              <w:tab/>
            </w:r>
          </w:p>
        </w:tc>
        <w:tc>
          <w:tcPr>
            <w:tcW w:w="97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AC0D641" w14:textId="77777777" w:rsidR="00113D52" w:rsidRPr="00B71A1F" w:rsidRDefault="00113D52" w:rsidP="00113D52">
            <w:pPr>
              <w:jc w:val="left"/>
              <w:rPr>
                <w:rFonts w:eastAsia="Times New Roman" w:cstheme="minorHAnsi"/>
                <w:b/>
                <w:bCs/>
                <w:color w:val="000000"/>
                <w:sz w:val="18"/>
                <w:szCs w:val="18"/>
              </w:rPr>
            </w:pPr>
            <w:r w:rsidRPr="00B71A1F">
              <w:rPr>
                <w:rFonts w:cstheme="minorHAnsi"/>
                <w:b/>
                <w:sz w:val="18"/>
                <w:szCs w:val="18"/>
              </w:rPr>
              <w:t>Understand connections between law and history</w:t>
            </w:r>
          </w:p>
        </w:tc>
        <w:tc>
          <w:tcPr>
            <w:tcW w:w="97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2E82247" w14:textId="77777777" w:rsidR="00113D52" w:rsidRPr="00B71A1F" w:rsidRDefault="00113D52" w:rsidP="00113D52">
            <w:pPr>
              <w:jc w:val="left"/>
              <w:rPr>
                <w:rFonts w:eastAsia="Times New Roman" w:cstheme="minorHAnsi"/>
                <w:b/>
                <w:bCs/>
                <w:color w:val="000000"/>
                <w:sz w:val="18"/>
                <w:szCs w:val="18"/>
              </w:rPr>
            </w:pPr>
            <w:r w:rsidRPr="00B71A1F">
              <w:rPr>
                <w:rFonts w:cstheme="minorHAnsi"/>
                <w:b/>
                <w:sz w:val="18"/>
                <w:szCs w:val="18"/>
              </w:rPr>
              <w:t>Develop an interdisciplinary understanding of law and its social impact.</w:t>
            </w:r>
          </w:p>
        </w:tc>
        <w:tc>
          <w:tcPr>
            <w:tcW w:w="102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E77CD24" w14:textId="77777777" w:rsidR="00113D52" w:rsidRPr="00B71A1F" w:rsidRDefault="00113D52" w:rsidP="00113D52">
            <w:pPr>
              <w:jc w:val="left"/>
              <w:rPr>
                <w:rFonts w:eastAsia="Times New Roman" w:cstheme="minorHAnsi"/>
                <w:b/>
                <w:bCs/>
                <w:color w:val="000000"/>
                <w:sz w:val="18"/>
                <w:szCs w:val="18"/>
              </w:rPr>
            </w:pPr>
            <w:r w:rsidRPr="00B71A1F">
              <w:rPr>
                <w:rFonts w:cstheme="minorHAnsi"/>
                <w:b/>
                <w:sz w:val="18"/>
                <w:szCs w:val="18"/>
              </w:rPr>
              <w:t>Integrate law into the liberal arts curriculum.</w:t>
            </w:r>
          </w:p>
        </w:tc>
      </w:tr>
      <w:tr w:rsidR="00113D52" w:rsidRPr="00B71A1F" w14:paraId="2BBD4A76" w14:textId="77777777" w:rsidTr="00A36DD0">
        <w:trPr>
          <w:tblCellSpacing w:w="15" w:type="dxa"/>
        </w:trPr>
        <w:tc>
          <w:tcPr>
            <w:tcW w:w="96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97B8C61" w14:textId="77777777" w:rsidR="00113D52" w:rsidRPr="00B71A1F" w:rsidRDefault="00113D52" w:rsidP="00113D52">
            <w:pPr>
              <w:jc w:val="left"/>
              <w:rPr>
                <w:rFonts w:eastAsia="Times New Roman" w:cstheme="minorHAnsi"/>
                <w:color w:val="000000"/>
                <w:sz w:val="18"/>
                <w:szCs w:val="18"/>
                <w:lang w:val="en-GB"/>
              </w:rPr>
            </w:pPr>
            <w:r w:rsidRPr="00B71A1F">
              <w:rPr>
                <w:rFonts w:cstheme="minorHAnsi"/>
                <w:sz w:val="18"/>
                <w:szCs w:val="18"/>
                <w:lang w:val="en-GB"/>
              </w:rPr>
              <w:lastRenderedPageBreak/>
              <w:t>Independent, creative thinkers</w:t>
            </w:r>
          </w:p>
        </w:tc>
        <w:tc>
          <w:tcPr>
            <w:tcW w:w="97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3C52561" w14:textId="1FBCD0CC" w:rsidR="00113D52" w:rsidRPr="00B71A1F" w:rsidRDefault="00113D52" w:rsidP="00113D52">
            <w:pPr>
              <w:jc w:val="center"/>
              <w:rPr>
                <w:rFonts w:eastAsia="Times New Roman" w:cstheme="minorHAnsi"/>
                <w:color w:val="000000"/>
                <w:sz w:val="18"/>
                <w:szCs w:val="18"/>
              </w:rPr>
            </w:pPr>
          </w:p>
        </w:tc>
        <w:tc>
          <w:tcPr>
            <w:tcW w:w="97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D37C04C" w14:textId="225770E6" w:rsidR="00113D52" w:rsidRPr="00B71A1F" w:rsidRDefault="000E417F" w:rsidP="000E417F">
            <w:pPr>
              <w:jc w:val="center"/>
              <w:rPr>
                <w:rFonts w:eastAsia="Times New Roman" w:cstheme="minorHAnsi"/>
                <w:color w:val="000000"/>
                <w:sz w:val="18"/>
                <w:szCs w:val="18"/>
              </w:rPr>
            </w:pPr>
            <w:r>
              <w:rPr>
                <w:rFonts w:eastAsia="Times New Roman" w:cstheme="minorHAnsi"/>
                <w:color w:val="000000"/>
                <w:sz w:val="18"/>
                <w:szCs w:val="18"/>
              </w:rPr>
              <w:t>Understanding the historical development of law and fundamentals of legal reasoning informs our way of thinking</w:t>
            </w:r>
            <w:r w:rsidR="00A36DD0">
              <w:rPr>
                <w:rFonts w:eastAsia="Times New Roman" w:cstheme="minorHAnsi"/>
                <w:color w:val="000000"/>
                <w:sz w:val="18"/>
                <w:szCs w:val="18"/>
              </w:rPr>
              <w:t xml:space="preserve"> and how we envision</w:t>
            </w:r>
            <w:r>
              <w:rPr>
                <w:rFonts w:eastAsia="Times New Roman" w:cstheme="minorHAnsi"/>
                <w:color w:val="000000"/>
                <w:sz w:val="18"/>
                <w:szCs w:val="18"/>
              </w:rPr>
              <w:t xml:space="preserve"> solutions to contemporary challenges.</w:t>
            </w:r>
          </w:p>
        </w:tc>
        <w:tc>
          <w:tcPr>
            <w:tcW w:w="97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ED8F714" w14:textId="20CAE2A7" w:rsidR="00113D52" w:rsidRPr="00B71A1F" w:rsidRDefault="00113D52" w:rsidP="00113D52">
            <w:pPr>
              <w:jc w:val="center"/>
              <w:rPr>
                <w:rFonts w:eastAsia="Times New Roman" w:cstheme="minorHAnsi"/>
                <w:color w:val="000000"/>
                <w:sz w:val="18"/>
                <w:szCs w:val="18"/>
                <w:lang w:val="en-GB"/>
              </w:rPr>
            </w:pPr>
          </w:p>
        </w:tc>
        <w:tc>
          <w:tcPr>
            <w:tcW w:w="102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48BA170" w14:textId="1F904A4E" w:rsidR="00113D52" w:rsidRPr="00B71A1F" w:rsidRDefault="000E417F" w:rsidP="00113D52">
            <w:pPr>
              <w:jc w:val="center"/>
              <w:rPr>
                <w:rFonts w:eastAsia="Times New Roman" w:cstheme="minorHAnsi"/>
                <w:color w:val="000000"/>
                <w:sz w:val="18"/>
                <w:szCs w:val="18"/>
                <w:lang w:val="en-GB"/>
              </w:rPr>
            </w:pPr>
            <w:r>
              <w:rPr>
                <w:rFonts w:eastAsia="Times New Roman" w:cstheme="minorHAnsi"/>
                <w:color w:val="000000"/>
                <w:sz w:val="18"/>
                <w:szCs w:val="18"/>
                <w:lang w:val="en-GB"/>
              </w:rPr>
              <w:t xml:space="preserve">The integration of legal thought and reasoning with classic liberal arts foundations such as critical thinking and multidisciplinary, enhances our capacity for creative thought and problem solving. </w:t>
            </w:r>
          </w:p>
        </w:tc>
      </w:tr>
      <w:tr w:rsidR="00113D52" w:rsidRPr="00B71A1F" w14:paraId="0D7DE4F0" w14:textId="77777777" w:rsidTr="00F33AD9">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7DE659D" w14:textId="77777777" w:rsidR="00113D52" w:rsidRPr="00B71A1F" w:rsidRDefault="00113D52" w:rsidP="00113D52">
            <w:pPr>
              <w:jc w:val="left"/>
              <w:rPr>
                <w:rFonts w:eastAsia="Times New Roman" w:cstheme="minorHAnsi"/>
                <w:color w:val="000000"/>
                <w:sz w:val="18"/>
                <w:szCs w:val="18"/>
                <w:lang w:val="en-GB"/>
              </w:rPr>
            </w:pPr>
            <w:r w:rsidRPr="00B71A1F">
              <w:rPr>
                <w:rFonts w:cstheme="minorHAnsi"/>
                <w:sz w:val="18"/>
                <w:szCs w:val="18"/>
                <w:lang w:val="en-GB"/>
              </w:rPr>
              <w:t>Engaged, lifelong learners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9ECFC38" w14:textId="1404BD1D" w:rsidR="00113D52" w:rsidRPr="00B71A1F" w:rsidRDefault="00F33AD9" w:rsidP="00F33AD9">
            <w:pPr>
              <w:jc w:val="center"/>
              <w:rPr>
                <w:rFonts w:eastAsia="Times New Roman" w:cstheme="minorHAnsi"/>
                <w:color w:val="000000"/>
                <w:sz w:val="18"/>
                <w:szCs w:val="18"/>
                <w:lang w:val="en-GB"/>
              </w:rPr>
            </w:pPr>
            <w:r>
              <w:rPr>
                <w:rFonts w:eastAsia="Times New Roman" w:cstheme="minorHAnsi"/>
                <w:color w:val="000000"/>
                <w:sz w:val="18"/>
                <w:szCs w:val="18"/>
                <w:lang w:val="en-GB"/>
              </w:rPr>
              <w:t xml:space="preserve">To educate oneself </w:t>
            </w:r>
            <w:r w:rsidR="00A36DD0">
              <w:rPr>
                <w:rFonts w:eastAsia="Times New Roman" w:cstheme="minorHAnsi"/>
                <w:color w:val="000000"/>
                <w:sz w:val="18"/>
                <w:szCs w:val="18"/>
                <w:lang w:val="en-GB"/>
              </w:rPr>
              <w:t>before espousing an opinion is</w:t>
            </w:r>
            <w:r>
              <w:rPr>
                <w:rFonts w:eastAsia="Times New Roman" w:cstheme="minorHAnsi"/>
                <w:color w:val="000000"/>
                <w:sz w:val="18"/>
                <w:szCs w:val="18"/>
                <w:lang w:val="en-GB"/>
              </w:rPr>
              <w:t xml:space="preserve"> a fundamental ethical imperative. Engagement in many 21</w:t>
            </w:r>
            <w:r w:rsidRPr="00F33AD9">
              <w:rPr>
                <w:rFonts w:eastAsia="Times New Roman" w:cstheme="minorHAnsi"/>
                <w:color w:val="000000"/>
                <w:sz w:val="18"/>
                <w:szCs w:val="18"/>
                <w:vertAlign w:val="superscript"/>
                <w:lang w:val="en-GB"/>
              </w:rPr>
              <w:t>st</w:t>
            </w:r>
            <w:r>
              <w:rPr>
                <w:rFonts w:eastAsia="Times New Roman" w:cstheme="minorHAnsi"/>
                <w:color w:val="000000"/>
                <w:sz w:val="18"/>
                <w:szCs w:val="18"/>
                <w:lang w:val="en-GB"/>
              </w:rPr>
              <w:t xml:space="preserve"> century challenges needs understanding of the legal viewpoint.</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394D56D" w14:textId="77777777" w:rsidR="00113D52" w:rsidRPr="00B71A1F" w:rsidRDefault="00113D52" w:rsidP="00113D52">
            <w:pPr>
              <w:jc w:val="center"/>
              <w:rPr>
                <w:rFonts w:eastAsia="Times New Roman" w:cstheme="minorHAnsi"/>
                <w:color w:val="000000"/>
                <w:sz w:val="18"/>
                <w:szCs w:val="18"/>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FCC6B59" w14:textId="222A5982" w:rsidR="00113D52" w:rsidRPr="00B71A1F" w:rsidRDefault="00113D52" w:rsidP="00113D52">
            <w:pPr>
              <w:jc w:val="center"/>
              <w:rPr>
                <w:rFonts w:eastAsia="Times New Roman" w:cstheme="minorHAnsi"/>
                <w:color w:val="000000"/>
                <w:sz w:val="18"/>
                <w:szCs w:val="18"/>
                <w:lang w:val="en-GB"/>
              </w:rPr>
            </w:pP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03F0A61" w14:textId="7AC21F2D" w:rsidR="00113D52" w:rsidRPr="00B71A1F" w:rsidRDefault="00A36DD0" w:rsidP="00113D52">
            <w:pPr>
              <w:jc w:val="center"/>
              <w:rPr>
                <w:rFonts w:eastAsia="Times New Roman" w:cstheme="minorHAnsi"/>
                <w:color w:val="000000"/>
                <w:sz w:val="18"/>
                <w:szCs w:val="18"/>
                <w:lang w:val="en-GB"/>
              </w:rPr>
            </w:pPr>
            <w:r>
              <w:rPr>
                <w:rFonts w:eastAsia="Times New Roman" w:cstheme="minorHAnsi"/>
                <w:color w:val="000000"/>
                <w:sz w:val="18"/>
                <w:szCs w:val="18"/>
                <w:lang w:val="en-GB"/>
              </w:rPr>
              <w:t>Legal reasoning and familiarity with legal concepts complement other liberal arts fundamentals in support of lifelong learning.</w:t>
            </w:r>
          </w:p>
        </w:tc>
      </w:tr>
      <w:tr w:rsidR="00A36DD0" w:rsidRPr="00B71A1F" w14:paraId="0AAC29FF" w14:textId="77777777" w:rsidTr="001B33A6">
        <w:trPr>
          <w:trHeight w:val="334"/>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1C4796C" w14:textId="77777777" w:rsidR="00A36DD0" w:rsidRPr="00B71A1F" w:rsidRDefault="00A36DD0" w:rsidP="00113D52">
            <w:pPr>
              <w:jc w:val="left"/>
              <w:rPr>
                <w:rFonts w:eastAsia="Times New Roman" w:cstheme="minorHAnsi"/>
                <w:color w:val="000000"/>
                <w:sz w:val="18"/>
                <w:szCs w:val="18"/>
                <w:lang w:val="en-GB"/>
              </w:rPr>
            </w:pPr>
            <w:r w:rsidRPr="00B71A1F">
              <w:rPr>
                <w:rFonts w:cstheme="minorHAnsi"/>
                <w:sz w:val="18"/>
                <w:szCs w:val="18"/>
                <w:lang w:val="en-GB"/>
              </w:rPr>
              <w:t>Responsible actors and empowered leaders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972E8D9" w14:textId="7BC91536" w:rsidR="00A36DD0" w:rsidRPr="00B71A1F" w:rsidRDefault="00A36DD0" w:rsidP="00F33AD9">
            <w:pPr>
              <w:pStyle w:val="ListParagraph"/>
              <w:ind w:left="-5"/>
              <w:jc w:val="center"/>
              <w:rPr>
                <w:rFonts w:eastAsia="Times New Roman" w:cstheme="minorHAnsi"/>
                <w:color w:val="000000"/>
                <w:sz w:val="18"/>
                <w:szCs w:val="18"/>
                <w:lang w:val="en-GB"/>
              </w:rPr>
            </w:pPr>
            <w:r>
              <w:rPr>
                <w:rFonts w:eastAsia="Times New Roman" w:cstheme="minorHAnsi"/>
                <w:color w:val="000000"/>
                <w:sz w:val="18"/>
                <w:szCs w:val="18"/>
                <w:lang w:val="en-GB"/>
              </w:rPr>
              <w:t>The interpretation and applicability of the relevant law is essential  to bringing about positive change.</w:t>
            </w:r>
          </w:p>
        </w:tc>
        <w:tc>
          <w:tcPr>
            <w:tcW w:w="1" w:type="pct"/>
            <w:gridSpan w:val="2"/>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2771F3A" w14:textId="4C3939C9" w:rsidR="00A36DD0" w:rsidRPr="00B71A1F" w:rsidRDefault="00A36DD0" w:rsidP="00113D52">
            <w:pPr>
              <w:jc w:val="center"/>
              <w:rPr>
                <w:rFonts w:eastAsia="Times New Roman" w:cstheme="minorHAnsi"/>
                <w:color w:val="000000"/>
                <w:sz w:val="18"/>
                <w:szCs w:val="18"/>
                <w:lang w:val="en-GB"/>
              </w:rPr>
            </w:pPr>
            <w:r>
              <w:rPr>
                <w:rFonts w:eastAsia="Times New Roman" w:cstheme="minorHAnsi"/>
                <w:color w:val="000000"/>
                <w:sz w:val="18"/>
                <w:szCs w:val="18"/>
                <w:lang w:val="en-GB"/>
              </w:rPr>
              <w:t xml:space="preserve">An in-depth understanding of both </w:t>
            </w:r>
            <w:r w:rsidR="0008519B">
              <w:rPr>
                <w:rFonts w:eastAsia="Times New Roman" w:cstheme="minorHAnsi"/>
                <w:color w:val="000000"/>
                <w:sz w:val="18"/>
                <w:szCs w:val="18"/>
                <w:lang w:val="en-GB"/>
              </w:rPr>
              <w:t>the historical development and the social implications of a legal structure is essential to bring about positive change and to foster the capacity and drive for change in others.</w:t>
            </w:r>
            <w:r>
              <w:rPr>
                <w:rFonts w:eastAsia="Times New Roman" w:cstheme="minorHAnsi"/>
                <w:color w:val="000000"/>
                <w:sz w:val="18"/>
                <w:szCs w:val="18"/>
                <w:lang w:val="en-GB"/>
              </w:rPr>
              <w:t xml:space="preserve"> </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EF5E703" w14:textId="77777777" w:rsidR="00A36DD0" w:rsidRPr="00B71A1F" w:rsidRDefault="00A36DD0" w:rsidP="00113D52">
            <w:pPr>
              <w:jc w:val="center"/>
              <w:rPr>
                <w:rFonts w:eastAsia="Times New Roman" w:cstheme="minorHAnsi"/>
                <w:color w:val="000000"/>
                <w:sz w:val="18"/>
                <w:szCs w:val="18"/>
                <w:lang w:val="en-GB"/>
              </w:rPr>
            </w:pPr>
          </w:p>
        </w:tc>
      </w:tr>
      <w:tr w:rsidR="00A36DD0" w:rsidRPr="00B71A1F" w14:paraId="6DAB21A0" w14:textId="77777777" w:rsidTr="00A36DD0">
        <w:trPr>
          <w:tblCellSpacing w:w="15" w:type="dxa"/>
        </w:trPr>
        <w:tc>
          <w:tcPr>
            <w:tcW w:w="96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9D3CF31" w14:textId="77777777" w:rsidR="00A36DD0" w:rsidRPr="00B71A1F" w:rsidRDefault="00A36DD0" w:rsidP="00113D52">
            <w:pPr>
              <w:jc w:val="left"/>
              <w:rPr>
                <w:rFonts w:eastAsia="Times New Roman" w:cstheme="minorHAnsi"/>
                <w:color w:val="000000"/>
                <w:sz w:val="18"/>
                <w:szCs w:val="18"/>
                <w:lang w:val="en-GB"/>
              </w:rPr>
            </w:pPr>
            <w:r w:rsidRPr="00B71A1F">
              <w:rPr>
                <w:rFonts w:cstheme="minorHAnsi"/>
                <w:sz w:val="18"/>
                <w:szCs w:val="18"/>
                <w:lang w:val="en-GB"/>
              </w:rPr>
              <w:t>Adaptable communicators with a global perspective</w:t>
            </w:r>
          </w:p>
        </w:tc>
        <w:tc>
          <w:tcPr>
            <w:tcW w:w="97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DC03D15" w14:textId="77777777" w:rsidR="00A36DD0" w:rsidRPr="00B71A1F" w:rsidRDefault="00A36DD0" w:rsidP="00113D52">
            <w:pPr>
              <w:jc w:val="center"/>
              <w:rPr>
                <w:rFonts w:eastAsia="Times New Roman" w:cstheme="minorHAnsi"/>
                <w:color w:val="000000"/>
                <w:sz w:val="18"/>
                <w:szCs w:val="18"/>
                <w:lang w:val="en-GB"/>
              </w:rPr>
            </w:pPr>
          </w:p>
        </w:tc>
        <w:tc>
          <w:tcPr>
            <w:tcW w:w="1958" w:type="pct"/>
            <w:gridSpan w:val="2"/>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5523F5F" w14:textId="560D4E34" w:rsidR="00A36DD0" w:rsidRPr="00B71A1F" w:rsidRDefault="00A36DD0" w:rsidP="00A36DD0">
            <w:pPr>
              <w:jc w:val="center"/>
              <w:rPr>
                <w:rFonts w:eastAsia="Times New Roman" w:cstheme="minorHAnsi"/>
                <w:color w:val="000000"/>
                <w:sz w:val="18"/>
                <w:szCs w:val="18"/>
                <w:lang w:val="en-GB"/>
              </w:rPr>
            </w:pPr>
            <w:r>
              <w:rPr>
                <w:rFonts w:eastAsia="Times New Roman" w:cstheme="minorHAnsi"/>
                <w:color w:val="000000"/>
                <w:sz w:val="18"/>
                <w:szCs w:val="18"/>
                <w:lang w:val="en-GB"/>
              </w:rPr>
              <w:t>To understand the historical basis and social impacts of law is essential for understanding local, though personally foreign, issues.</w:t>
            </w:r>
          </w:p>
        </w:tc>
        <w:tc>
          <w:tcPr>
            <w:tcW w:w="102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F55E7D2" w14:textId="1507B531" w:rsidR="00A36DD0" w:rsidRPr="00B71A1F" w:rsidRDefault="00A36DD0" w:rsidP="00113D52">
            <w:pPr>
              <w:jc w:val="center"/>
              <w:rPr>
                <w:rFonts w:eastAsia="Times New Roman" w:cstheme="minorHAnsi"/>
                <w:color w:val="000000"/>
                <w:sz w:val="18"/>
                <w:szCs w:val="18"/>
                <w:lang w:val="en-GB"/>
              </w:rPr>
            </w:pPr>
          </w:p>
        </w:tc>
      </w:tr>
    </w:tbl>
    <w:p w14:paraId="5935FC1F" w14:textId="77777777" w:rsidR="00113D52" w:rsidRPr="00B71A1F" w:rsidRDefault="00113D52" w:rsidP="00113D52">
      <w:pPr>
        <w:rPr>
          <w:rFonts w:cstheme="minorHAnsi"/>
          <w:lang w:val="en-GB"/>
        </w:rPr>
      </w:pPr>
    </w:p>
    <w:p w14:paraId="07161AFD" w14:textId="77777777" w:rsidR="00113D52" w:rsidRPr="00B71A1F" w:rsidRDefault="00113D52" w:rsidP="00113D52">
      <w:pPr>
        <w:pStyle w:val="Heading3"/>
        <w:rPr>
          <w:rFonts w:asciiTheme="minorHAnsi" w:hAnsiTheme="minorHAnsi" w:cstheme="minorHAnsi"/>
        </w:rPr>
      </w:pPr>
      <w:bookmarkStart w:id="22" w:name="_Toc20471268"/>
      <w:bookmarkStart w:id="23" w:name="_Toc80776595"/>
      <w:r w:rsidRPr="00B71A1F">
        <w:rPr>
          <w:rFonts w:asciiTheme="minorHAnsi" w:hAnsiTheme="minorHAnsi" w:cstheme="minorHAnsi"/>
        </w:rPr>
        <w:t>Learning outcomes: Philosophy Program</w:t>
      </w:r>
      <w:bookmarkEnd w:id="22"/>
      <w:bookmarkEnd w:id="23"/>
    </w:p>
    <w:p w14:paraId="76161AB2" w14:textId="77777777" w:rsidR="00113D52" w:rsidRPr="00B71A1F" w:rsidRDefault="00113D52" w:rsidP="00F61041">
      <w:pPr>
        <w:pStyle w:val="ListParagraph"/>
        <w:numPr>
          <w:ilvl w:val="0"/>
          <w:numId w:val="21"/>
        </w:numPr>
        <w:rPr>
          <w:rFonts w:cstheme="minorHAnsi"/>
        </w:rPr>
      </w:pPr>
      <w:r w:rsidRPr="00B71A1F">
        <w:rPr>
          <w:rFonts w:cstheme="minorHAnsi"/>
        </w:rPr>
        <w:t xml:space="preserve">Philosophical Analysis: identify, comprehend and differentiate philosophical concepts, definitions, theses, and arguments paying attention to their discursive organization via slow and careful reading </w:t>
      </w:r>
    </w:p>
    <w:p w14:paraId="490B271C" w14:textId="77777777" w:rsidR="00113D52" w:rsidRPr="00B71A1F" w:rsidRDefault="00113D52" w:rsidP="00F61041">
      <w:pPr>
        <w:pStyle w:val="ListParagraph"/>
        <w:numPr>
          <w:ilvl w:val="0"/>
          <w:numId w:val="21"/>
        </w:numPr>
        <w:rPr>
          <w:rFonts w:cstheme="minorHAnsi"/>
        </w:rPr>
      </w:pPr>
      <w:r w:rsidRPr="00B71A1F">
        <w:rPr>
          <w:rFonts w:cstheme="minorHAnsi"/>
        </w:rPr>
        <w:t xml:space="preserve">Reflective Orientation: use conceptual analysis to articulate a problem or question that arises within an academic discipline or a social practice </w:t>
      </w:r>
    </w:p>
    <w:p w14:paraId="4BE82E2B" w14:textId="77777777" w:rsidR="00113D52" w:rsidRPr="00B71A1F" w:rsidRDefault="00113D52" w:rsidP="00F61041">
      <w:pPr>
        <w:pStyle w:val="ListParagraph"/>
        <w:numPr>
          <w:ilvl w:val="0"/>
          <w:numId w:val="21"/>
        </w:numPr>
        <w:rPr>
          <w:rFonts w:cstheme="minorHAnsi"/>
        </w:rPr>
      </w:pPr>
      <w:r w:rsidRPr="00B71A1F">
        <w:rPr>
          <w:rFonts w:cstheme="minorHAnsi"/>
        </w:rPr>
        <w:t xml:space="preserve">Historical Contextualization: sketch the historical context of a philosophy and position it accurately within the history of philosophy   </w:t>
      </w:r>
    </w:p>
    <w:p w14:paraId="25400F06" w14:textId="77777777" w:rsidR="00113D52" w:rsidRPr="00B71A1F" w:rsidRDefault="00113D52" w:rsidP="00F61041">
      <w:pPr>
        <w:pStyle w:val="ListParagraph"/>
        <w:numPr>
          <w:ilvl w:val="0"/>
          <w:numId w:val="21"/>
        </w:numPr>
        <w:rPr>
          <w:rFonts w:cstheme="minorHAnsi"/>
        </w:rPr>
      </w:pPr>
      <w:r w:rsidRPr="00B71A1F">
        <w:rPr>
          <w:rFonts w:cstheme="minorHAnsi"/>
        </w:rPr>
        <w:t xml:space="preserve">Interdisciplinary Imagination: capacity to build bridges between philosophy and other academic disciplines, and to bring philosophy to bear on extra-philosophical objects </w:t>
      </w:r>
    </w:p>
    <w:p w14:paraId="258D2622" w14:textId="77777777" w:rsidR="00113D52" w:rsidRPr="00B71A1F" w:rsidRDefault="00113D52" w:rsidP="00F61041">
      <w:pPr>
        <w:pStyle w:val="ListParagraph"/>
        <w:numPr>
          <w:ilvl w:val="0"/>
          <w:numId w:val="21"/>
        </w:numPr>
        <w:rPr>
          <w:rFonts w:cstheme="minorHAnsi"/>
        </w:rPr>
      </w:pPr>
      <w:r w:rsidRPr="00B71A1F">
        <w:rPr>
          <w:rFonts w:cstheme="minorHAnsi"/>
        </w:rPr>
        <w:t xml:space="preserve">Written Arguments: write a structured and persuasive analytic argument that develops an enquiry in the genre of an academic essay </w:t>
      </w:r>
    </w:p>
    <w:p w14:paraId="32FCAEBC" w14:textId="77777777" w:rsidR="00113D52" w:rsidRPr="00B71A1F" w:rsidRDefault="00113D52" w:rsidP="00F61041">
      <w:pPr>
        <w:pStyle w:val="ListParagraph"/>
        <w:numPr>
          <w:ilvl w:val="0"/>
          <w:numId w:val="21"/>
        </w:numPr>
        <w:rPr>
          <w:rFonts w:cstheme="minorHAnsi"/>
        </w:rPr>
      </w:pPr>
      <w:r w:rsidRPr="00B71A1F">
        <w:rPr>
          <w:rFonts w:cstheme="minorHAnsi"/>
        </w:rPr>
        <w:t>Lucid Speech: capacity to clearly articulate and defend a philosophical position orally whilst maintaining correct syntax and an appropriate lexicon Analysis</w:t>
      </w:r>
    </w:p>
    <w:tbl>
      <w:tblPr>
        <w:tblW w:w="9640" w:type="dxa"/>
        <w:tblCellSpacing w:w="15" w:type="dxa"/>
        <w:tblInd w:w="80" w:type="dxa"/>
        <w:tblBorders>
          <w:top w:val="outset" w:sz="6" w:space="0" w:color="auto"/>
          <w:left w:val="outset" w:sz="6" w:space="0" w:color="auto"/>
          <w:bottom w:val="outset" w:sz="6" w:space="0" w:color="auto"/>
          <w:right w:val="outset" w:sz="6" w:space="0" w:color="auto"/>
        </w:tblBorders>
        <w:tblLayout w:type="fixed"/>
        <w:tblCellMar>
          <w:top w:w="200" w:type="dxa"/>
          <w:left w:w="200" w:type="dxa"/>
          <w:bottom w:w="200" w:type="dxa"/>
          <w:right w:w="200" w:type="dxa"/>
        </w:tblCellMar>
        <w:tblLook w:val="04A0" w:firstRow="1" w:lastRow="0" w:firstColumn="1" w:lastColumn="0" w:noHBand="0" w:noVBand="1"/>
      </w:tblPr>
      <w:tblGrid>
        <w:gridCol w:w="1720"/>
        <w:gridCol w:w="1320"/>
        <w:gridCol w:w="1320"/>
        <w:gridCol w:w="1320"/>
        <w:gridCol w:w="1320"/>
        <w:gridCol w:w="1320"/>
        <w:gridCol w:w="1320"/>
      </w:tblGrid>
      <w:tr w:rsidR="00113D52" w:rsidRPr="00ED0138" w14:paraId="73A43FD2" w14:textId="77777777" w:rsidTr="00113D52">
        <w:trPr>
          <w:trHeight w:val="182"/>
          <w:tblCellSpacing w:w="15" w:type="dxa"/>
        </w:trPr>
        <w:tc>
          <w:tcPr>
            <w:tcW w:w="9580" w:type="dxa"/>
            <w:gridSpan w:val="7"/>
            <w:tcBorders>
              <w:top w:val="outset" w:sz="6" w:space="0" w:color="auto"/>
              <w:left w:val="nil"/>
              <w:bottom w:val="nil"/>
              <w:right w:val="nil"/>
            </w:tcBorders>
            <w:shd w:val="clear" w:color="auto" w:fill="B4C6E7"/>
            <w:tcMar>
              <w:top w:w="28" w:type="dxa"/>
              <w:left w:w="28" w:type="dxa"/>
              <w:bottom w:w="28" w:type="dxa"/>
              <w:right w:w="28" w:type="dxa"/>
            </w:tcMar>
            <w:vAlign w:val="center"/>
          </w:tcPr>
          <w:p w14:paraId="22C8279C" w14:textId="77777777" w:rsidR="00113D52" w:rsidRPr="00ED0138" w:rsidRDefault="00113D52" w:rsidP="00113D52">
            <w:pPr>
              <w:spacing w:after="0" w:line="240" w:lineRule="auto"/>
              <w:jc w:val="center"/>
              <w:rPr>
                <w:rFonts w:eastAsia="Times New Roman" w:cstheme="minorHAnsi"/>
                <w:b/>
                <w:bCs/>
                <w:iCs/>
                <w:color w:val="000000"/>
                <w:sz w:val="20"/>
                <w:szCs w:val="20"/>
              </w:rPr>
            </w:pPr>
            <w:r w:rsidRPr="00ED0138">
              <w:rPr>
                <w:rFonts w:eastAsia="Times New Roman" w:cstheme="minorHAnsi"/>
                <w:b/>
                <w:bCs/>
                <w:iCs/>
                <w:color w:val="000000"/>
                <w:sz w:val="24"/>
                <w:szCs w:val="20"/>
              </w:rPr>
              <w:t>Philosophy Alignment Matrix </w:t>
            </w:r>
          </w:p>
        </w:tc>
      </w:tr>
      <w:tr w:rsidR="00113D52" w:rsidRPr="00B71A1F" w14:paraId="1FBCF733" w14:textId="77777777" w:rsidTr="00113D52">
        <w:trPr>
          <w:trHeight w:val="1149"/>
          <w:tblCellSpacing w:w="15" w:type="dxa"/>
        </w:trPr>
        <w:tc>
          <w:tcPr>
            <w:tcW w:w="16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14:paraId="7F31454F"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Times New Roman" w:cstheme="minorHAnsi"/>
                <w:b/>
                <w:bCs/>
                <w:color w:val="000000"/>
                <w:sz w:val="20"/>
                <w:szCs w:val="20"/>
              </w:rPr>
              <w:lastRenderedPageBreak/>
              <w:t>Institutional learning outcome / Program learning outcome (from matrix above)</w:t>
            </w:r>
          </w:p>
          <w:p w14:paraId="203CE8CE" w14:textId="77777777" w:rsidR="00113D52" w:rsidRPr="00B71A1F" w:rsidRDefault="00113D52" w:rsidP="00113D52">
            <w:pPr>
              <w:spacing w:after="0" w:line="240" w:lineRule="auto"/>
              <w:jc w:val="center"/>
              <w:rPr>
                <w:rFonts w:eastAsia="Times New Roman" w:cstheme="minorHAnsi"/>
                <w:b/>
                <w:bCs/>
                <w:color w:val="000000"/>
                <w:sz w:val="20"/>
                <w:szCs w:val="20"/>
              </w:rPr>
            </w:pPr>
          </w:p>
          <w:p w14:paraId="5BBBD91D"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Times New Roman" w:cstheme="minorHAnsi"/>
                <w:b/>
                <w:bCs/>
                <w:color w:val="000000"/>
                <w:sz w:val="20"/>
                <w:szCs w:val="20"/>
              </w:rPr>
              <w:t>Our students will:</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08502CE"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MS Mincho" w:cstheme="minorHAnsi"/>
                <w:i/>
                <w:sz w:val="20"/>
                <w:szCs w:val="20"/>
              </w:rPr>
              <w:t>Historical understanding</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19C96770"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MS Mincho" w:cstheme="minorHAnsi"/>
                <w:i/>
                <w:sz w:val="20"/>
                <w:szCs w:val="20"/>
              </w:rPr>
              <w:t>Interdisciplinary imagination</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E91FBEB"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MS Mincho" w:cstheme="minorHAnsi"/>
                <w:i/>
                <w:sz w:val="20"/>
                <w:szCs w:val="20"/>
              </w:rPr>
              <w:t>Philosophical analysis</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17A441C"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MS Mincho" w:cstheme="minorHAnsi"/>
                <w:i/>
                <w:sz w:val="20"/>
                <w:szCs w:val="20"/>
              </w:rPr>
              <w:t>Reflective orientation</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6A93A290" w14:textId="77777777" w:rsidR="00113D52" w:rsidRPr="00B71A1F" w:rsidRDefault="00113D52" w:rsidP="00113D52">
            <w:pPr>
              <w:spacing w:after="0" w:line="240" w:lineRule="auto"/>
              <w:jc w:val="center"/>
              <w:rPr>
                <w:rFonts w:eastAsia="Times New Roman" w:cstheme="minorHAnsi"/>
                <w:color w:val="000000"/>
                <w:sz w:val="20"/>
                <w:szCs w:val="20"/>
              </w:rPr>
            </w:pPr>
            <w:r w:rsidRPr="00B71A1F">
              <w:rPr>
                <w:rFonts w:eastAsia="MS Mincho" w:cstheme="minorHAnsi"/>
                <w:i/>
                <w:sz w:val="20"/>
                <w:szCs w:val="20"/>
              </w:rPr>
              <w:t>Oral expression and clarity</w:t>
            </w:r>
          </w:p>
        </w:tc>
        <w:tc>
          <w:tcPr>
            <w:tcW w:w="12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CD05796" w14:textId="77777777" w:rsidR="00113D52" w:rsidRPr="00B71A1F" w:rsidRDefault="00113D52" w:rsidP="00113D52">
            <w:pPr>
              <w:spacing w:after="0" w:line="240" w:lineRule="auto"/>
              <w:jc w:val="center"/>
              <w:rPr>
                <w:rFonts w:eastAsia="Times New Roman" w:cstheme="minorHAnsi"/>
                <w:color w:val="000000"/>
                <w:sz w:val="20"/>
                <w:szCs w:val="20"/>
              </w:rPr>
            </w:pPr>
            <w:r w:rsidRPr="00B71A1F">
              <w:rPr>
                <w:rFonts w:eastAsia="MS Mincho" w:cstheme="minorHAnsi"/>
                <w:i/>
                <w:sz w:val="20"/>
                <w:szCs w:val="20"/>
              </w:rPr>
              <w:t>Written expression</w:t>
            </w:r>
          </w:p>
        </w:tc>
      </w:tr>
      <w:tr w:rsidR="00113D52" w:rsidRPr="00B71A1F" w14:paraId="4B7A0165" w14:textId="77777777" w:rsidTr="00113D52">
        <w:trPr>
          <w:trHeight w:val="287"/>
          <w:tblCellSpacing w:w="15" w:type="dxa"/>
        </w:trPr>
        <w:tc>
          <w:tcPr>
            <w:tcW w:w="16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F6433F9" w14:textId="77777777" w:rsidR="00113D52" w:rsidRPr="00B71A1F" w:rsidRDefault="00113D52" w:rsidP="00113D52">
            <w:pPr>
              <w:spacing w:after="0" w:line="240" w:lineRule="auto"/>
              <w:jc w:val="center"/>
              <w:rPr>
                <w:rFonts w:eastAsia="Times New Roman" w:cstheme="minorHAnsi"/>
                <w:color w:val="000000"/>
                <w:sz w:val="20"/>
                <w:szCs w:val="20"/>
              </w:rPr>
            </w:pPr>
            <w:r w:rsidRPr="00B71A1F">
              <w:rPr>
                <w:rFonts w:eastAsia="MS Mincho" w:cstheme="minorHAnsi"/>
                <w:sz w:val="20"/>
                <w:szCs w:val="24"/>
              </w:rPr>
              <w:t>Independent, creative thinkers</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22AA622"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By historicizing philosophical texts students learn how to deconstruct validity claims that are presented as ‘natural’ or ‘given.’</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934358D"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By combining the disciplines of history and philosophy, students learn how to develop an original, contextualized understanding of a philosophical text.</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2F73BD6" w14:textId="77777777" w:rsidR="00113D52" w:rsidRPr="00B71A1F" w:rsidRDefault="00113D52" w:rsidP="00113D52">
            <w:pPr>
              <w:spacing w:after="0" w:line="240" w:lineRule="auto"/>
              <w:jc w:val="left"/>
              <w:rPr>
                <w:rFonts w:eastAsia="Times New Roman" w:cstheme="minorHAnsi"/>
                <w:color w:val="000000"/>
                <w:sz w:val="20"/>
                <w:szCs w:val="20"/>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1BF63DF" w14:textId="77777777" w:rsidR="00113D52" w:rsidRPr="00B71A1F" w:rsidRDefault="00113D52" w:rsidP="00113D52">
            <w:pPr>
              <w:spacing w:after="0" w:line="240" w:lineRule="auto"/>
              <w:jc w:val="left"/>
              <w:rPr>
                <w:rFonts w:eastAsia="MS Mincho" w:cstheme="minorHAnsi"/>
                <w:sz w:val="20"/>
                <w:szCs w:val="20"/>
                <w:lang w:eastAsia="zh-CN"/>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66747C3"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Students learn how to express orally their distinctive philosophical positions.</w:t>
            </w:r>
          </w:p>
        </w:tc>
        <w:tc>
          <w:tcPr>
            <w:tcW w:w="12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338F774"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Students learn how to articulate and defend an original position within an ongoing philosophical debate.</w:t>
            </w:r>
          </w:p>
        </w:tc>
      </w:tr>
      <w:tr w:rsidR="00113D52" w:rsidRPr="00B71A1F" w14:paraId="4AD6A62D" w14:textId="77777777" w:rsidTr="00113D52">
        <w:trPr>
          <w:trHeight w:val="302"/>
          <w:tblCellSpacing w:w="15" w:type="dxa"/>
        </w:trPr>
        <w:tc>
          <w:tcPr>
            <w:tcW w:w="16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2945AE2" w14:textId="77777777" w:rsidR="00113D52" w:rsidRPr="00B71A1F" w:rsidRDefault="00113D52" w:rsidP="00113D52">
            <w:pPr>
              <w:spacing w:after="0" w:line="240" w:lineRule="auto"/>
              <w:jc w:val="center"/>
              <w:rPr>
                <w:rFonts w:eastAsia="Times New Roman" w:cstheme="minorHAnsi"/>
                <w:color w:val="000000"/>
                <w:sz w:val="20"/>
                <w:szCs w:val="20"/>
              </w:rPr>
            </w:pPr>
            <w:r w:rsidRPr="00B71A1F">
              <w:rPr>
                <w:rFonts w:eastAsia="MS Mincho" w:cstheme="minorHAnsi"/>
                <w:sz w:val="20"/>
                <w:szCs w:val="24"/>
              </w:rPr>
              <w:t>Engaged, lifelong learners</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06F45C0" w14:textId="77777777" w:rsidR="00113D52" w:rsidRPr="00B71A1F" w:rsidRDefault="00113D52" w:rsidP="00113D52">
            <w:pPr>
              <w:spacing w:after="0" w:line="240" w:lineRule="auto"/>
              <w:jc w:val="left"/>
              <w:rPr>
                <w:rFonts w:eastAsia="Times New Roman" w:cstheme="minorHAnsi"/>
                <w:color w:val="000000"/>
                <w:sz w:val="20"/>
                <w:szCs w:val="20"/>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7D3B2B0" w14:textId="77777777" w:rsidR="00113D52" w:rsidRPr="00B71A1F" w:rsidRDefault="00113D52" w:rsidP="00113D52">
            <w:pPr>
              <w:spacing w:after="0" w:line="240" w:lineRule="auto"/>
              <w:jc w:val="left"/>
              <w:rPr>
                <w:rFonts w:eastAsia="MS Mincho" w:cstheme="minorHAnsi"/>
                <w:sz w:val="20"/>
                <w:szCs w:val="20"/>
                <w:lang w:eastAsia="zh-CN"/>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4F7ADEE8"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 xml:space="preserve">Students develop competencies in argumentative analysis that render them attentive and critical readers and listeners. </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7C6435F"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Students cultivate a critical attitude and curiosity regarding the (implicit) assumptions of scientific theories, (normative) argumentations and narratives.</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14:paraId="4C136C3A" w14:textId="77777777" w:rsidR="00113D52" w:rsidRPr="00B71A1F" w:rsidRDefault="00113D52" w:rsidP="00113D52">
            <w:pPr>
              <w:spacing w:after="0" w:line="240" w:lineRule="auto"/>
              <w:jc w:val="center"/>
              <w:rPr>
                <w:rFonts w:eastAsia="Times New Roman" w:cstheme="minorHAnsi"/>
                <w:color w:val="000000"/>
                <w:sz w:val="20"/>
                <w:szCs w:val="20"/>
              </w:rPr>
            </w:pPr>
          </w:p>
        </w:tc>
        <w:tc>
          <w:tcPr>
            <w:tcW w:w="12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14:paraId="202BC94F" w14:textId="77777777" w:rsidR="00113D52" w:rsidRPr="00B71A1F" w:rsidRDefault="00113D52" w:rsidP="00113D52">
            <w:pPr>
              <w:spacing w:after="0" w:line="240" w:lineRule="auto"/>
              <w:jc w:val="center"/>
              <w:rPr>
                <w:rFonts w:eastAsia="Times New Roman" w:cstheme="minorHAnsi"/>
                <w:color w:val="000000"/>
                <w:sz w:val="20"/>
                <w:szCs w:val="20"/>
              </w:rPr>
            </w:pPr>
          </w:p>
        </w:tc>
      </w:tr>
      <w:tr w:rsidR="00113D52" w:rsidRPr="00B71A1F" w14:paraId="02C2833C" w14:textId="77777777" w:rsidTr="00113D52">
        <w:trPr>
          <w:trHeight w:val="287"/>
          <w:tblCellSpacing w:w="15" w:type="dxa"/>
        </w:trPr>
        <w:tc>
          <w:tcPr>
            <w:tcW w:w="16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7B1FB51" w14:textId="77777777" w:rsidR="00113D52" w:rsidRPr="00B71A1F" w:rsidRDefault="00113D52" w:rsidP="00113D52">
            <w:pPr>
              <w:spacing w:after="0" w:line="240" w:lineRule="auto"/>
              <w:jc w:val="center"/>
              <w:rPr>
                <w:rFonts w:eastAsia="Times New Roman" w:cstheme="minorHAnsi"/>
                <w:color w:val="000000"/>
                <w:sz w:val="20"/>
                <w:szCs w:val="20"/>
              </w:rPr>
            </w:pPr>
            <w:r w:rsidRPr="00B71A1F">
              <w:rPr>
                <w:rFonts w:eastAsia="MS Mincho" w:cstheme="minorHAnsi"/>
                <w:sz w:val="20"/>
                <w:szCs w:val="24"/>
              </w:rPr>
              <w:t>Responsible actors and empowered leaders</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2032CA3"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 xml:space="preserve">Students learn how philosophical ideas have informed historical developments and events, which enables </w:t>
            </w:r>
            <w:r>
              <w:rPr>
                <w:rFonts w:eastAsia="Times New Roman" w:cs="Times New Roman"/>
                <w:color w:val="000000"/>
                <w:szCs w:val="20"/>
              </w:rPr>
              <w:lastRenderedPageBreak/>
              <w:t>them to recognize and employ the (noumenal) power of ideas.</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ED45DBA" w14:textId="77777777" w:rsidR="00113D52" w:rsidRPr="00B71A1F" w:rsidRDefault="00113D52" w:rsidP="00113D52">
            <w:pPr>
              <w:spacing w:after="0" w:line="240" w:lineRule="auto"/>
              <w:jc w:val="left"/>
              <w:rPr>
                <w:rFonts w:eastAsia="Times New Roman" w:cstheme="minorHAnsi"/>
                <w:color w:val="000000"/>
                <w:sz w:val="20"/>
                <w:szCs w:val="20"/>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41C93CB"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 xml:space="preserve">The skills of argumentative analysis allow students to defend themselves against (unjustified) critique as </w:t>
            </w:r>
            <w:r>
              <w:rPr>
                <w:rFonts w:eastAsia="Times New Roman" w:cs="Times New Roman"/>
                <w:color w:val="000000"/>
                <w:szCs w:val="20"/>
              </w:rPr>
              <w:lastRenderedPageBreak/>
              <w:t>well as to convince their counterparts.</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475EA9E3" w14:textId="77777777" w:rsidR="00113D52" w:rsidRPr="00B71A1F" w:rsidRDefault="00113D52" w:rsidP="00113D52">
            <w:pPr>
              <w:spacing w:after="0" w:line="240" w:lineRule="auto"/>
              <w:jc w:val="left"/>
              <w:rPr>
                <w:rFonts w:eastAsia="Times New Roman" w:cstheme="minorHAnsi"/>
                <w:color w:val="000000"/>
                <w:sz w:val="20"/>
                <w:szCs w:val="20"/>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15A84CD3"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 xml:space="preserve">The oral expression skills enhance students’ ability to communicate their ideas, arguments and visions </w:t>
            </w:r>
            <w:r>
              <w:rPr>
                <w:rFonts w:eastAsia="Times New Roman" w:cs="Times New Roman"/>
                <w:color w:val="000000"/>
                <w:szCs w:val="20"/>
              </w:rPr>
              <w:lastRenderedPageBreak/>
              <w:t>in an intelligible and persuasive manner.</w:t>
            </w:r>
          </w:p>
        </w:tc>
        <w:tc>
          <w:tcPr>
            <w:tcW w:w="12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14:paraId="7497E895" w14:textId="77777777" w:rsidR="00113D52" w:rsidRPr="00B71A1F" w:rsidRDefault="00113D52" w:rsidP="00113D52">
            <w:pPr>
              <w:spacing w:after="0" w:line="240" w:lineRule="auto"/>
              <w:jc w:val="center"/>
              <w:rPr>
                <w:rFonts w:eastAsia="Times New Roman" w:cstheme="minorHAnsi"/>
                <w:color w:val="000000"/>
                <w:sz w:val="20"/>
                <w:szCs w:val="20"/>
              </w:rPr>
            </w:pPr>
          </w:p>
        </w:tc>
      </w:tr>
      <w:tr w:rsidR="00113D52" w:rsidRPr="00B71A1F" w14:paraId="3C5B96DE" w14:textId="77777777" w:rsidTr="00113D52">
        <w:trPr>
          <w:trHeight w:val="574"/>
          <w:tblCellSpacing w:w="15" w:type="dxa"/>
        </w:trPr>
        <w:tc>
          <w:tcPr>
            <w:tcW w:w="16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B3145DF" w14:textId="77777777" w:rsidR="00113D52" w:rsidRPr="00B71A1F" w:rsidRDefault="00113D52" w:rsidP="00113D52">
            <w:pPr>
              <w:spacing w:after="0" w:line="240" w:lineRule="auto"/>
              <w:jc w:val="center"/>
              <w:rPr>
                <w:rFonts w:eastAsia="Times New Roman" w:cstheme="minorHAnsi"/>
                <w:color w:val="000000"/>
                <w:sz w:val="20"/>
                <w:szCs w:val="20"/>
              </w:rPr>
            </w:pPr>
            <w:r w:rsidRPr="00B71A1F">
              <w:rPr>
                <w:rFonts w:eastAsia="MS Mincho" w:cstheme="minorHAnsi"/>
                <w:sz w:val="20"/>
                <w:szCs w:val="24"/>
              </w:rPr>
              <w:t>Adaptable communicators with a global perspective</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C527B3E" w14:textId="77777777" w:rsidR="00113D52" w:rsidRPr="00B71A1F" w:rsidRDefault="00113D52" w:rsidP="00113D52">
            <w:pPr>
              <w:spacing w:after="0" w:line="240" w:lineRule="auto"/>
              <w:jc w:val="left"/>
              <w:rPr>
                <w:rFonts w:eastAsia="Times New Roman" w:cstheme="minorHAnsi"/>
                <w:color w:val="000000"/>
                <w:sz w:val="20"/>
                <w:szCs w:val="20"/>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734ED469"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By engaging with many neighboring disciplines like politics, economics, and psychology, students learn how to fit arguments, concepts and theories to the relevant discursive context.</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237A6A6"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By identifying the underlying premises of a discursive formation, students can adjust their arguments so as to render them relevant and effective.</w:t>
            </w: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1C00F45D" w14:textId="77777777" w:rsidR="00113D52" w:rsidRPr="00B71A1F" w:rsidRDefault="00113D52" w:rsidP="00113D52">
            <w:pPr>
              <w:spacing w:after="0" w:line="240" w:lineRule="auto"/>
              <w:jc w:val="left"/>
              <w:rPr>
                <w:rFonts w:eastAsia="Times New Roman" w:cstheme="minorHAnsi"/>
                <w:color w:val="000000"/>
                <w:sz w:val="20"/>
                <w:szCs w:val="20"/>
              </w:rPr>
            </w:pPr>
          </w:p>
        </w:tc>
        <w:tc>
          <w:tcPr>
            <w:tcW w:w="129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6BAB6741"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Students learn articulating a variety of philosophical concepts and conceptions in different areas of philosophy and thereby hone their appreciation of the context-specificity of validity claims.</w:t>
            </w:r>
          </w:p>
        </w:tc>
        <w:tc>
          <w:tcPr>
            <w:tcW w:w="127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29A50FCB" w14:textId="77777777" w:rsidR="00113D52" w:rsidRPr="00B71A1F" w:rsidRDefault="00113D52" w:rsidP="00113D52">
            <w:pPr>
              <w:spacing w:after="0" w:line="240" w:lineRule="auto"/>
              <w:jc w:val="center"/>
              <w:rPr>
                <w:rFonts w:eastAsia="Times New Roman" w:cstheme="minorHAnsi"/>
                <w:color w:val="000000"/>
                <w:sz w:val="20"/>
                <w:szCs w:val="20"/>
              </w:rPr>
            </w:pPr>
            <w:r>
              <w:rPr>
                <w:rFonts w:eastAsia="Times New Roman" w:cs="Times New Roman"/>
                <w:color w:val="000000"/>
                <w:szCs w:val="20"/>
              </w:rPr>
              <w:t>Students gain competencies in a variety of text genres, which enables them to convey ideas, arguments and positions in different formats.</w:t>
            </w:r>
          </w:p>
        </w:tc>
      </w:tr>
    </w:tbl>
    <w:p w14:paraId="20B79E5D" w14:textId="77777777" w:rsidR="00113D52" w:rsidRPr="00B71A1F" w:rsidRDefault="00113D52" w:rsidP="00113D52">
      <w:pPr>
        <w:rPr>
          <w:rFonts w:cstheme="minorHAnsi"/>
          <w:lang w:val="en-GB"/>
        </w:rPr>
      </w:pPr>
    </w:p>
    <w:p w14:paraId="3F4315D9" w14:textId="77777777" w:rsidR="00113D52" w:rsidRPr="00B71A1F" w:rsidRDefault="00113D52" w:rsidP="00113D52">
      <w:pPr>
        <w:pStyle w:val="Heading3"/>
        <w:rPr>
          <w:rFonts w:asciiTheme="minorHAnsi" w:hAnsiTheme="minorHAnsi" w:cstheme="minorHAnsi"/>
        </w:rPr>
      </w:pPr>
      <w:bookmarkStart w:id="24" w:name="_Toc20471269"/>
      <w:bookmarkStart w:id="25" w:name="_Toc80776596"/>
      <w:r w:rsidRPr="00B71A1F">
        <w:rPr>
          <w:rFonts w:asciiTheme="minorHAnsi" w:hAnsiTheme="minorHAnsi" w:cstheme="minorHAnsi"/>
        </w:rPr>
        <w:t>Learning outcomes: Politics, Philosophy, and Economics Major</w:t>
      </w:r>
      <w:bookmarkEnd w:id="24"/>
      <w:bookmarkEnd w:id="25"/>
    </w:p>
    <w:p w14:paraId="0BAA0B4A" w14:textId="77777777" w:rsidR="00113D52" w:rsidRPr="00B71A1F" w:rsidRDefault="00113D52" w:rsidP="00F61041">
      <w:pPr>
        <w:pStyle w:val="ListParagraph"/>
        <w:numPr>
          <w:ilvl w:val="0"/>
          <w:numId w:val="22"/>
        </w:numPr>
        <w:rPr>
          <w:rFonts w:cstheme="minorHAnsi"/>
        </w:rPr>
      </w:pPr>
      <w:r w:rsidRPr="00B71A1F">
        <w:rPr>
          <w:rFonts w:cstheme="minorHAnsi"/>
        </w:rPr>
        <w:t>Grasping the main concepts, approaches and theories within philosophy, politics and economics.</w:t>
      </w:r>
    </w:p>
    <w:p w14:paraId="157FC71D" w14:textId="77777777" w:rsidR="00113D52" w:rsidRPr="00B71A1F" w:rsidRDefault="00113D52" w:rsidP="00F61041">
      <w:pPr>
        <w:pStyle w:val="ListParagraph"/>
        <w:numPr>
          <w:ilvl w:val="0"/>
          <w:numId w:val="22"/>
        </w:numPr>
        <w:rPr>
          <w:rFonts w:cstheme="minorHAnsi"/>
        </w:rPr>
      </w:pPr>
      <w:r w:rsidRPr="00B71A1F">
        <w:rPr>
          <w:rFonts w:cstheme="minorHAnsi"/>
        </w:rPr>
        <w:t>Ability to discern the assumptions and logics of distinct types of social scientific reasoning, to see how different modes of analysis interact, and what their respective merits and limits are.</w:t>
      </w:r>
    </w:p>
    <w:p w14:paraId="620663F9" w14:textId="77777777" w:rsidR="00113D52" w:rsidRPr="00B71A1F" w:rsidRDefault="00113D52" w:rsidP="00F61041">
      <w:pPr>
        <w:pStyle w:val="ListParagraph"/>
        <w:numPr>
          <w:ilvl w:val="0"/>
          <w:numId w:val="22"/>
        </w:numPr>
        <w:rPr>
          <w:rFonts w:cstheme="minorHAnsi"/>
        </w:rPr>
      </w:pPr>
      <w:r w:rsidRPr="00B71A1F">
        <w:rPr>
          <w:rFonts w:cstheme="minorHAnsi"/>
        </w:rPr>
        <w:t>Ability to structure and analyze complex phenomena from different perspectives, and to evaluate policy choices and outcomes according to different criteria or logics.</w:t>
      </w:r>
    </w:p>
    <w:p w14:paraId="2A362964" w14:textId="77777777" w:rsidR="00113D52" w:rsidRPr="00B71A1F" w:rsidRDefault="00113D52" w:rsidP="00113D52">
      <w:pPr>
        <w:pStyle w:val="ListParagraph"/>
        <w:rPr>
          <w:rFonts w:cstheme="minorHAnsi"/>
        </w:rPr>
      </w:pPr>
    </w:p>
    <w:tbl>
      <w:tblPr>
        <w:tblW w:w="9450" w:type="dxa"/>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200" w:type="dxa"/>
          <w:left w:w="200" w:type="dxa"/>
          <w:bottom w:w="200" w:type="dxa"/>
          <w:right w:w="200" w:type="dxa"/>
        </w:tblCellMar>
        <w:tblLook w:val="04A0" w:firstRow="1" w:lastRow="0" w:firstColumn="1" w:lastColumn="0" w:noHBand="0" w:noVBand="1"/>
      </w:tblPr>
      <w:tblGrid>
        <w:gridCol w:w="2362"/>
        <w:gridCol w:w="2363"/>
        <w:gridCol w:w="2362"/>
        <w:gridCol w:w="2363"/>
      </w:tblGrid>
      <w:tr w:rsidR="001B33A6" w:rsidRPr="00B71A1F" w14:paraId="3F277651" w14:textId="77777777" w:rsidTr="001B33A6">
        <w:trPr>
          <w:tblCellSpacing w:w="15" w:type="dxa"/>
        </w:trPr>
        <w:tc>
          <w:tcPr>
            <w:tcW w:w="9390" w:type="dxa"/>
            <w:gridSpan w:val="4"/>
            <w:tcBorders>
              <w:top w:val="outset" w:sz="6" w:space="0" w:color="auto"/>
              <w:left w:val="outset" w:sz="6" w:space="0" w:color="auto"/>
              <w:bottom w:val="outset" w:sz="6" w:space="0" w:color="auto"/>
              <w:right w:val="outset" w:sz="6" w:space="0" w:color="auto"/>
            </w:tcBorders>
            <w:shd w:val="clear" w:color="auto" w:fill="B4C6E7" w:themeFill="accent1" w:themeFillTint="66"/>
            <w:tcMar>
              <w:top w:w="28" w:type="dxa"/>
              <w:left w:w="28" w:type="dxa"/>
              <w:bottom w:w="28" w:type="dxa"/>
              <w:right w:w="28" w:type="dxa"/>
            </w:tcMar>
            <w:vAlign w:val="center"/>
          </w:tcPr>
          <w:p w14:paraId="5BC23FC6" w14:textId="25B5D372" w:rsidR="001B33A6" w:rsidRPr="001B33A6" w:rsidRDefault="001B33A6" w:rsidP="001B33A6">
            <w:pPr>
              <w:spacing w:after="0"/>
              <w:jc w:val="center"/>
              <w:rPr>
                <w:rFonts w:eastAsia="Times New Roman" w:cstheme="minorHAnsi"/>
                <w:b/>
                <w:bCs/>
                <w:color w:val="000000"/>
                <w:sz w:val="18"/>
                <w:szCs w:val="18"/>
                <w:lang w:val="en-GB"/>
              </w:rPr>
            </w:pPr>
            <w:r w:rsidRPr="00ED0138">
              <w:rPr>
                <w:rFonts w:eastAsia="Arial Unicode MS" w:cstheme="minorHAnsi"/>
                <w:b/>
                <w:bCs/>
                <w:iCs/>
                <w:color w:val="000000"/>
                <w:sz w:val="24"/>
                <w:szCs w:val="20"/>
                <w:u w:color="000000"/>
                <w:bdr w:val="nil"/>
                <w:lang w:eastAsia="fr-FR"/>
              </w:rPr>
              <w:t>Politics, Philosophy, and Economics Alignment Matrix</w:t>
            </w:r>
          </w:p>
        </w:tc>
      </w:tr>
      <w:tr w:rsidR="001B33A6" w:rsidRPr="00B71A1F" w14:paraId="7D310A4A" w14:textId="77777777" w:rsidTr="001B33A6">
        <w:trPr>
          <w:tblCellSpacing w:w="15" w:type="dxa"/>
        </w:trPr>
        <w:tc>
          <w:tcPr>
            <w:tcW w:w="231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915180F" w14:textId="28090CFC" w:rsidR="001B33A6" w:rsidRPr="00B71A1F" w:rsidRDefault="001B33A6" w:rsidP="001B33A6">
            <w:pPr>
              <w:jc w:val="left"/>
              <w:rPr>
                <w:rFonts w:eastAsia="Times New Roman" w:cstheme="minorHAnsi"/>
                <w:b/>
                <w:bCs/>
                <w:color w:val="000000"/>
                <w:sz w:val="18"/>
                <w:szCs w:val="18"/>
                <w:lang w:val="en-GB"/>
              </w:rPr>
            </w:pPr>
            <w:r w:rsidRPr="00B71A1F">
              <w:rPr>
                <w:rFonts w:eastAsia="Times New Roman" w:cstheme="minorHAnsi"/>
                <w:b/>
                <w:bCs/>
                <w:color w:val="000000"/>
                <w:sz w:val="18"/>
                <w:szCs w:val="18"/>
                <w:lang w:val="en-GB"/>
              </w:rPr>
              <w:t xml:space="preserve">Institutional learning outcome / Program learning outcome </w:t>
            </w:r>
          </w:p>
        </w:tc>
        <w:tc>
          <w:tcPr>
            <w:tcW w:w="233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948CD78" w14:textId="5BDE95BC" w:rsidR="001B33A6" w:rsidRPr="00EA0426" w:rsidRDefault="00EF6C5D" w:rsidP="001B33A6">
            <w:pPr>
              <w:jc w:val="center"/>
              <w:rPr>
                <w:rFonts w:eastAsia="Times New Roman" w:cstheme="minorHAnsi"/>
                <w:b/>
                <w:bCs/>
                <w:color w:val="000000"/>
              </w:rPr>
            </w:pPr>
            <w:r>
              <w:rPr>
                <w:rFonts w:cstheme="minorHAnsi"/>
              </w:rPr>
              <w:t>…</w:t>
            </w:r>
            <w:r w:rsidR="001B33A6" w:rsidRPr="00EA0426">
              <w:rPr>
                <w:rFonts w:cstheme="minorHAnsi"/>
              </w:rPr>
              <w:t>main concepts</w:t>
            </w:r>
            <w:r>
              <w:rPr>
                <w:rFonts w:cstheme="minorHAnsi"/>
              </w:rPr>
              <w:t>…</w:t>
            </w:r>
          </w:p>
        </w:tc>
        <w:tc>
          <w:tcPr>
            <w:tcW w:w="233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8FF3C27" w14:textId="58AD3F32" w:rsidR="001B33A6" w:rsidRPr="00EA0426" w:rsidRDefault="00EF6C5D" w:rsidP="00EA0426">
            <w:pPr>
              <w:jc w:val="center"/>
              <w:rPr>
                <w:rFonts w:eastAsia="Times New Roman" w:cstheme="minorHAnsi"/>
                <w:b/>
                <w:bCs/>
                <w:color w:val="000000"/>
              </w:rPr>
            </w:pPr>
            <w:r>
              <w:rPr>
                <w:rFonts w:cstheme="minorHAnsi"/>
              </w:rPr>
              <w:t>…</w:t>
            </w:r>
            <w:r w:rsidR="00EA0426" w:rsidRPr="00EA0426">
              <w:rPr>
                <w:rFonts w:cstheme="minorHAnsi"/>
              </w:rPr>
              <w:t xml:space="preserve">comparative </w:t>
            </w:r>
            <w:r w:rsidR="001B33A6" w:rsidRPr="00EA0426">
              <w:rPr>
                <w:rFonts w:cstheme="minorHAnsi"/>
              </w:rPr>
              <w:t>reasoning and analysis</w:t>
            </w:r>
            <w:r>
              <w:rPr>
                <w:rFonts w:cstheme="minorHAnsi"/>
              </w:rPr>
              <w:t>…</w:t>
            </w:r>
          </w:p>
        </w:tc>
        <w:tc>
          <w:tcPr>
            <w:tcW w:w="231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2B3698E" w14:textId="3EBFA040" w:rsidR="001B33A6" w:rsidRPr="00EA0426" w:rsidRDefault="00EF6C5D" w:rsidP="001B33A6">
            <w:pPr>
              <w:jc w:val="center"/>
              <w:rPr>
                <w:rFonts w:eastAsia="Times New Roman" w:cstheme="minorHAnsi"/>
                <w:b/>
                <w:bCs/>
                <w:color w:val="000000"/>
              </w:rPr>
            </w:pPr>
            <w:r>
              <w:rPr>
                <w:rFonts w:eastAsia="Arial Unicode MS" w:cstheme="minorHAnsi"/>
                <w:color w:val="000000"/>
                <w:u w:color="000000"/>
                <w:bdr w:val="nil"/>
                <w:lang w:eastAsia="fr-FR"/>
              </w:rPr>
              <w:t>…c</w:t>
            </w:r>
            <w:r w:rsidR="00EA0426" w:rsidRPr="00EA0426">
              <w:rPr>
                <w:rFonts w:eastAsia="Arial Unicode MS" w:cstheme="minorHAnsi"/>
                <w:color w:val="000000"/>
                <w:u w:color="000000"/>
                <w:bdr w:val="nil"/>
                <w:lang w:eastAsia="fr-FR"/>
              </w:rPr>
              <w:t>omplex phenomena</w:t>
            </w:r>
            <w:r>
              <w:rPr>
                <w:rFonts w:eastAsia="Arial Unicode MS" w:cstheme="minorHAnsi"/>
                <w:color w:val="000000"/>
                <w:u w:color="000000"/>
                <w:bdr w:val="nil"/>
                <w:lang w:eastAsia="fr-FR"/>
              </w:rPr>
              <w:t>…</w:t>
            </w:r>
          </w:p>
        </w:tc>
      </w:tr>
      <w:tr w:rsidR="001B33A6" w:rsidRPr="00B71A1F" w14:paraId="18102FE6" w14:textId="77777777" w:rsidTr="001B33A6">
        <w:trPr>
          <w:tblCellSpacing w:w="15" w:type="dxa"/>
        </w:trPr>
        <w:tc>
          <w:tcPr>
            <w:tcW w:w="231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D64BA48" w14:textId="6CD09102" w:rsidR="001B33A6" w:rsidRPr="00B71A1F" w:rsidRDefault="001B33A6" w:rsidP="001B33A6">
            <w:pPr>
              <w:jc w:val="left"/>
              <w:rPr>
                <w:rFonts w:eastAsia="Times New Roman" w:cstheme="minorHAnsi"/>
                <w:color w:val="000000"/>
                <w:sz w:val="18"/>
                <w:szCs w:val="18"/>
                <w:lang w:val="en-GB"/>
              </w:rPr>
            </w:pPr>
            <w:r w:rsidRPr="00B71A1F">
              <w:rPr>
                <w:rFonts w:cstheme="minorHAnsi"/>
                <w:sz w:val="18"/>
                <w:szCs w:val="18"/>
                <w:lang w:val="en-GB"/>
              </w:rPr>
              <w:t>Independent, creative thinkers</w:t>
            </w:r>
          </w:p>
        </w:tc>
        <w:tc>
          <w:tcPr>
            <w:tcW w:w="233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C4B50AB" w14:textId="776C1843" w:rsidR="001B33A6" w:rsidRPr="00EA0426" w:rsidRDefault="001B33A6" w:rsidP="00EA0426">
            <w:pPr>
              <w:pStyle w:val="ListParagraph"/>
              <w:ind w:left="18"/>
              <w:jc w:val="center"/>
              <w:rPr>
                <w:rFonts w:eastAsia="Times New Roman" w:cstheme="minorHAnsi"/>
                <w:color w:val="000000"/>
                <w:sz w:val="18"/>
                <w:szCs w:val="18"/>
              </w:rPr>
            </w:pPr>
          </w:p>
        </w:tc>
        <w:tc>
          <w:tcPr>
            <w:tcW w:w="233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0629B44" w14:textId="329E6BB4" w:rsidR="001B33A6" w:rsidRPr="00B71A1F" w:rsidRDefault="004B1E51" w:rsidP="001B33A6">
            <w:pPr>
              <w:jc w:val="center"/>
              <w:rPr>
                <w:rFonts w:eastAsia="Times New Roman" w:cstheme="minorHAnsi"/>
                <w:color w:val="000000"/>
                <w:sz w:val="18"/>
                <w:szCs w:val="18"/>
              </w:rPr>
            </w:pPr>
            <w:r w:rsidRPr="00EA0426">
              <w:rPr>
                <w:rFonts w:cstheme="minorHAnsi"/>
                <w:sz w:val="18"/>
                <w:szCs w:val="18"/>
              </w:rPr>
              <w:t>The ability to di</w:t>
            </w:r>
            <w:r>
              <w:rPr>
                <w:rFonts w:cstheme="minorHAnsi"/>
                <w:sz w:val="18"/>
                <w:szCs w:val="18"/>
              </w:rPr>
              <w:t>scern the assumptions and logic</w:t>
            </w:r>
            <w:r w:rsidRPr="00EA0426">
              <w:rPr>
                <w:rFonts w:cstheme="minorHAnsi"/>
                <w:sz w:val="18"/>
                <w:szCs w:val="18"/>
              </w:rPr>
              <w:t xml:space="preserve"> of distinct types </w:t>
            </w:r>
            <w:r>
              <w:rPr>
                <w:rFonts w:cstheme="minorHAnsi"/>
                <w:sz w:val="18"/>
                <w:szCs w:val="18"/>
              </w:rPr>
              <w:t>of social scientific reasoning facilitates the construction of novel solution to contemporary societal challenges.</w:t>
            </w:r>
          </w:p>
        </w:tc>
        <w:tc>
          <w:tcPr>
            <w:tcW w:w="231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1EB7651" w14:textId="70B4F2F6" w:rsidR="001B33A6" w:rsidRPr="00EF6C5D" w:rsidRDefault="00EF6C5D" w:rsidP="00EF6C5D">
            <w:pPr>
              <w:pStyle w:val="ListParagraph"/>
              <w:ind w:left="0"/>
              <w:rPr>
                <w:rFonts w:cstheme="minorHAnsi"/>
              </w:rPr>
            </w:pPr>
            <w:r>
              <w:rPr>
                <w:rFonts w:cstheme="minorHAnsi"/>
                <w:sz w:val="18"/>
              </w:rPr>
              <w:t>The capacit</w:t>
            </w:r>
            <w:r w:rsidRPr="00EF6C5D">
              <w:rPr>
                <w:rFonts w:cstheme="minorHAnsi"/>
                <w:sz w:val="18"/>
              </w:rPr>
              <w:t>y</w:t>
            </w:r>
            <w:r>
              <w:rPr>
                <w:rFonts w:cstheme="minorHAnsi"/>
                <w:sz w:val="18"/>
              </w:rPr>
              <w:t xml:space="preserve"> </w:t>
            </w:r>
            <w:r w:rsidRPr="00EF6C5D">
              <w:rPr>
                <w:rFonts w:cstheme="minorHAnsi"/>
                <w:sz w:val="18"/>
              </w:rPr>
              <w:t xml:space="preserve"> to structure and analyze complex phenomena from different perspectives.</w:t>
            </w:r>
          </w:p>
        </w:tc>
      </w:tr>
      <w:tr w:rsidR="001B33A6" w:rsidRPr="00B71A1F" w14:paraId="1356BC22" w14:textId="77777777" w:rsidTr="001B33A6">
        <w:trPr>
          <w:tblCellSpacing w:w="15" w:type="dxa"/>
        </w:trPr>
        <w:tc>
          <w:tcPr>
            <w:tcW w:w="231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00A4B11" w14:textId="4F27C2C1" w:rsidR="001B33A6" w:rsidRPr="00B71A1F" w:rsidRDefault="001B33A6" w:rsidP="001B33A6">
            <w:pPr>
              <w:jc w:val="left"/>
              <w:rPr>
                <w:rFonts w:eastAsia="Times New Roman" w:cstheme="minorHAnsi"/>
                <w:color w:val="000000"/>
                <w:sz w:val="18"/>
                <w:szCs w:val="18"/>
                <w:lang w:val="en-GB"/>
              </w:rPr>
            </w:pPr>
            <w:r w:rsidRPr="00B71A1F">
              <w:rPr>
                <w:rFonts w:cstheme="minorHAnsi"/>
                <w:sz w:val="18"/>
                <w:szCs w:val="18"/>
                <w:lang w:val="en-GB"/>
              </w:rPr>
              <w:lastRenderedPageBreak/>
              <w:t>Engaged, lifelong learners</w:t>
            </w:r>
          </w:p>
        </w:tc>
        <w:tc>
          <w:tcPr>
            <w:tcW w:w="233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5EEB413" w14:textId="77777777" w:rsidR="001B33A6" w:rsidRPr="00B71A1F" w:rsidRDefault="001B33A6" w:rsidP="001B33A6">
            <w:pPr>
              <w:jc w:val="center"/>
              <w:rPr>
                <w:rFonts w:eastAsia="Times New Roman" w:cstheme="minorHAnsi"/>
                <w:color w:val="000000"/>
                <w:sz w:val="18"/>
                <w:szCs w:val="18"/>
                <w:lang w:val="en-GB"/>
              </w:rPr>
            </w:pPr>
          </w:p>
        </w:tc>
        <w:tc>
          <w:tcPr>
            <w:tcW w:w="233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17F2222" w14:textId="7C877671" w:rsidR="001B33A6" w:rsidRPr="00B71A1F" w:rsidRDefault="00B46098" w:rsidP="001B33A6">
            <w:pPr>
              <w:jc w:val="center"/>
              <w:rPr>
                <w:rFonts w:eastAsia="Times New Roman" w:cstheme="minorHAnsi"/>
                <w:color w:val="000000"/>
                <w:sz w:val="18"/>
                <w:szCs w:val="18"/>
                <w:lang w:val="en-GB"/>
              </w:rPr>
            </w:pPr>
            <w:r>
              <w:rPr>
                <w:rFonts w:eastAsia="Arial Unicode MS" w:cstheme="minorHAnsi"/>
                <w:color w:val="000000"/>
                <w:sz w:val="18"/>
                <w:szCs w:val="20"/>
                <w:u w:color="000000"/>
                <w:bdr w:val="nil"/>
                <w:lang w:eastAsia="fr-FR"/>
              </w:rPr>
              <w:t xml:space="preserve">The capacity </w:t>
            </w:r>
            <w:r w:rsidRPr="00B46098">
              <w:rPr>
                <w:rFonts w:cstheme="minorHAnsi"/>
                <w:sz w:val="18"/>
              </w:rPr>
              <w:t xml:space="preserve">to see how different modes of analysis interact, and what their respective merits </w:t>
            </w:r>
            <w:r w:rsidR="0078240C">
              <w:rPr>
                <w:rFonts w:cstheme="minorHAnsi"/>
                <w:sz w:val="18"/>
              </w:rPr>
              <w:t>and limits</w:t>
            </w:r>
            <w:r>
              <w:rPr>
                <w:rFonts w:cstheme="minorHAnsi"/>
                <w:sz w:val="18"/>
              </w:rPr>
              <w:t xml:space="preserve"> fost</w:t>
            </w:r>
            <w:r w:rsidR="0078240C">
              <w:rPr>
                <w:rFonts w:cstheme="minorHAnsi"/>
                <w:sz w:val="18"/>
              </w:rPr>
              <w:t>ers continuous learning.</w:t>
            </w:r>
          </w:p>
        </w:tc>
        <w:tc>
          <w:tcPr>
            <w:tcW w:w="231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54D3509" w14:textId="36114243" w:rsidR="001B33A6" w:rsidRPr="00B71A1F" w:rsidRDefault="001B33A6" w:rsidP="001B33A6">
            <w:pPr>
              <w:jc w:val="center"/>
              <w:rPr>
                <w:rFonts w:eastAsia="Times New Roman" w:cstheme="minorHAnsi"/>
                <w:color w:val="000000"/>
                <w:sz w:val="18"/>
                <w:szCs w:val="18"/>
                <w:lang w:val="en-GB"/>
              </w:rPr>
            </w:pPr>
          </w:p>
        </w:tc>
      </w:tr>
      <w:tr w:rsidR="001B33A6" w:rsidRPr="00B71A1F" w14:paraId="6F1295DC" w14:textId="77777777" w:rsidTr="001B33A6">
        <w:trPr>
          <w:trHeight w:val="334"/>
          <w:tblCellSpacing w:w="15" w:type="dxa"/>
        </w:trPr>
        <w:tc>
          <w:tcPr>
            <w:tcW w:w="231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17C31E8" w14:textId="272E4B73" w:rsidR="001B33A6" w:rsidRPr="00B71A1F" w:rsidRDefault="001B33A6" w:rsidP="001B33A6">
            <w:pPr>
              <w:jc w:val="left"/>
              <w:rPr>
                <w:rFonts w:eastAsia="Times New Roman" w:cstheme="minorHAnsi"/>
                <w:color w:val="000000"/>
                <w:sz w:val="18"/>
                <w:szCs w:val="18"/>
                <w:lang w:val="en-GB"/>
              </w:rPr>
            </w:pPr>
            <w:r w:rsidRPr="00B71A1F">
              <w:rPr>
                <w:rFonts w:cstheme="minorHAnsi"/>
                <w:sz w:val="18"/>
                <w:szCs w:val="18"/>
                <w:lang w:val="en-GB"/>
              </w:rPr>
              <w:t>Responsible actors and empowered leaders</w:t>
            </w:r>
          </w:p>
        </w:tc>
        <w:tc>
          <w:tcPr>
            <w:tcW w:w="233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49344AF" w14:textId="4C136094" w:rsidR="001B33A6" w:rsidRPr="00B71A1F" w:rsidRDefault="00F61041" w:rsidP="001B33A6">
            <w:pPr>
              <w:pStyle w:val="ListParagraph"/>
              <w:ind w:left="-5"/>
              <w:jc w:val="center"/>
              <w:rPr>
                <w:rFonts w:eastAsia="Times New Roman" w:cstheme="minorHAnsi"/>
                <w:color w:val="000000"/>
                <w:sz w:val="18"/>
                <w:szCs w:val="18"/>
                <w:lang w:val="en-GB"/>
              </w:rPr>
            </w:pPr>
            <w:r>
              <w:rPr>
                <w:rFonts w:cstheme="minorHAnsi"/>
                <w:sz w:val="18"/>
              </w:rPr>
              <w:t xml:space="preserve">Familiarity with </w:t>
            </w:r>
            <w:r w:rsidRPr="00EA0426">
              <w:rPr>
                <w:rFonts w:cstheme="minorHAnsi"/>
                <w:sz w:val="18"/>
              </w:rPr>
              <w:t>the main concepts, approaches and theories within phi</w:t>
            </w:r>
            <w:r>
              <w:rPr>
                <w:rFonts w:cstheme="minorHAnsi"/>
                <w:sz w:val="18"/>
              </w:rPr>
              <w:t>losophy, politics and economics is a powerful tool for actors and leaders.</w:t>
            </w:r>
          </w:p>
        </w:tc>
        <w:tc>
          <w:tcPr>
            <w:tcW w:w="233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0BEB847" w14:textId="77777777" w:rsidR="001B33A6" w:rsidRPr="00B71A1F" w:rsidRDefault="001B33A6" w:rsidP="001B33A6">
            <w:pPr>
              <w:pStyle w:val="ListParagraph"/>
              <w:ind w:left="-5"/>
              <w:jc w:val="center"/>
              <w:rPr>
                <w:rFonts w:eastAsia="Times New Roman" w:cstheme="minorHAnsi"/>
                <w:color w:val="000000"/>
                <w:sz w:val="18"/>
                <w:szCs w:val="18"/>
                <w:lang w:val="en-GB"/>
              </w:rPr>
            </w:pPr>
          </w:p>
        </w:tc>
        <w:tc>
          <w:tcPr>
            <w:tcW w:w="231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FB064CE" w14:textId="74BE5FC4" w:rsidR="001B33A6" w:rsidRPr="00EF6C5D" w:rsidRDefault="00EF6C5D" w:rsidP="00EF6C5D">
            <w:pPr>
              <w:pStyle w:val="ListParagraph"/>
              <w:ind w:left="-33"/>
              <w:rPr>
                <w:rFonts w:cstheme="minorHAnsi"/>
              </w:rPr>
            </w:pPr>
            <w:r>
              <w:rPr>
                <w:rFonts w:cstheme="minorHAnsi"/>
                <w:sz w:val="18"/>
              </w:rPr>
              <w:t>The habit of</w:t>
            </w:r>
            <w:r w:rsidRPr="00EF6C5D">
              <w:rPr>
                <w:rFonts w:cstheme="minorHAnsi"/>
                <w:sz w:val="18"/>
              </w:rPr>
              <w:t xml:space="preserve"> </w:t>
            </w:r>
            <w:r>
              <w:rPr>
                <w:rFonts w:cstheme="minorHAnsi"/>
                <w:sz w:val="18"/>
              </w:rPr>
              <w:t>evaluating</w:t>
            </w:r>
            <w:r w:rsidRPr="00EF6C5D">
              <w:rPr>
                <w:rFonts w:cstheme="minorHAnsi"/>
                <w:sz w:val="18"/>
              </w:rPr>
              <w:t xml:space="preserve"> policy choices and outcomes according to different criteria or logics.</w:t>
            </w:r>
          </w:p>
        </w:tc>
      </w:tr>
      <w:tr w:rsidR="001B33A6" w:rsidRPr="00B71A1F" w14:paraId="7927C332" w14:textId="77777777" w:rsidTr="001B33A6">
        <w:trPr>
          <w:tblCellSpacing w:w="15" w:type="dxa"/>
        </w:trPr>
        <w:tc>
          <w:tcPr>
            <w:tcW w:w="231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70C1DC5" w14:textId="3C08DBEA" w:rsidR="001B33A6" w:rsidRPr="00B71A1F" w:rsidRDefault="001B33A6" w:rsidP="001B33A6">
            <w:pPr>
              <w:jc w:val="left"/>
              <w:rPr>
                <w:rFonts w:eastAsia="Times New Roman" w:cstheme="minorHAnsi"/>
                <w:color w:val="000000"/>
                <w:sz w:val="18"/>
                <w:szCs w:val="18"/>
                <w:lang w:val="en-GB"/>
              </w:rPr>
            </w:pPr>
            <w:r w:rsidRPr="00B71A1F">
              <w:rPr>
                <w:rFonts w:cstheme="minorHAnsi"/>
                <w:sz w:val="18"/>
                <w:szCs w:val="18"/>
                <w:lang w:val="en-GB"/>
              </w:rPr>
              <w:t>Adaptable communicators with a global perspective</w:t>
            </w:r>
          </w:p>
        </w:tc>
        <w:tc>
          <w:tcPr>
            <w:tcW w:w="233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6DEEA5A" w14:textId="3592EEF6" w:rsidR="001B33A6" w:rsidRPr="00B71A1F" w:rsidRDefault="00F61041" w:rsidP="00F61041">
            <w:pPr>
              <w:jc w:val="center"/>
              <w:rPr>
                <w:rFonts w:eastAsia="Times New Roman" w:cstheme="minorHAnsi"/>
                <w:color w:val="000000"/>
                <w:sz w:val="18"/>
                <w:szCs w:val="18"/>
                <w:lang w:val="en-GB"/>
              </w:rPr>
            </w:pPr>
            <w:r>
              <w:rPr>
                <w:rFonts w:cstheme="minorHAnsi"/>
                <w:sz w:val="18"/>
              </w:rPr>
              <w:t>Effective communicators  must have a grasp of the principal economic, political, and philosophical viewpoints of their subject and audience.</w:t>
            </w:r>
          </w:p>
        </w:tc>
        <w:tc>
          <w:tcPr>
            <w:tcW w:w="233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0D16C18" w14:textId="4FC31372" w:rsidR="001B33A6" w:rsidRPr="00B71A1F" w:rsidRDefault="001B33A6" w:rsidP="001B33A6">
            <w:pPr>
              <w:jc w:val="center"/>
              <w:rPr>
                <w:rFonts w:eastAsia="Times New Roman" w:cstheme="minorHAnsi"/>
                <w:color w:val="000000"/>
                <w:sz w:val="18"/>
                <w:szCs w:val="18"/>
                <w:lang w:val="en-GB"/>
              </w:rPr>
            </w:pPr>
          </w:p>
        </w:tc>
        <w:tc>
          <w:tcPr>
            <w:tcW w:w="231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D2C8FB0" w14:textId="260F825C" w:rsidR="001B33A6" w:rsidRPr="00B71A1F" w:rsidRDefault="001B33A6" w:rsidP="001B33A6">
            <w:pPr>
              <w:jc w:val="center"/>
              <w:rPr>
                <w:rFonts w:eastAsia="Times New Roman" w:cstheme="minorHAnsi"/>
                <w:color w:val="000000"/>
                <w:sz w:val="18"/>
                <w:szCs w:val="18"/>
                <w:lang w:val="en-GB"/>
              </w:rPr>
            </w:pPr>
          </w:p>
        </w:tc>
      </w:tr>
    </w:tbl>
    <w:p w14:paraId="057848DB" w14:textId="77777777" w:rsidR="00113D52" w:rsidRPr="00B71A1F" w:rsidRDefault="00113D52" w:rsidP="00113D52">
      <w:pPr>
        <w:pStyle w:val="Heading3"/>
        <w:rPr>
          <w:rFonts w:asciiTheme="minorHAnsi" w:hAnsiTheme="minorHAnsi" w:cstheme="minorHAnsi"/>
        </w:rPr>
      </w:pPr>
    </w:p>
    <w:p w14:paraId="728FBE6A" w14:textId="77777777" w:rsidR="00113D52" w:rsidRPr="00B71A1F" w:rsidRDefault="00113D52" w:rsidP="00113D52">
      <w:pPr>
        <w:pStyle w:val="Heading3"/>
        <w:rPr>
          <w:rFonts w:asciiTheme="minorHAnsi" w:hAnsiTheme="minorHAnsi" w:cstheme="minorHAnsi"/>
        </w:rPr>
      </w:pPr>
      <w:bookmarkStart w:id="26" w:name="_Toc80776597"/>
      <w:r w:rsidRPr="00B71A1F">
        <w:rPr>
          <w:rFonts w:asciiTheme="minorHAnsi" w:hAnsiTheme="minorHAnsi" w:cstheme="minorHAnsi"/>
        </w:rPr>
        <w:t>Learning outcomes: Middle East Pluralities</w:t>
      </w:r>
      <w:bookmarkEnd w:id="26"/>
    </w:p>
    <w:p w14:paraId="0F88E5F1" w14:textId="77777777" w:rsidR="00113D52" w:rsidRPr="00B71A1F" w:rsidRDefault="00113D52" w:rsidP="00F61041">
      <w:pPr>
        <w:pStyle w:val="ListParagraph"/>
        <w:numPr>
          <w:ilvl w:val="0"/>
          <w:numId w:val="41"/>
        </w:numPr>
        <w:rPr>
          <w:rFonts w:cstheme="minorHAnsi"/>
        </w:rPr>
      </w:pPr>
      <w:r w:rsidRPr="00B71A1F">
        <w:rPr>
          <w:rFonts w:cstheme="minorHAnsi"/>
        </w:rPr>
        <w:t xml:space="preserve">Students will develop competency with the historical, political, religious, economic, geographic, and cultural landscape of the Middle East. </w:t>
      </w:r>
    </w:p>
    <w:p w14:paraId="11EA04BA" w14:textId="77777777" w:rsidR="00113D52" w:rsidRPr="00B71A1F" w:rsidRDefault="00113D52" w:rsidP="00F61041">
      <w:pPr>
        <w:pStyle w:val="ListParagraph"/>
        <w:numPr>
          <w:ilvl w:val="0"/>
          <w:numId w:val="41"/>
        </w:numPr>
        <w:rPr>
          <w:rFonts w:cstheme="minorHAnsi"/>
        </w:rPr>
      </w:pPr>
      <w:r w:rsidRPr="00B71A1F">
        <w:rPr>
          <w:rFonts w:cstheme="minorHAnsi"/>
        </w:rPr>
        <w:t xml:space="preserve">Students will acquire the skills necessary to investigate, analyze, and deconstruct the role and impact of Middle East political, economic, and cultural developments on the globe. </w:t>
      </w:r>
    </w:p>
    <w:p w14:paraId="59C4138F" w14:textId="77777777" w:rsidR="00113D52" w:rsidRPr="00B71A1F" w:rsidRDefault="00113D52" w:rsidP="00F61041">
      <w:pPr>
        <w:pStyle w:val="ListParagraph"/>
        <w:numPr>
          <w:ilvl w:val="0"/>
          <w:numId w:val="41"/>
        </w:numPr>
        <w:rPr>
          <w:rFonts w:cstheme="minorHAnsi"/>
        </w:rPr>
      </w:pPr>
      <w:r w:rsidRPr="00B71A1F">
        <w:rPr>
          <w:rFonts w:cstheme="minorHAnsi"/>
        </w:rPr>
        <w:t xml:space="preserve">Students will become effective communicators of Middle Eastern modern history, causes, issues, and cultures to the world. </w:t>
      </w:r>
    </w:p>
    <w:p w14:paraId="522F336F" w14:textId="77777777" w:rsidR="00113D52" w:rsidRPr="00B71A1F" w:rsidRDefault="00113D52" w:rsidP="00F61041">
      <w:pPr>
        <w:pStyle w:val="ListParagraph"/>
        <w:numPr>
          <w:ilvl w:val="0"/>
          <w:numId w:val="41"/>
        </w:numPr>
        <w:rPr>
          <w:rFonts w:cstheme="minorHAnsi"/>
        </w:rPr>
      </w:pPr>
      <w:r w:rsidRPr="00B71A1F">
        <w:rPr>
          <w:rFonts w:cstheme="minorHAnsi"/>
        </w:rPr>
        <w:t>Students will gain a working level of fluency in Arabic.</w:t>
      </w:r>
    </w:p>
    <w:tbl>
      <w:tblPr>
        <w:tblpPr w:leftFromText="180" w:rightFromText="180" w:vertAnchor="text" w:horzAnchor="margin" w:tblpY="781"/>
        <w:tblW w:w="93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70"/>
        <w:gridCol w:w="1870"/>
        <w:gridCol w:w="1871"/>
        <w:gridCol w:w="1870"/>
        <w:gridCol w:w="1871"/>
      </w:tblGrid>
      <w:tr w:rsidR="00113D52" w:rsidRPr="00B71A1F" w14:paraId="422F10B2" w14:textId="77777777" w:rsidTr="00113D52">
        <w:trPr>
          <w:trHeight w:val="27"/>
          <w:tblCellSpacing w:w="20" w:type="dxa"/>
        </w:trPr>
        <w:tc>
          <w:tcPr>
            <w:tcW w:w="9272" w:type="dxa"/>
            <w:gridSpan w:val="5"/>
            <w:shd w:val="clear" w:color="auto" w:fill="B4C6E7"/>
            <w:tcMar>
              <w:top w:w="80" w:type="dxa"/>
              <w:left w:w="80" w:type="dxa"/>
              <w:bottom w:w="80" w:type="dxa"/>
              <w:right w:w="80" w:type="dxa"/>
            </w:tcMar>
            <w:vAlign w:val="center"/>
          </w:tcPr>
          <w:p w14:paraId="77D50509" w14:textId="77777777" w:rsidR="00113D52" w:rsidRPr="00ED0138" w:rsidRDefault="00113D52" w:rsidP="00113D52">
            <w:pPr>
              <w:pBdr>
                <w:top w:val="nil"/>
                <w:left w:val="nil"/>
                <w:bottom w:val="nil"/>
                <w:right w:val="nil"/>
                <w:between w:val="nil"/>
                <w:bar w:val="nil"/>
              </w:pBdr>
              <w:spacing w:after="0"/>
              <w:jc w:val="center"/>
              <w:rPr>
                <w:rFonts w:eastAsia="Arial Unicode MS" w:cstheme="minorHAnsi"/>
                <w:b/>
                <w:bCs/>
                <w:iCs/>
                <w:color w:val="000000"/>
                <w:szCs w:val="20"/>
                <w:u w:color="000000"/>
                <w:bdr w:val="nil"/>
                <w:lang w:eastAsia="fr-FR"/>
              </w:rPr>
            </w:pPr>
            <w:r w:rsidRPr="00ED0138">
              <w:rPr>
                <w:rFonts w:eastAsia="Arial Unicode MS" w:cstheme="minorHAnsi"/>
                <w:b/>
                <w:bCs/>
                <w:iCs/>
                <w:color w:val="000000"/>
                <w:szCs w:val="20"/>
                <w:u w:color="000000"/>
                <w:bdr w:val="nil"/>
                <w:lang w:eastAsia="fr-FR"/>
              </w:rPr>
              <w:t>Middle Eastern Pluralities Alignment Matrix</w:t>
            </w:r>
          </w:p>
        </w:tc>
      </w:tr>
      <w:tr w:rsidR="00113D52" w:rsidRPr="00B71A1F" w14:paraId="4497F5BA" w14:textId="77777777" w:rsidTr="009A1AE3">
        <w:trPr>
          <w:trHeight w:val="1037"/>
          <w:tblCellSpacing w:w="20" w:type="dxa"/>
        </w:trPr>
        <w:tc>
          <w:tcPr>
            <w:tcW w:w="1810" w:type="dxa"/>
            <w:shd w:val="clear" w:color="auto" w:fill="auto"/>
            <w:tcMar>
              <w:top w:w="80" w:type="dxa"/>
              <w:left w:w="80" w:type="dxa"/>
              <w:bottom w:w="80" w:type="dxa"/>
              <w:right w:w="80" w:type="dxa"/>
            </w:tcMar>
            <w:vAlign w:val="center"/>
          </w:tcPr>
          <w:p w14:paraId="22A06232" w14:textId="77777777" w:rsidR="00113D52" w:rsidRPr="00B71A1F" w:rsidRDefault="00113D52" w:rsidP="00113D52">
            <w:pPr>
              <w:pBdr>
                <w:top w:val="nil"/>
                <w:left w:val="nil"/>
                <w:bottom w:val="nil"/>
                <w:right w:val="nil"/>
                <w:between w:val="nil"/>
                <w:bar w:val="nil"/>
              </w:pBdr>
              <w:jc w:val="center"/>
              <w:rPr>
                <w:rFonts w:eastAsia="Arial Unicode MS" w:cstheme="minorHAnsi"/>
                <w:b/>
                <w:bCs/>
                <w:color w:val="000000"/>
                <w:szCs w:val="20"/>
                <w:u w:color="000000"/>
                <w:bdr w:val="nil"/>
                <w:lang w:eastAsia="fr-FR"/>
              </w:rPr>
            </w:pPr>
            <w:r w:rsidRPr="00B71A1F">
              <w:rPr>
                <w:rFonts w:eastAsia="Arial Unicode MS" w:cstheme="minorHAnsi"/>
                <w:b/>
                <w:bCs/>
                <w:color w:val="000000"/>
                <w:szCs w:val="20"/>
                <w:u w:color="000000"/>
                <w:bdr w:val="nil"/>
                <w:lang w:eastAsia="fr-FR"/>
              </w:rPr>
              <w:t>Core Capability / Program learning outcome</w:t>
            </w:r>
          </w:p>
        </w:tc>
        <w:tc>
          <w:tcPr>
            <w:tcW w:w="1830" w:type="dxa"/>
            <w:shd w:val="clear" w:color="auto" w:fill="auto"/>
            <w:tcMar>
              <w:top w:w="80" w:type="dxa"/>
              <w:left w:w="80" w:type="dxa"/>
              <w:bottom w:w="80" w:type="dxa"/>
              <w:right w:w="80" w:type="dxa"/>
            </w:tcMar>
            <w:vAlign w:val="center"/>
          </w:tcPr>
          <w:p w14:paraId="7DE3D05B"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eastAsia="fr-FR"/>
              </w:rPr>
              <w:t>Competency</w:t>
            </w:r>
          </w:p>
        </w:tc>
        <w:tc>
          <w:tcPr>
            <w:tcW w:w="1831" w:type="dxa"/>
            <w:shd w:val="clear" w:color="auto" w:fill="auto"/>
            <w:tcMar>
              <w:top w:w="80" w:type="dxa"/>
              <w:left w:w="80" w:type="dxa"/>
              <w:bottom w:w="80" w:type="dxa"/>
              <w:right w:w="80" w:type="dxa"/>
            </w:tcMar>
            <w:vAlign w:val="center"/>
          </w:tcPr>
          <w:p w14:paraId="27BD3C1B"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eastAsia="fr-FR"/>
              </w:rPr>
              <w:t>Investigate, analyze, deconstruct</w:t>
            </w:r>
          </w:p>
        </w:tc>
        <w:tc>
          <w:tcPr>
            <w:tcW w:w="1830" w:type="dxa"/>
            <w:shd w:val="clear" w:color="auto" w:fill="auto"/>
            <w:tcMar>
              <w:top w:w="80" w:type="dxa"/>
              <w:left w:w="80" w:type="dxa"/>
              <w:bottom w:w="80" w:type="dxa"/>
              <w:right w:w="80" w:type="dxa"/>
            </w:tcMar>
            <w:vAlign w:val="center"/>
          </w:tcPr>
          <w:p w14:paraId="21B793D4"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eastAsia="fr-FR"/>
              </w:rPr>
              <w:t>Communication</w:t>
            </w:r>
          </w:p>
        </w:tc>
        <w:tc>
          <w:tcPr>
            <w:tcW w:w="1811" w:type="dxa"/>
            <w:vAlign w:val="center"/>
          </w:tcPr>
          <w:p w14:paraId="1AAEF273"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eastAsia="fr-FR"/>
              </w:rPr>
              <w:t>Arabic Fluency</w:t>
            </w:r>
          </w:p>
        </w:tc>
      </w:tr>
      <w:tr w:rsidR="00113D52" w:rsidRPr="00B71A1F" w14:paraId="1CBE4A70" w14:textId="77777777" w:rsidTr="009A1AE3">
        <w:trPr>
          <w:trHeight w:val="679"/>
          <w:tblCellSpacing w:w="20" w:type="dxa"/>
        </w:trPr>
        <w:tc>
          <w:tcPr>
            <w:tcW w:w="1810" w:type="dxa"/>
            <w:shd w:val="clear" w:color="auto" w:fill="auto"/>
            <w:tcMar>
              <w:top w:w="80" w:type="dxa"/>
              <w:left w:w="80" w:type="dxa"/>
              <w:bottom w:w="80" w:type="dxa"/>
              <w:right w:w="80" w:type="dxa"/>
            </w:tcMar>
            <w:vAlign w:val="center"/>
          </w:tcPr>
          <w:p w14:paraId="14BAB325"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val="en-GB" w:eastAsia="fr-FR"/>
              </w:rPr>
              <w:t>Independent, creative thinkers</w:t>
            </w:r>
          </w:p>
        </w:tc>
        <w:tc>
          <w:tcPr>
            <w:tcW w:w="1830" w:type="dxa"/>
            <w:shd w:val="clear" w:color="auto" w:fill="auto"/>
            <w:tcMar>
              <w:top w:w="80" w:type="dxa"/>
              <w:left w:w="80" w:type="dxa"/>
              <w:bottom w:w="80" w:type="dxa"/>
              <w:right w:w="80" w:type="dxa"/>
            </w:tcMar>
            <w:vAlign w:val="center"/>
          </w:tcPr>
          <w:p w14:paraId="59774C5C"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r w:rsidRPr="00E91AAF">
              <w:rPr>
                <w:rFonts w:eastAsia="Arial Unicode MS" w:cstheme="minorHAnsi"/>
                <w:color w:val="000000"/>
                <w:sz w:val="18"/>
                <w:szCs w:val="20"/>
                <w:u w:color="000000"/>
                <w:bdr w:val="nil"/>
                <w:lang w:eastAsia="fr-FR"/>
              </w:rPr>
              <w:t>Students can analyze news and documentaries through their own lenses</w:t>
            </w:r>
            <w:r>
              <w:rPr>
                <w:rFonts w:eastAsia="Arial Unicode MS" w:cstheme="minorHAnsi"/>
                <w:color w:val="000000"/>
                <w:sz w:val="18"/>
                <w:szCs w:val="20"/>
                <w:u w:color="000000"/>
                <w:bdr w:val="nil"/>
                <w:lang w:eastAsia="fr-FR"/>
              </w:rPr>
              <w:t>.</w:t>
            </w:r>
          </w:p>
        </w:tc>
        <w:tc>
          <w:tcPr>
            <w:tcW w:w="1831" w:type="dxa"/>
            <w:shd w:val="clear" w:color="auto" w:fill="auto"/>
            <w:tcMar>
              <w:top w:w="80" w:type="dxa"/>
              <w:left w:w="80" w:type="dxa"/>
              <w:bottom w:w="80" w:type="dxa"/>
              <w:right w:w="80" w:type="dxa"/>
            </w:tcMar>
            <w:vAlign w:val="center"/>
          </w:tcPr>
          <w:p w14:paraId="50B94EEC"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r w:rsidRPr="00E91AAF">
              <w:rPr>
                <w:rFonts w:eastAsia="Arial Unicode MS" w:cstheme="minorHAnsi"/>
                <w:color w:val="000000"/>
                <w:sz w:val="18"/>
                <w:szCs w:val="20"/>
                <w:u w:color="000000"/>
                <w:bdr w:val="nil"/>
                <w:lang w:eastAsia="fr-FR"/>
              </w:rPr>
              <w:t>They were exposed to different views and they saw how dominant discourses can be deconstructed</w:t>
            </w:r>
            <w:r>
              <w:rPr>
                <w:rFonts w:eastAsia="Arial Unicode MS" w:cstheme="minorHAnsi"/>
                <w:color w:val="000000"/>
                <w:sz w:val="18"/>
                <w:szCs w:val="20"/>
                <w:u w:color="000000"/>
                <w:bdr w:val="nil"/>
                <w:lang w:eastAsia="fr-FR"/>
              </w:rPr>
              <w:t>.</w:t>
            </w:r>
          </w:p>
        </w:tc>
        <w:tc>
          <w:tcPr>
            <w:tcW w:w="1830" w:type="dxa"/>
            <w:shd w:val="clear" w:color="auto" w:fill="auto"/>
            <w:tcMar>
              <w:top w:w="80" w:type="dxa"/>
              <w:left w:w="80" w:type="dxa"/>
              <w:bottom w:w="80" w:type="dxa"/>
              <w:right w:w="80" w:type="dxa"/>
            </w:tcMar>
            <w:vAlign w:val="center"/>
          </w:tcPr>
          <w:p w14:paraId="701583FB"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c>
          <w:tcPr>
            <w:tcW w:w="1811" w:type="dxa"/>
            <w:vAlign w:val="center"/>
          </w:tcPr>
          <w:p w14:paraId="047522A2"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r>
      <w:tr w:rsidR="00113D52" w:rsidRPr="00B71A1F" w14:paraId="67DE700F" w14:textId="77777777" w:rsidTr="009A1AE3">
        <w:trPr>
          <w:trHeight w:val="310"/>
          <w:tblCellSpacing w:w="20" w:type="dxa"/>
        </w:trPr>
        <w:tc>
          <w:tcPr>
            <w:tcW w:w="1810" w:type="dxa"/>
            <w:shd w:val="clear" w:color="auto" w:fill="auto"/>
            <w:tcMar>
              <w:top w:w="80" w:type="dxa"/>
              <w:left w:w="80" w:type="dxa"/>
              <w:bottom w:w="80" w:type="dxa"/>
              <w:right w:w="80" w:type="dxa"/>
            </w:tcMar>
            <w:vAlign w:val="center"/>
          </w:tcPr>
          <w:p w14:paraId="4B3A7D42"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val="en-GB" w:eastAsia="fr-FR"/>
              </w:rPr>
              <w:t>Engaged, lifelong learners</w:t>
            </w:r>
          </w:p>
        </w:tc>
        <w:tc>
          <w:tcPr>
            <w:tcW w:w="1830" w:type="dxa"/>
            <w:shd w:val="clear" w:color="auto" w:fill="auto"/>
            <w:tcMar>
              <w:top w:w="80" w:type="dxa"/>
              <w:left w:w="80" w:type="dxa"/>
              <w:bottom w:w="80" w:type="dxa"/>
              <w:right w:w="80" w:type="dxa"/>
            </w:tcMar>
            <w:vAlign w:val="center"/>
          </w:tcPr>
          <w:p w14:paraId="1DE42D43"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c>
          <w:tcPr>
            <w:tcW w:w="1831" w:type="dxa"/>
            <w:shd w:val="clear" w:color="auto" w:fill="auto"/>
            <w:tcMar>
              <w:top w:w="80" w:type="dxa"/>
              <w:left w:w="80" w:type="dxa"/>
              <w:bottom w:w="80" w:type="dxa"/>
              <w:right w:w="80" w:type="dxa"/>
            </w:tcMar>
            <w:vAlign w:val="center"/>
          </w:tcPr>
          <w:p w14:paraId="55A92679"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r w:rsidRPr="00E91AAF">
              <w:rPr>
                <w:rFonts w:eastAsia="Arial Unicode MS" w:cstheme="minorHAnsi"/>
                <w:color w:val="000000"/>
                <w:sz w:val="18"/>
                <w:szCs w:val="20"/>
                <w:u w:color="000000"/>
                <w:bdr w:val="nil"/>
                <w:lang w:eastAsia="fr-FR"/>
              </w:rPr>
              <w:t>They can put views and approaches in their historical context</w:t>
            </w:r>
            <w:r>
              <w:rPr>
                <w:rFonts w:eastAsia="Arial Unicode MS" w:cstheme="minorHAnsi"/>
                <w:color w:val="000000"/>
                <w:sz w:val="18"/>
                <w:szCs w:val="20"/>
                <w:u w:color="000000"/>
                <w:bdr w:val="nil"/>
                <w:lang w:eastAsia="fr-FR"/>
              </w:rPr>
              <w:t>.</w:t>
            </w:r>
          </w:p>
        </w:tc>
        <w:tc>
          <w:tcPr>
            <w:tcW w:w="1830" w:type="dxa"/>
            <w:shd w:val="clear" w:color="auto" w:fill="auto"/>
            <w:tcMar>
              <w:top w:w="80" w:type="dxa"/>
              <w:left w:w="80" w:type="dxa"/>
              <w:bottom w:w="80" w:type="dxa"/>
              <w:right w:w="80" w:type="dxa"/>
            </w:tcMar>
            <w:vAlign w:val="center"/>
          </w:tcPr>
          <w:p w14:paraId="5535E691"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c>
          <w:tcPr>
            <w:tcW w:w="1811" w:type="dxa"/>
            <w:vAlign w:val="center"/>
          </w:tcPr>
          <w:p w14:paraId="0FDB3720"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r>
      <w:tr w:rsidR="00113D52" w:rsidRPr="00B71A1F" w14:paraId="4E678016" w14:textId="77777777" w:rsidTr="009A1AE3">
        <w:trPr>
          <w:trHeight w:val="35"/>
          <w:tblCellSpacing w:w="20" w:type="dxa"/>
        </w:trPr>
        <w:tc>
          <w:tcPr>
            <w:tcW w:w="1810" w:type="dxa"/>
            <w:shd w:val="clear" w:color="auto" w:fill="auto"/>
            <w:tcMar>
              <w:top w:w="80" w:type="dxa"/>
              <w:left w:w="80" w:type="dxa"/>
              <w:bottom w:w="80" w:type="dxa"/>
              <w:right w:w="80" w:type="dxa"/>
            </w:tcMar>
            <w:vAlign w:val="center"/>
          </w:tcPr>
          <w:p w14:paraId="5B7DDA72"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val="en-GB" w:eastAsia="fr-FR"/>
              </w:rPr>
              <w:lastRenderedPageBreak/>
              <w:t>Responsible actors and empowered leaders</w:t>
            </w:r>
          </w:p>
        </w:tc>
        <w:tc>
          <w:tcPr>
            <w:tcW w:w="1830" w:type="dxa"/>
            <w:shd w:val="clear" w:color="auto" w:fill="auto"/>
            <w:tcMar>
              <w:top w:w="80" w:type="dxa"/>
              <w:left w:w="80" w:type="dxa"/>
              <w:bottom w:w="80" w:type="dxa"/>
              <w:right w:w="80" w:type="dxa"/>
            </w:tcMar>
            <w:vAlign w:val="center"/>
          </w:tcPr>
          <w:p w14:paraId="06322FF1"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r w:rsidRPr="00E91AAF">
              <w:rPr>
                <w:rFonts w:eastAsia="Arial Unicode MS" w:cstheme="minorHAnsi"/>
                <w:color w:val="000000"/>
                <w:sz w:val="18"/>
                <w:szCs w:val="20"/>
                <w:u w:color="000000"/>
                <w:bdr w:val="nil"/>
                <w:lang w:eastAsia="fr-FR"/>
              </w:rPr>
              <w:t>They have an insight to many conflicts were as citizens they can responsible and engaged in support of international law and justice</w:t>
            </w:r>
            <w:r>
              <w:rPr>
                <w:rFonts w:eastAsia="Arial Unicode MS" w:cstheme="minorHAnsi"/>
                <w:color w:val="000000"/>
                <w:sz w:val="18"/>
                <w:szCs w:val="20"/>
                <w:u w:color="000000"/>
                <w:bdr w:val="nil"/>
                <w:lang w:eastAsia="fr-FR"/>
              </w:rPr>
              <w:t>.</w:t>
            </w:r>
          </w:p>
        </w:tc>
        <w:tc>
          <w:tcPr>
            <w:tcW w:w="1831" w:type="dxa"/>
            <w:shd w:val="clear" w:color="auto" w:fill="auto"/>
            <w:tcMar>
              <w:top w:w="80" w:type="dxa"/>
              <w:left w:w="80" w:type="dxa"/>
              <w:bottom w:w="80" w:type="dxa"/>
              <w:right w:w="80" w:type="dxa"/>
            </w:tcMar>
            <w:vAlign w:val="center"/>
          </w:tcPr>
          <w:p w14:paraId="4E65F2F0"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c>
          <w:tcPr>
            <w:tcW w:w="1830" w:type="dxa"/>
            <w:shd w:val="clear" w:color="auto" w:fill="auto"/>
            <w:tcMar>
              <w:top w:w="80" w:type="dxa"/>
              <w:left w:w="80" w:type="dxa"/>
              <w:bottom w:w="80" w:type="dxa"/>
              <w:right w:w="80" w:type="dxa"/>
            </w:tcMar>
            <w:vAlign w:val="center"/>
          </w:tcPr>
          <w:p w14:paraId="3825B87B"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r w:rsidRPr="00E91AAF">
              <w:rPr>
                <w:rFonts w:eastAsia="Arial Unicode MS" w:cstheme="minorHAnsi"/>
                <w:color w:val="000000"/>
                <w:sz w:val="18"/>
                <w:szCs w:val="20"/>
                <w:u w:color="000000"/>
                <w:bdr w:val="nil"/>
                <w:lang w:eastAsia="fr-FR"/>
              </w:rPr>
              <w:t>Through presentations, they were trained to communicate their paper findings and case studies</w:t>
            </w:r>
            <w:r>
              <w:rPr>
                <w:rFonts w:eastAsia="Arial Unicode MS" w:cstheme="minorHAnsi"/>
                <w:color w:val="000000"/>
                <w:sz w:val="18"/>
                <w:szCs w:val="20"/>
                <w:u w:color="000000"/>
                <w:bdr w:val="nil"/>
                <w:lang w:eastAsia="fr-FR"/>
              </w:rPr>
              <w:t>.</w:t>
            </w:r>
          </w:p>
        </w:tc>
        <w:tc>
          <w:tcPr>
            <w:tcW w:w="1811" w:type="dxa"/>
            <w:vAlign w:val="center"/>
          </w:tcPr>
          <w:p w14:paraId="1A23119D"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r>
      <w:tr w:rsidR="00113D52" w:rsidRPr="00B71A1F" w14:paraId="38F816E7" w14:textId="77777777" w:rsidTr="009A1AE3">
        <w:trPr>
          <w:trHeight w:val="602"/>
          <w:tblCellSpacing w:w="20" w:type="dxa"/>
        </w:trPr>
        <w:tc>
          <w:tcPr>
            <w:tcW w:w="1810" w:type="dxa"/>
            <w:shd w:val="clear" w:color="auto" w:fill="auto"/>
            <w:tcMar>
              <w:top w:w="80" w:type="dxa"/>
              <w:left w:w="80" w:type="dxa"/>
              <w:bottom w:w="80" w:type="dxa"/>
              <w:right w:w="80" w:type="dxa"/>
            </w:tcMar>
            <w:vAlign w:val="center"/>
          </w:tcPr>
          <w:p w14:paraId="73A9B3D7"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Cs w:val="20"/>
                <w:u w:color="000000"/>
                <w:bdr w:val="nil"/>
                <w:lang w:eastAsia="fr-FR"/>
              </w:rPr>
            </w:pPr>
            <w:r w:rsidRPr="00B71A1F">
              <w:rPr>
                <w:rFonts w:eastAsia="Arial Unicode MS" w:cstheme="minorHAnsi"/>
                <w:color w:val="000000"/>
                <w:szCs w:val="20"/>
                <w:u w:color="000000"/>
                <w:bdr w:val="nil"/>
                <w:lang w:val="en-GB" w:eastAsia="fr-FR"/>
              </w:rPr>
              <w:t>Adaptable communicators with a global perspective</w:t>
            </w:r>
          </w:p>
        </w:tc>
        <w:tc>
          <w:tcPr>
            <w:tcW w:w="1830" w:type="dxa"/>
            <w:shd w:val="clear" w:color="auto" w:fill="auto"/>
            <w:tcMar>
              <w:top w:w="80" w:type="dxa"/>
              <w:left w:w="80" w:type="dxa"/>
              <w:bottom w:w="80" w:type="dxa"/>
              <w:right w:w="80" w:type="dxa"/>
            </w:tcMar>
            <w:vAlign w:val="center"/>
          </w:tcPr>
          <w:p w14:paraId="506535DE"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c>
          <w:tcPr>
            <w:tcW w:w="1831" w:type="dxa"/>
            <w:shd w:val="clear" w:color="auto" w:fill="auto"/>
            <w:tcMar>
              <w:top w:w="80" w:type="dxa"/>
              <w:left w:w="80" w:type="dxa"/>
              <w:bottom w:w="80" w:type="dxa"/>
              <w:right w:w="80" w:type="dxa"/>
            </w:tcMar>
            <w:vAlign w:val="center"/>
          </w:tcPr>
          <w:p w14:paraId="55D05BBD"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p>
        </w:tc>
        <w:tc>
          <w:tcPr>
            <w:tcW w:w="1830" w:type="dxa"/>
            <w:shd w:val="clear" w:color="auto" w:fill="auto"/>
            <w:tcMar>
              <w:top w:w="80" w:type="dxa"/>
              <w:left w:w="80" w:type="dxa"/>
              <w:bottom w:w="80" w:type="dxa"/>
              <w:right w:w="80" w:type="dxa"/>
            </w:tcMar>
            <w:vAlign w:val="center"/>
          </w:tcPr>
          <w:p w14:paraId="355C568D"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r w:rsidRPr="00E91AAF">
              <w:rPr>
                <w:rFonts w:eastAsia="Arial Unicode MS" w:cstheme="minorHAnsi"/>
                <w:color w:val="000000"/>
                <w:sz w:val="18"/>
                <w:szCs w:val="20"/>
                <w:u w:color="000000"/>
                <w:bdr w:val="nil"/>
                <w:lang w:eastAsia="fr-FR"/>
              </w:rPr>
              <w:t>Students are exposed to films, documentaries and literature that could inspire them in their own experiences.</w:t>
            </w:r>
          </w:p>
        </w:tc>
        <w:tc>
          <w:tcPr>
            <w:tcW w:w="1811" w:type="dxa"/>
            <w:vAlign w:val="center"/>
          </w:tcPr>
          <w:p w14:paraId="3271207D" w14:textId="77777777" w:rsidR="00113D52" w:rsidRPr="00E91AAF" w:rsidRDefault="00113D52" w:rsidP="00113D52">
            <w:pPr>
              <w:pBdr>
                <w:top w:val="nil"/>
                <w:left w:val="nil"/>
                <w:bottom w:val="nil"/>
                <w:right w:val="nil"/>
                <w:between w:val="nil"/>
                <w:bar w:val="nil"/>
              </w:pBdr>
              <w:jc w:val="left"/>
              <w:rPr>
                <w:rFonts w:eastAsia="Arial Unicode MS" w:cstheme="minorHAnsi"/>
                <w:color w:val="000000"/>
                <w:sz w:val="18"/>
                <w:szCs w:val="20"/>
                <w:u w:color="000000"/>
                <w:bdr w:val="nil"/>
                <w:lang w:eastAsia="fr-FR"/>
              </w:rPr>
            </w:pPr>
            <w:r w:rsidRPr="00E91AAF">
              <w:rPr>
                <w:rFonts w:eastAsia="Arial Unicode MS" w:cstheme="minorHAnsi"/>
                <w:color w:val="000000"/>
                <w:sz w:val="18"/>
                <w:szCs w:val="20"/>
                <w:u w:color="000000"/>
                <w:bdr w:val="nil"/>
                <w:lang w:eastAsia="fr-FR"/>
              </w:rPr>
              <w:t>They can read and communicate in Arabic and discover literature in its own language</w:t>
            </w:r>
            <w:r>
              <w:rPr>
                <w:rFonts w:eastAsia="Arial Unicode MS" w:cstheme="minorHAnsi"/>
                <w:color w:val="000000"/>
                <w:sz w:val="18"/>
                <w:szCs w:val="20"/>
                <w:u w:color="000000"/>
                <w:bdr w:val="nil"/>
                <w:lang w:eastAsia="fr-FR"/>
              </w:rPr>
              <w:t>.</w:t>
            </w:r>
          </w:p>
        </w:tc>
      </w:tr>
    </w:tbl>
    <w:p w14:paraId="20937E4D" w14:textId="77777777" w:rsidR="00113D52" w:rsidRPr="00B71A1F" w:rsidRDefault="00113D52" w:rsidP="00113D52">
      <w:pPr>
        <w:pStyle w:val="ListParagraph"/>
        <w:rPr>
          <w:rFonts w:cstheme="minorHAnsi"/>
        </w:rPr>
      </w:pPr>
    </w:p>
    <w:p w14:paraId="55611667" w14:textId="77777777" w:rsidR="00113D52" w:rsidRPr="00B71A1F" w:rsidRDefault="00113D52" w:rsidP="00113D52">
      <w:pPr>
        <w:pStyle w:val="Heading3"/>
        <w:rPr>
          <w:rFonts w:asciiTheme="minorHAnsi" w:hAnsiTheme="minorHAnsi" w:cstheme="minorHAnsi"/>
        </w:rPr>
      </w:pPr>
      <w:bookmarkStart w:id="27" w:name="_Toc20471311"/>
      <w:bookmarkStart w:id="28" w:name="_Toc80776598"/>
      <w:r w:rsidRPr="00B71A1F">
        <w:rPr>
          <w:rFonts w:asciiTheme="minorHAnsi" w:hAnsiTheme="minorHAnsi" w:cstheme="minorHAnsi"/>
        </w:rPr>
        <w:t>Learning outcomes: International Comparative Politics Major</w:t>
      </w:r>
      <w:bookmarkEnd w:id="27"/>
      <w:bookmarkEnd w:id="28"/>
    </w:p>
    <w:p w14:paraId="08A563BC" w14:textId="77777777" w:rsidR="00113D52" w:rsidRPr="00B71A1F" w:rsidRDefault="00113D52" w:rsidP="00F61041">
      <w:pPr>
        <w:pStyle w:val="ListParagraph"/>
        <w:numPr>
          <w:ilvl w:val="0"/>
          <w:numId w:val="29"/>
        </w:numPr>
        <w:rPr>
          <w:rFonts w:cstheme="minorHAnsi"/>
          <w:lang w:val="en-GB"/>
        </w:rPr>
      </w:pPr>
      <w:r w:rsidRPr="00B71A1F">
        <w:rPr>
          <w:rFonts w:cstheme="minorHAnsi"/>
          <w:lang w:val="en-GB"/>
        </w:rPr>
        <w:t>Knowledge acquisition: Developing mastery of the disciplinary corpus covered by ICP studies (international relations theory, international political economy, international law, comparative politics, and political philosophy).</w:t>
      </w:r>
    </w:p>
    <w:p w14:paraId="4BEFCF81" w14:textId="77777777" w:rsidR="00113D52" w:rsidRPr="00B71A1F" w:rsidRDefault="00113D52" w:rsidP="00F61041">
      <w:pPr>
        <w:pStyle w:val="ListParagraph"/>
        <w:numPr>
          <w:ilvl w:val="0"/>
          <w:numId w:val="29"/>
        </w:numPr>
        <w:rPr>
          <w:rFonts w:cstheme="minorHAnsi"/>
          <w:lang w:val="en-GB"/>
        </w:rPr>
      </w:pPr>
      <w:r w:rsidRPr="00B71A1F">
        <w:rPr>
          <w:rFonts w:cstheme="minorHAnsi"/>
          <w:lang w:val="en-GB"/>
        </w:rPr>
        <w:t xml:space="preserve">Thinking and research methods: Equipping students with the analytical tools and methods needed for rigorous thinking about and engaging in research over core issues of world politics. </w:t>
      </w:r>
    </w:p>
    <w:p w14:paraId="49F86825" w14:textId="0A12ED9A" w:rsidR="00113D52" w:rsidRDefault="00113D52" w:rsidP="00F61041">
      <w:pPr>
        <w:pStyle w:val="ListParagraph"/>
        <w:numPr>
          <w:ilvl w:val="0"/>
          <w:numId w:val="29"/>
        </w:numPr>
        <w:rPr>
          <w:rFonts w:cstheme="minorHAnsi"/>
          <w:lang w:val="en-GB"/>
        </w:rPr>
      </w:pPr>
      <w:r w:rsidRPr="00B71A1F">
        <w:rPr>
          <w:rFonts w:cstheme="minorHAnsi"/>
          <w:lang w:val="en-GB"/>
        </w:rPr>
        <w:t>Communicating ideas (written and oral) clearly in rigorously argued fashion.</w:t>
      </w:r>
    </w:p>
    <w:p w14:paraId="1331E094" w14:textId="77777777" w:rsidR="008574E4" w:rsidRPr="00B71A1F" w:rsidRDefault="008574E4" w:rsidP="008574E4">
      <w:pPr>
        <w:pStyle w:val="ListParagraph"/>
        <w:rPr>
          <w:rFonts w:cstheme="minorHAnsi"/>
          <w:lang w:val="en-GB"/>
        </w:rPr>
      </w:pPr>
    </w:p>
    <w:tbl>
      <w:tblPr>
        <w:tblW w:w="9229" w:type="dxa"/>
        <w:tblCellSpacing w:w="20" w:type="dxa"/>
        <w:tblInd w:w="-8" w:type="dxa"/>
        <w:tblBorders>
          <w:top w:val="outset" w:sz="6" w:space="0" w:color="FFFFFF" w:themeColor="background1"/>
          <w:left w:val="outset" w:sz="6" w:space="0" w:color="FFFFFF" w:themeColor="background1"/>
          <w:bottom w:val="outset" w:sz="6" w:space="0" w:color="FFFFFF" w:themeColor="background1"/>
          <w:right w:val="outset" w:sz="6" w:space="0" w:color="FFFFFF" w:themeColor="background1"/>
          <w:insideH w:val="outset" w:sz="6" w:space="0" w:color="FFFFFF" w:themeColor="background1"/>
          <w:insideV w:val="outset" w:sz="6" w:space="0" w:color="FFFFFF" w:themeColor="background1"/>
        </w:tblBorders>
        <w:tblLayout w:type="fixed"/>
        <w:tblLook w:val="04A0" w:firstRow="1" w:lastRow="0" w:firstColumn="1" w:lastColumn="0" w:noHBand="0" w:noVBand="1"/>
      </w:tblPr>
      <w:tblGrid>
        <w:gridCol w:w="2307"/>
        <w:gridCol w:w="2307"/>
        <w:gridCol w:w="2307"/>
        <w:gridCol w:w="2308"/>
      </w:tblGrid>
      <w:tr w:rsidR="00113D52" w:rsidRPr="00B71A1F" w14:paraId="3EEEB9CD" w14:textId="77777777" w:rsidTr="00F61041">
        <w:trPr>
          <w:trHeight w:val="48"/>
          <w:tblCellSpacing w:w="20" w:type="dxa"/>
        </w:trPr>
        <w:tc>
          <w:tcPr>
            <w:tcW w:w="9149" w:type="dxa"/>
            <w:gridSpan w:val="4"/>
            <w:shd w:val="clear" w:color="auto" w:fill="B4C6E7"/>
            <w:tcMar>
              <w:top w:w="80" w:type="dxa"/>
              <w:left w:w="80" w:type="dxa"/>
              <w:bottom w:w="80" w:type="dxa"/>
              <w:right w:w="80" w:type="dxa"/>
            </w:tcMar>
            <w:vAlign w:val="center"/>
          </w:tcPr>
          <w:p w14:paraId="59C03CF0" w14:textId="77777777" w:rsidR="00113D52" w:rsidRPr="009B508B" w:rsidRDefault="00113D52" w:rsidP="00113D52">
            <w:pPr>
              <w:pBdr>
                <w:top w:val="nil"/>
                <w:left w:val="nil"/>
                <w:bottom w:val="nil"/>
                <w:right w:val="nil"/>
                <w:between w:val="nil"/>
                <w:bar w:val="nil"/>
              </w:pBdr>
              <w:spacing w:after="0"/>
              <w:jc w:val="center"/>
              <w:rPr>
                <w:rFonts w:eastAsia="Arial Unicode MS" w:cstheme="minorHAnsi"/>
                <w:b/>
                <w:color w:val="000000"/>
                <w:sz w:val="20"/>
                <w:szCs w:val="20"/>
                <w:u w:color="000000"/>
                <w:bdr w:val="nil"/>
                <w:lang w:eastAsia="fr-FR"/>
              </w:rPr>
            </w:pPr>
            <w:bookmarkStart w:id="29" w:name="_Hlk67472202"/>
            <w:r w:rsidRPr="009B508B">
              <w:rPr>
                <w:rFonts w:eastAsia="Arial Unicode MS" w:cstheme="minorHAnsi"/>
                <w:b/>
                <w:bCs/>
                <w:iCs/>
                <w:color w:val="000000"/>
                <w:sz w:val="20"/>
                <w:szCs w:val="20"/>
                <w:u w:color="000000"/>
                <w:bdr w:val="nil"/>
                <w:lang w:eastAsia="fr-FR"/>
              </w:rPr>
              <w:t>International Comparative Politics Alignment Matrix </w:t>
            </w:r>
          </w:p>
        </w:tc>
      </w:tr>
      <w:tr w:rsidR="00113D52" w:rsidRPr="00B71A1F" w14:paraId="7879493D" w14:textId="77777777" w:rsidTr="00F61041">
        <w:trPr>
          <w:trHeight w:val="551"/>
          <w:tblCellSpacing w:w="20" w:type="dxa"/>
        </w:trPr>
        <w:tc>
          <w:tcPr>
            <w:tcW w:w="2247" w:type="dxa"/>
            <w:shd w:val="clear" w:color="auto" w:fill="auto"/>
            <w:tcMar>
              <w:top w:w="80" w:type="dxa"/>
              <w:left w:w="80" w:type="dxa"/>
              <w:bottom w:w="80" w:type="dxa"/>
              <w:right w:w="80" w:type="dxa"/>
            </w:tcMar>
            <w:vAlign w:val="center"/>
          </w:tcPr>
          <w:p w14:paraId="1DF3D863" w14:textId="0F37C9CB" w:rsidR="00113D52" w:rsidRPr="0059174F" w:rsidRDefault="00113D52" w:rsidP="0059174F">
            <w:pPr>
              <w:pBdr>
                <w:top w:val="nil"/>
                <w:left w:val="nil"/>
                <w:bottom w:val="nil"/>
                <w:right w:val="nil"/>
                <w:between w:val="nil"/>
                <w:bar w:val="nil"/>
              </w:pBdr>
              <w:spacing w:after="0"/>
              <w:jc w:val="left"/>
              <w:rPr>
                <w:rFonts w:eastAsia="Arial Unicode MS" w:cstheme="minorHAnsi"/>
                <w:color w:val="000000"/>
                <w:u w:color="000000"/>
                <w:bdr w:val="nil"/>
                <w:lang w:eastAsia="fr-FR"/>
              </w:rPr>
            </w:pPr>
            <w:r w:rsidRPr="0059174F">
              <w:rPr>
                <w:rFonts w:eastAsia="Arial Unicode MS" w:cstheme="minorHAnsi"/>
                <w:b/>
                <w:bCs/>
                <w:color w:val="000000"/>
                <w:u w:color="000000"/>
                <w:bdr w:val="nil"/>
                <w:lang w:eastAsia="fr-FR"/>
              </w:rPr>
              <w:t xml:space="preserve">Institutional learning outcome / Program learning </w:t>
            </w:r>
          </w:p>
        </w:tc>
        <w:tc>
          <w:tcPr>
            <w:tcW w:w="2267" w:type="dxa"/>
            <w:shd w:val="clear" w:color="auto" w:fill="auto"/>
            <w:tcMar>
              <w:top w:w="80" w:type="dxa"/>
              <w:left w:w="80" w:type="dxa"/>
              <w:bottom w:w="80" w:type="dxa"/>
              <w:right w:w="80" w:type="dxa"/>
            </w:tcMar>
            <w:vAlign w:val="center"/>
          </w:tcPr>
          <w:p w14:paraId="2EC1129A" w14:textId="19BE46E4" w:rsidR="00113D52" w:rsidRPr="0059174F" w:rsidRDefault="00113D52" w:rsidP="0059174F">
            <w:pPr>
              <w:pBdr>
                <w:top w:val="nil"/>
                <w:left w:val="nil"/>
                <w:bottom w:val="nil"/>
                <w:right w:val="nil"/>
                <w:between w:val="nil"/>
                <w:bar w:val="nil"/>
              </w:pBdr>
              <w:spacing w:after="0"/>
              <w:jc w:val="center"/>
              <w:rPr>
                <w:rFonts w:eastAsia="Arial Unicode MS" w:cstheme="minorHAnsi"/>
                <w:color w:val="000000"/>
                <w:u w:color="000000"/>
                <w:bdr w:val="nil"/>
                <w:lang w:eastAsia="fr-FR"/>
              </w:rPr>
            </w:pPr>
            <w:r w:rsidRPr="0059174F">
              <w:rPr>
                <w:rFonts w:cstheme="minorHAnsi"/>
              </w:rPr>
              <w:t xml:space="preserve">Knowledge </w:t>
            </w:r>
          </w:p>
        </w:tc>
        <w:tc>
          <w:tcPr>
            <w:tcW w:w="2267" w:type="dxa"/>
            <w:shd w:val="clear" w:color="auto" w:fill="auto"/>
            <w:tcMar>
              <w:top w:w="80" w:type="dxa"/>
              <w:left w:w="80" w:type="dxa"/>
              <w:bottom w:w="80" w:type="dxa"/>
              <w:right w:w="80" w:type="dxa"/>
            </w:tcMar>
            <w:vAlign w:val="center"/>
          </w:tcPr>
          <w:p w14:paraId="3FF3601B" w14:textId="19DC764E" w:rsidR="00113D52" w:rsidRPr="0059174F" w:rsidRDefault="00885C82" w:rsidP="0059174F">
            <w:pPr>
              <w:pBdr>
                <w:top w:val="nil"/>
                <w:left w:val="nil"/>
                <w:bottom w:val="nil"/>
                <w:right w:val="nil"/>
                <w:between w:val="nil"/>
                <w:bar w:val="nil"/>
              </w:pBdr>
              <w:spacing w:after="0"/>
              <w:jc w:val="center"/>
              <w:rPr>
                <w:rFonts w:eastAsia="Arial Unicode MS" w:cstheme="minorHAnsi"/>
                <w:color w:val="000000"/>
                <w:u w:color="000000"/>
                <w:bdr w:val="nil"/>
                <w:lang w:eastAsia="fr-FR"/>
              </w:rPr>
            </w:pPr>
            <w:r w:rsidRPr="0059174F">
              <w:rPr>
                <w:rFonts w:cstheme="minorHAnsi"/>
              </w:rPr>
              <w:t>…</w:t>
            </w:r>
            <w:r w:rsidR="00113D52" w:rsidRPr="0059174F">
              <w:rPr>
                <w:rFonts w:cstheme="minorHAnsi"/>
              </w:rPr>
              <w:t xml:space="preserve">research methods: </w:t>
            </w:r>
          </w:p>
        </w:tc>
        <w:tc>
          <w:tcPr>
            <w:tcW w:w="2248" w:type="dxa"/>
            <w:shd w:val="clear" w:color="auto" w:fill="auto"/>
            <w:tcMar>
              <w:top w:w="80" w:type="dxa"/>
              <w:left w:w="80" w:type="dxa"/>
              <w:bottom w:w="80" w:type="dxa"/>
              <w:right w:w="80" w:type="dxa"/>
            </w:tcMar>
            <w:vAlign w:val="center"/>
          </w:tcPr>
          <w:p w14:paraId="76BAD48E" w14:textId="224B21DA" w:rsidR="00113D52" w:rsidRPr="0059174F" w:rsidRDefault="00885C82" w:rsidP="0059174F">
            <w:pPr>
              <w:pBdr>
                <w:top w:val="nil"/>
                <w:left w:val="nil"/>
                <w:bottom w:val="nil"/>
                <w:right w:val="nil"/>
                <w:between w:val="nil"/>
                <w:bar w:val="nil"/>
              </w:pBdr>
              <w:spacing w:after="0"/>
              <w:jc w:val="center"/>
              <w:rPr>
                <w:rFonts w:eastAsia="Arial Unicode MS" w:cstheme="minorHAnsi"/>
                <w:color w:val="000000"/>
                <w:u w:color="000000"/>
                <w:bdr w:val="nil"/>
                <w:lang w:eastAsia="fr-FR"/>
              </w:rPr>
            </w:pPr>
            <w:r w:rsidRPr="0059174F">
              <w:rPr>
                <w:rFonts w:cstheme="minorHAnsi"/>
              </w:rPr>
              <w:t>Communicating…</w:t>
            </w:r>
          </w:p>
        </w:tc>
      </w:tr>
      <w:tr w:rsidR="00113D52" w:rsidRPr="00B71A1F" w14:paraId="32F3BBC4" w14:textId="77777777" w:rsidTr="00F61041">
        <w:trPr>
          <w:trHeight w:val="227"/>
          <w:tblCellSpacing w:w="20" w:type="dxa"/>
        </w:trPr>
        <w:tc>
          <w:tcPr>
            <w:tcW w:w="2247" w:type="dxa"/>
            <w:shd w:val="clear" w:color="auto" w:fill="auto"/>
            <w:tcMar>
              <w:top w:w="80" w:type="dxa"/>
              <w:left w:w="80" w:type="dxa"/>
              <w:bottom w:w="80" w:type="dxa"/>
              <w:right w:w="80" w:type="dxa"/>
            </w:tcMar>
            <w:vAlign w:val="center"/>
          </w:tcPr>
          <w:p w14:paraId="5FFB9A86"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20"/>
                <w:u w:color="000000"/>
                <w:bdr w:val="nil"/>
                <w:lang w:eastAsia="fr-FR"/>
              </w:rPr>
            </w:pPr>
            <w:r w:rsidRPr="00B71A1F">
              <w:rPr>
                <w:rFonts w:eastAsia="Arial Unicode MS" w:cstheme="minorHAnsi"/>
                <w:color w:val="000000"/>
                <w:sz w:val="18"/>
                <w:szCs w:val="20"/>
                <w:u w:color="000000"/>
                <w:bdr w:val="nil"/>
                <w:lang w:val="en-GB" w:eastAsia="fr-FR"/>
              </w:rPr>
              <w:t>Independent, creative thinkers</w:t>
            </w:r>
          </w:p>
        </w:tc>
        <w:tc>
          <w:tcPr>
            <w:tcW w:w="2267" w:type="dxa"/>
            <w:shd w:val="clear" w:color="auto" w:fill="auto"/>
            <w:tcMar>
              <w:top w:w="80" w:type="dxa"/>
              <w:left w:w="80" w:type="dxa"/>
              <w:bottom w:w="80" w:type="dxa"/>
              <w:right w:w="80" w:type="dxa"/>
            </w:tcMar>
            <w:vAlign w:val="center"/>
          </w:tcPr>
          <w:p w14:paraId="52640023" w14:textId="11781033"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p>
        </w:tc>
        <w:tc>
          <w:tcPr>
            <w:tcW w:w="2267" w:type="dxa"/>
            <w:shd w:val="clear" w:color="auto" w:fill="auto"/>
            <w:tcMar>
              <w:top w:w="80" w:type="dxa"/>
              <w:left w:w="80" w:type="dxa"/>
              <w:bottom w:w="80" w:type="dxa"/>
              <w:right w:w="80" w:type="dxa"/>
            </w:tcMar>
            <w:vAlign w:val="center"/>
          </w:tcPr>
          <w:p w14:paraId="61662969" w14:textId="37543990" w:rsidR="00113D52" w:rsidRPr="00B71A1F" w:rsidRDefault="00935B77"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r>
              <w:rPr>
                <w:rFonts w:eastAsia="Arial Unicode MS" w:cstheme="minorHAnsi"/>
                <w:color w:val="000000"/>
                <w:sz w:val="18"/>
                <w:szCs w:val="20"/>
                <w:u w:color="000000"/>
                <w:bdr w:val="nil"/>
                <w:lang w:eastAsia="fr-FR"/>
              </w:rPr>
              <w:t xml:space="preserve">Analytical tools specific to the ICP discipline complement other forms of reasoning to </w:t>
            </w:r>
            <w:r w:rsidR="000633E3">
              <w:rPr>
                <w:rFonts w:eastAsia="Arial Unicode MS" w:cstheme="minorHAnsi"/>
                <w:color w:val="000000"/>
                <w:sz w:val="18"/>
                <w:szCs w:val="20"/>
                <w:u w:color="000000"/>
                <w:bdr w:val="nil"/>
                <w:lang w:eastAsia="fr-FR"/>
              </w:rPr>
              <w:t>foster creative thinking.</w:t>
            </w:r>
          </w:p>
        </w:tc>
        <w:tc>
          <w:tcPr>
            <w:tcW w:w="2248" w:type="dxa"/>
            <w:shd w:val="clear" w:color="auto" w:fill="auto"/>
            <w:tcMar>
              <w:top w:w="80" w:type="dxa"/>
              <w:left w:w="80" w:type="dxa"/>
              <w:bottom w:w="80" w:type="dxa"/>
              <w:right w:w="80" w:type="dxa"/>
            </w:tcMar>
            <w:vAlign w:val="center"/>
          </w:tcPr>
          <w:p w14:paraId="274F9429"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p>
        </w:tc>
      </w:tr>
      <w:tr w:rsidR="00113D52" w:rsidRPr="00B71A1F" w14:paraId="56AAFEC0" w14:textId="77777777" w:rsidTr="00F61041">
        <w:trPr>
          <w:trHeight w:val="227"/>
          <w:tblCellSpacing w:w="20" w:type="dxa"/>
        </w:trPr>
        <w:tc>
          <w:tcPr>
            <w:tcW w:w="2247" w:type="dxa"/>
            <w:shd w:val="clear" w:color="auto" w:fill="auto"/>
            <w:tcMar>
              <w:top w:w="80" w:type="dxa"/>
              <w:left w:w="80" w:type="dxa"/>
              <w:bottom w:w="80" w:type="dxa"/>
              <w:right w:w="80" w:type="dxa"/>
            </w:tcMar>
            <w:vAlign w:val="center"/>
          </w:tcPr>
          <w:p w14:paraId="4B7723FF"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20"/>
                <w:u w:color="000000"/>
                <w:bdr w:val="nil"/>
                <w:lang w:eastAsia="fr-FR"/>
              </w:rPr>
            </w:pPr>
            <w:r w:rsidRPr="00B71A1F">
              <w:rPr>
                <w:rFonts w:eastAsia="Arial Unicode MS" w:cstheme="minorHAnsi"/>
                <w:color w:val="000000"/>
                <w:sz w:val="18"/>
                <w:szCs w:val="20"/>
                <w:u w:color="000000"/>
                <w:bdr w:val="nil"/>
                <w:lang w:val="en-GB" w:eastAsia="fr-FR"/>
              </w:rPr>
              <w:t>Engaged, lifelong learners</w:t>
            </w:r>
          </w:p>
        </w:tc>
        <w:tc>
          <w:tcPr>
            <w:tcW w:w="2267" w:type="dxa"/>
            <w:shd w:val="clear" w:color="auto" w:fill="auto"/>
            <w:tcMar>
              <w:top w:w="80" w:type="dxa"/>
              <w:left w:w="80" w:type="dxa"/>
              <w:bottom w:w="80" w:type="dxa"/>
              <w:right w:w="80" w:type="dxa"/>
            </w:tcMar>
            <w:vAlign w:val="center"/>
          </w:tcPr>
          <w:p w14:paraId="34ACC6A7"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p>
        </w:tc>
        <w:tc>
          <w:tcPr>
            <w:tcW w:w="2267" w:type="dxa"/>
            <w:shd w:val="clear" w:color="auto" w:fill="auto"/>
            <w:tcMar>
              <w:top w:w="80" w:type="dxa"/>
              <w:left w:w="80" w:type="dxa"/>
              <w:bottom w:w="80" w:type="dxa"/>
              <w:right w:w="80" w:type="dxa"/>
            </w:tcMar>
            <w:vAlign w:val="center"/>
          </w:tcPr>
          <w:p w14:paraId="634DC66A" w14:textId="64642284" w:rsidR="00113D52" w:rsidRPr="00B71A1F" w:rsidRDefault="0059174F"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r w:rsidRPr="0059174F">
              <w:rPr>
                <w:rFonts w:cstheme="minorHAnsi"/>
                <w:sz w:val="18"/>
                <w:lang w:val="en-GB"/>
              </w:rPr>
              <w:t>Equipping students with the analytical tools and methods needed for rigorous thinking about and engaging in research over core issues of world politics.</w:t>
            </w:r>
          </w:p>
        </w:tc>
        <w:tc>
          <w:tcPr>
            <w:tcW w:w="2248" w:type="dxa"/>
            <w:shd w:val="clear" w:color="auto" w:fill="auto"/>
            <w:tcMar>
              <w:top w:w="80" w:type="dxa"/>
              <w:left w:w="80" w:type="dxa"/>
              <w:bottom w:w="80" w:type="dxa"/>
              <w:right w:w="80" w:type="dxa"/>
            </w:tcMar>
            <w:vAlign w:val="center"/>
          </w:tcPr>
          <w:p w14:paraId="39C1B0DE" w14:textId="4156D016" w:rsidR="00113D52" w:rsidRPr="00B71A1F" w:rsidRDefault="006B6FF9" w:rsidP="006B6FF9">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r>
              <w:rPr>
                <w:rFonts w:eastAsia="Arial Unicode MS" w:cstheme="minorHAnsi"/>
                <w:color w:val="000000"/>
                <w:sz w:val="18"/>
                <w:szCs w:val="20"/>
                <w:u w:color="000000"/>
                <w:bdr w:val="nil"/>
                <w:lang w:eastAsia="fr-FR"/>
              </w:rPr>
              <w:t>Social and political engagement must occur through clearly articulated, rigorously argued, and consistent communication.</w:t>
            </w:r>
          </w:p>
        </w:tc>
      </w:tr>
      <w:tr w:rsidR="00113D52" w:rsidRPr="00B71A1F" w14:paraId="58B89223" w14:textId="77777777" w:rsidTr="00F61041">
        <w:trPr>
          <w:trHeight w:val="297"/>
          <w:tblCellSpacing w:w="20" w:type="dxa"/>
        </w:trPr>
        <w:tc>
          <w:tcPr>
            <w:tcW w:w="2247" w:type="dxa"/>
            <w:shd w:val="clear" w:color="auto" w:fill="auto"/>
            <w:tcMar>
              <w:top w:w="80" w:type="dxa"/>
              <w:left w:w="80" w:type="dxa"/>
              <w:bottom w:w="80" w:type="dxa"/>
              <w:right w:w="80" w:type="dxa"/>
            </w:tcMar>
            <w:vAlign w:val="center"/>
          </w:tcPr>
          <w:p w14:paraId="78FBFE3D"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20"/>
                <w:u w:color="000000"/>
                <w:bdr w:val="nil"/>
                <w:lang w:eastAsia="fr-FR"/>
              </w:rPr>
            </w:pPr>
            <w:r w:rsidRPr="00B71A1F">
              <w:rPr>
                <w:rFonts w:eastAsia="Arial Unicode MS" w:cstheme="minorHAnsi"/>
                <w:color w:val="000000"/>
                <w:sz w:val="18"/>
                <w:szCs w:val="20"/>
                <w:u w:color="000000"/>
                <w:bdr w:val="nil"/>
                <w:lang w:val="en-GB" w:eastAsia="fr-FR"/>
              </w:rPr>
              <w:t xml:space="preserve">Responsible actors and empowered leaders </w:t>
            </w:r>
          </w:p>
        </w:tc>
        <w:tc>
          <w:tcPr>
            <w:tcW w:w="2267" w:type="dxa"/>
            <w:shd w:val="clear" w:color="auto" w:fill="auto"/>
            <w:tcMar>
              <w:top w:w="80" w:type="dxa"/>
              <w:left w:w="80" w:type="dxa"/>
              <w:bottom w:w="80" w:type="dxa"/>
              <w:right w:w="80" w:type="dxa"/>
            </w:tcMar>
            <w:vAlign w:val="center"/>
          </w:tcPr>
          <w:p w14:paraId="765558FA" w14:textId="4F59298B" w:rsidR="00113D52" w:rsidRPr="00B71A1F" w:rsidRDefault="0059174F" w:rsidP="0059174F">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r>
              <w:rPr>
                <w:rFonts w:cstheme="minorHAnsi"/>
                <w:sz w:val="18"/>
                <w:lang w:val="en-GB"/>
              </w:rPr>
              <w:t xml:space="preserve">The </w:t>
            </w:r>
            <w:r w:rsidRPr="0059174F">
              <w:rPr>
                <w:rFonts w:cstheme="minorHAnsi"/>
                <w:sz w:val="18"/>
                <w:lang w:val="en-GB"/>
              </w:rPr>
              <w:t xml:space="preserve">mastery of international relations theory, international political economy, </w:t>
            </w:r>
            <w:r w:rsidRPr="0059174F">
              <w:rPr>
                <w:rFonts w:cstheme="minorHAnsi"/>
                <w:sz w:val="18"/>
                <w:lang w:val="en-GB"/>
              </w:rPr>
              <w:lastRenderedPageBreak/>
              <w:t>international law, comparative pol</w:t>
            </w:r>
            <w:r>
              <w:rPr>
                <w:rFonts w:cstheme="minorHAnsi"/>
                <w:sz w:val="18"/>
                <w:lang w:val="en-GB"/>
              </w:rPr>
              <w:t>itics, and political philosophy are powerful tools for leaders and actors</w:t>
            </w:r>
            <w:r w:rsidRPr="0059174F">
              <w:rPr>
                <w:rFonts w:cstheme="minorHAnsi"/>
                <w:sz w:val="18"/>
                <w:lang w:val="en-GB"/>
              </w:rPr>
              <w:t>.</w:t>
            </w:r>
          </w:p>
        </w:tc>
        <w:tc>
          <w:tcPr>
            <w:tcW w:w="2267" w:type="dxa"/>
            <w:shd w:val="clear" w:color="auto" w:fill="auto"/>
            <w:tcMar>
              <w:top w:w="80" w:type="dxa"/>
              <w:left w:w="80" w:type="dxa"/>
              <w:bottom w:w="80" w:type="dxa"/>
              <w:right w:w="80" w:type="dxa"/>
            </w:tcMar>
            <w:vAlign w:val="center"/>
          </w:tcPr>
          <w:p w14:paraId="43436189"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p>
        </w:tc>
        <w:tc>
          <w:tcPr>
            <w:tcW w:w="2248" w:type="dxa"/>
            <w:shd w:val="clear" w:color="auto" w:fill="auto"/>
            <w:tcMar>
              <w:top w:w="80" w:type="dxa"/>
              <w:left w:w="80" w:type="dxa"/>
              <w:bottom w:w="80" w:type="dxa"/>
              <w:right w:w="80" w:type="dxa"/>
            </w:tcMar>
            <w:vAlign w:val="center"/>
          </w:tcPr>
          <w:p w14:paraId="0B01A235" w14:textId="041F9BB2"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p>
        </w:tc>
      </w:tr>
      <w:tr w:rsidR="00113D52" w:rsidRPr="00B71A1F" w14:paraId="5ACD2CC3" w14:textId="77777777" w:rsidTr="00F61041">
        <w:trPr>
          <w:trHeight w:val="495"/>
          <w:tblCellSpacing w:w="20" w:type="dxa"/>
        </w:trPr>
        <w:tc>
          <w:tcPr>
            <w:tcW w:w="2247" w:type="dxa"/>
            <w:shd w:val="clear" w:color="auto" w:fill="auto"/>
            <w:tcMar>
              <w:top w:w="80" w:type="dxa"/>
              <w:left w:w="80" w:type="dxa"/>
              <w:bottom w:w="80" w:type="dxa"/>
              <w:right w:w="80" w:type="dxa"/>
            </w:tcMar>
            <w:vAlign w:val="center"/>
          </w:tcPr>
          <w:p w14:paraId="3BCB1C1C"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20"/>
                <w:u w:color="000000"/>
                <w:bdr w:val="nil"/>
                <w:lang w:eastAsia="fr-FR"/>
              </w:rPr>
            </w:pPr>
            <w:r w:rsidRPr="00B71A1F">
              <w:rPr>
                <w:rFonts w:eastAsia="Arial Unicode MS" w:cstheme="minorHAnsi"/>
                <w:color w:val="000000"/>
                <w:sz w:val="18"/>
                <w:szCs w:val="20"/>
                <w:u w:color="000000"/>
                <w:bdr w:val="nil"/>
                <w:lang w:val="en-GB" w:eastAsia="fr-FR"/>
              </w:rPr>
              <w:t>Adaptable communicators with a global perspective</w:t>
            </w:r>
          </w:p>
        </w:tc>
        <w:tc>
          <w:tcPr>
            <w:tcW w:w="2267" w:type="dxa"/>
            <w:shd w:val="clear" w:color="auto" w:fill="auto"/>
            <w:tcMar>
              <w:top w:w="80" w:type="dxa"/>
              <w:left w:w="80" w:type="dxa"/>
              <w:bottom w:w="80" w:type="dxa"/>
              <w:right w:w="80" w:type="dxa"/>
            </w:tcMar>
            <w:vAlign w:val="center"/>
          </w:tcPr>
          <w:p w14:paraId="7A023E60" w14:textId="70AD4B0F" w:rsidR="00113D52" w:rsidRPr="00B71A1F" w:rsidRDefault="000633E3" w:rsidP="000633E3">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r>
              <w:rPr>
                <w:rFonts w:eastAsia="Arial Unicode MS" w:cstheme="minorHAnsi"/>
                <w:color w:val="000000"/>
                <w:sz w:val="18"/>
                <w:szCs w:val="20"/>
                <w:u w:color="000000"/>
                <w:bdr w:val="nil"/>
                <w:lang w:eastAsia="fr-FR"/>
              </w:rPr>
              <w:t xml:space="preserve">Understanding  </w:t>
            </w:r>
            <w:r w:rsidRPr="0059174F">
              <w:rPr>
                <w:rFonts w:cstheme="minorHAnsi"/>
                <w:sz w:val="18"/>
                <w:lang w:val="en-GB"/>
              </w:rPr>
              <w:t xml:space="preserve">of </w:t>
            </w:r>
            <w:r>
              <w:rPr>
                <w:rFonts w:cstheme="minorHAnsi"/>
                <w:sz w:val="18"/>
                <w:lang w:val="en-GB"/>
              </w:rPr>
              <w:t>IR</w:t>
            </w:r>
            <w:r w:rsidRPr="0059174F">
              <w:rPr>
                <w:rFonts w:cstheme="minorHAnsi"/>
                <w:sz w:val="18"/>
                <w:lang w:val="en-GB"/>
              </w:rPr>
              <w:t xml:space="preserve"> theory, political economy, international law, </w:t>
            </w:r>
            <w:r>
              <w:rPr>
                <w:rFonts w:cstheme="minorHAnsi"/>
                <w:sz w:val="18"/>
                <w:lang w:val="en-GB"/>
              </w:rPr>
              <w:t xml:space="preserve">and </w:t>
            </w:r>
            <w:r w:rsidRPr="0059174F">
              <w:rPr>
                <w:rFonts w:cstheme="minorHAnsi"/>
                <w:sz w:val="18"/>
                <w:lang w:val="en-GB"/>
              </w:rPr>
              <w:t>comparative pol</w:t>
            </w:r>
            <w:r>
              <w:rPr>
                <w:rFonts w:cstheme="minorHAnsi"/>
                <w:sz w:val="18"/>
                <w:lang w:val="en-GB"/>
              </w:rPr>
              <w:t>itics are essential to developing a global perspective.</w:t>
            </w:r>
          </w:p>
        </w:tc>
        <w:tc>
          <w:tcPr>
            <w:tcW w:w="2267" w:type="dxa"/>
            <w:shd w:val="clear" w:color="auto" w:fill="auto"/>
            <w:tcMar>
              <w:top w:w="80" w:type="dxa"/>
              <w:left w:w="80" w:type="dxa"/>
              <w:bottom w:w="80" w:type="dxa"/>
              <w:right w:w="80" w:type="dxa"/>
            </w:tcMar>
            <w:vAlign w:val="center"/>
          </w:tcPr>
          <w:p w14:paraId="431FF1C5"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p>
        </w:tc>
        <w:tc>
          <w:tcPr>
            <w:tcW w:w="2248" w:type="dxa"/>
            <w:shd w:val="clear" w:color="auto" w:fill="auto"/>
            <w:tcMar>
              <w:top w:w="80" w:type="dxa"/>
              <w:left w:w="80" w:type="dxa"/>
              <w:bottom w:w="80" w:type="dxa"/>
              <w:right w:w="80" w:type="dxa"/>
            </w:tcMar>
            <w:vAlign w:val="center"/>
          </w:tcPr>
          <w:p w14:paraId="3B8AE703" w14:textId="64B722AE" w:rsidR="00113D52" w:rsidRPr="00B71A1F" w:rsidRDefault="0059174F" w:rsidP="00113D52">
            <w:pPr>
              <w:pBdr>
                <w:top w:val="nil"/>
                <w:left w:val="nil"/>
                <w:bottom w:val="nil"/>
                <w:right w:val="nil"/>
                <w:between w:val="nil"/>
                <w:bar w:val="nil"/>
              </w:pBdr>
              <w:jc w:val="center"/>
              <w:rPr>
                <w:rFonts w:eastAsia="Arial Unicode MS" w:cstheme="minorHAnsi"/>
                <w:color w:val="000000"/>
                <w:sz w:val="18"/>
                <w:szCs w:val="20"/>
                <w:u w:color="000000"/>
                <w:bdr w:val="nil"/>
                <w:lang w:eastAsia="fr-FR"/>
              </w:rPr>
            </w:pPr>
            <w:r>
              <w:rPr>
                <w:rFonts w:eastAsia="Arial Unicode MS" w:cstheme="minorHAnsi"/>
                <w:color w:val="000000"/>
                <w:sz w:val="18"/>
                <w:szCs w:val="20"/>
                <w:u w:color="000000"/>
                <w:bdr w:val="nil"/>
                <w:lang w:eastAsia="fr-FR"/>
              </w:rPr>
              <w:t>These two LOs are nearly identical. The program LO highlights the need for rigorous argumentation.</w:t>
            </w:r>
          </w:p>
        </w:tc>
      </w:tr>
      <w:bookmarkEnd w:id="29"/>
    </w:tbl>
    <w:p w14:paraId="0C3B2A68" w14:textId="77777777" w:rsidR="00113D52" w:rsidRPr="00B71A1F" w:rsidRDefault="00113D52" w:rsidP="00113D52">
      <w:pPr>
        <w:rPr>
          <w:rFonts w:cstheme="minorHAnsi"/>
          <w:lang w:val="en-GB"/>
        </w:rPr>
      </w:pPr>
    </w:p>
    <w:p w14:paraId="54D68B08" w14:textId="77777777" w:rsidR="00113D52" w:rsidRPr="00B71A1F" w:rsidRDefault="00113D52" w:rsidP="00113D52">
      <w:pPr>
        <w:pStyle w:val="Heading3"/>
        <w:rPr>
          <w:rFonts w:asciiTheme="minorHAnsi" w:hAnsiTheme="minorHAnsi" w:cstheme="minorHAnsi"/>
        </w:rPr>
      </w:pPr>
      <w:bookmarkStart w:id="30" w:name="_Toc20471312"/>
      <w:bookmarkStart w:id="31" w:name="_Toc80776599"/>
      <w:r w:rsidRPr="00B71A1F">
        <w:rPr>
          <w:rFonts w:asciiTheme="minorHAnsi" w:hAnsiTheme="minorHAnsi" w:cstheme="minorHAnsi"/>
        </w:rPr>
        <w:t>Learning outcomes: Masters of Arts in International Affairs</w:t>
      </w:r>
      <w:bookmarkEnd w:id="30"/>
      <w:bookmarkEnd w:id="31"/>
    </w:p>
    <w:p w14:paraId="45A09509" w14:textId="77777777" w:rsidR="00113D52" w:rsidRPr="00B71A1F" w:rsidRDefault="00113D52" w:rsidP="00F61041">
      <w:pPr>
        <w:pStyle w:val="ListParagraph"/>
        <w:numPr>
          <w:ilvl w:val="0"/>
          <w:numId w:val="30"/>
        </w:numPr>
        <w:rPr>
          <w:rFonts w:cstheme="minorHAnsi"/>
          <w:lang w:val="en-GB"/>
        </w:rPr>
      </w:pPr>
      <w:r w:rsidRPr="00B71A1F">
        <w:rPr>
          <w:rFonts w:cstheme="minorHAnsi"/>
          <w:lang w:val="en-GB"/>
        </w:rPr>
        <w:t>Knowledge - In-depth reading and understanding of a cosmopolitan canon of academic and expert publications in international affairs.</w:t>
      </w:r>
    </w:p>
    <w:p w14:paraId="3C826006" w14:textId="77777777" w:rsidR="00113D52" w:rsidRPr="00B71A1F" w:rsidRDefault="00113D52" w:rsidP="00F61041">
      <w:pPr>
        <w:pStyle w:val="ListParagraph"/>
        <w:numPr>
          <w:ilvl w:val="0"/>
          <w:numId w:val="30"/>
        </w:numPr>
        <w:rPr>
          <w:rFonts w:cstheme="minorHAnsi"/>
          <w:lang w:val="en-GB"/>
        </w:rPr>
      </w:pPr>
      <w:r w:rsidRPr="00B71A1F">
        <w:rPr>
          <w:rFonts w:cstheme="minorHAnsi"/>
          <w:lang w:val="en-GB"/>
        </w:rPr>
        <w:t>Thinking - Clear analytical thinking as demonstrated by contributions to in-class discussions and argumentation as developed in written work. Demonstrated exploration of causality.</w:t>
      </w:r>
    </w:p>
    <w:p w14:paraId="70AA9347" w14:textId="77777777" w:rsidR="00113D52" w:rsidRPr="00B71A1F" w:rsidRDefault="00113D52" w:rsidP="00F61041">
      <w:pPr>
        <w:pStyle w:val="ListParagraph"/>
        <w:numPr>
          <w:ilvl w:val="0"/>
          <w:numId w:val="30"/>
        </w:numPr>
        <w:rPr>
          <w:rFonts w:cstheme="minorHAnsi"/>
          <w:lang w:val="en-GB"/>
        </w:rPr>
      </w:pPr>
      <w:r w:rsidRPr="00B71A1F">
        <w:rPr>
          <w:rFonts w:cstheme="minorHAnsi"/>
          <w:lang w:val="en-GB"/>
        </w:rPr>
        <w:t>Research - Demonstrated initiative in selecting a range of rigorous academic sources for oral and written work. Original research.</w:t>
      </w:r>
    </w:p>
    <w:p w14:paraId="5AE10779" w14:textId="77777777" w:rsidR="00113D52" w:rsidRPr="00B71A1F" w:rsidRDefault="00113D52" w:rsidP="00F61041">
      <w:pPr>
        <w:pStyle w:val="ListParagraph"/>
        <w:numPr>
          <w:ilvl w:val="0"/>
          <w:numId w:val="30"/>
        </w:numPr>
        <w:rPr>
          <w:rFonts w:cstheme="minorHAnsi"/>
          <w:lang w:val="en-GB"/>
        </w:rPr>
      </w:pPr>
      <w:r w:rsidRPr="00B71A1F">
        <w:rPr>
          <w:rFonts w:cstheme="minorHAnsi"/>
          <w:lang w:val="en-GB"/>
        </w:rPr>
        <w:t xml:space="preserve">Methods - Demonstrated mastery of qualitative methodology (especially case study methods) and a basic understanding of statistical methods. </w:t>
      </w:r>
    </w:p>
    <w:p w14:paraId="05E89064" w14:textId="77777777" w:rsidR="00113D52" w:rsidRPr="00B71A1F" w:rsidRDefault="00113D52" w:rsidP="00F61041">
      <w:pPr>
        <w:pStyle w:val="ListParagraph"/>
        <w:numPr>
          <w:ilvl w:val="0"/>
          <w:numId w:val="30"/>
        </w:numPr>
        <w:rPr>
          <w:rFonts w:cstheme="minorHAnsi"/>
          <w:lang w:val="en-GB"/>
        </w:rPr>
      </w:pPr>
      <w:r w:rsidRPr="00B71A1F">
        <w:rPr>
          <w:rFonts w:cstheme="minorHAnsi"/>
          <w:lang w:val="en-GB"/>
        </w:rPr>
        <w:t>Academic fluency in French (MAIA) – Ability to give oral presentations and produce coherent written work in the French system at the graduate level.</w:t>
      </w:r>
    </w:p>
    <w:tbl>
      <w:tblPr>
        <w:tblW w:w="10989" w:type="dxa"/>
        <w:tblCellSpacing w:w="20" w:type="dxa"/>
        <w:tblInd w:w="-8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782"/>
        <w:gridCol w:w="1890"/>
        <w:gridCol w:w="1890"/>
        <w:gridCol w:w="1980"/>
        <w:gridCol w:w="1710"/>
        <w:gridCol w:w="1737"/>
      </w:tblGrid>
      <w:tr w:rsidR="00113D52" w:rsidRPr="00B71A1F" w14:paraId="5653F10D" w14:textId="77777777" w:rsidTr="00113D52">
        <w:trPr>
          <w:trHeight w:val="156"/>
          <w:tblCellSpacing w:w="20" w:type="dxa"/>
        </w:trPr>
        <w:tc>
          <w:tcPr>
            <w:tcW w:w="10909" w:type="dxa"/>
            <w:gridSpan w:val="6"/>
            <w:shd w:val="clear" w:color="auto" w:fill="B4C6E7"/>
            <w:tcMar>
              <w:top w:w="80" w:type="dxa"/>
              <w:left w:w="80" w:type="dxa"/>
              <w:bottom w:w="80" w:type="dxa"/>
              <w:right w:w="80" w:type="dxa"/>
            </w:tcMar>
            <w:vAlign w:val="center"/>
          </w:tcPr>
          <w:p w14:paraId="45F8013A" w14:textId="77777777" w:rsidR="00113D52" w:rsidRPr="00B71A1F" w:rsidRDefault="00113D52" w:rsidP="00113D52">
            <w:pPr>
              <w:pStyle w:val="Body"/>
              <w:jc w:val="center"/>
              <w:rPr>
                <w:rFonts w:asciiTheme="minorHAnsi" w:hAnsiTheme="minorHAnsi" w:cstheme="minorHAnsi"/>
                <w:b/>
                <w:bCs/>
              </w:rPr>
            </w:pPr>
            <w:r w:rsidRPr="00B71A1F">
              <w:rPr>
                <w:rFonts w:asciiTheme="minorHAnsi" w:hAnsiTheme="minorHAnsi" w:cstheme="minorHAnsi"/>
                <w:b/>
                <w:bCs/>
              </w:rPr>
              <w:t>Master’s in International Affairs Alignment Matrix</w:t>
            </w:r>
          </w:p>
        </w:tc>
      </w:tr>
      <w:tr w:rsidR="00113D52" w:rsidRPr="00B71A1F" w14:paraId="4028FC34" w14:textId="77777777" w:rsidTr="00113D52">
        <w:trPr>
          <w:trHeight w:val="731"/>
          <w:tblCellSpacing w:w="20" w:type="dxa"/>
        </w:trPr>
        <w:tc>
          <w:tcPr>
            <w:tcW w:w="1722" w:type="dxa"/>
            <w:shd w:val="clear" w:color="auto" w:fill="auto"/>
            <w:tcMar>
              <w:top w:w="80" w:type="dxa"/>
              <w:left w:w="80" w:type="dxa"/>
              <w:bottom w:w="80" w:type="dxa"/>
              <w:right w:w="80" w:type="dxa"/>
            </w:tcMar>
            <w:vAlign w:val="center"/>
          </w:tcPr>
          <w:p w14:paraId="6D535789" w14:textId="77777777" w:rsidR="00113D52" w:rsidRPr="00353703" w:rsidRDefault="00113D52" w:rsidP="00113D52">
            <w:pPr>
              <w:pStyle w:val="Body"/>
              <w:rPr>
                <w:rFonts w:asciiTheme="minorHAnsi" w:hAnsiTheme="minorHAnsi" w:cstheme="minorHAnsi"/>
                <w:b/>
                <w:bCs/>
                <w:szCs w:val="18"/>
              </w:rPr>
            </w:pPr>
            <w:r w:rsidRPr="00353703">
              <w:rPr>
                <w:rFonts w:asciiTheme="minorHAnsi" w:hAnsiTheme="minorHAnsi" w:cstheme="minorHAnsi"/>
                <w:b/>
                <w:bCs/>
                <w:szCs w:val="18"/>
              </w:rPr>
              <w:t xml:space="preserve">Institutional learning outcome / Program learning outcome </w:t>
            </w:r>
          </w:p>
        </w:tc>
        <w:tc>
          <w:tcPr>
            <w:tcW w:w="1850" w:type="dxa"/>
            <w:shd w:val="clear" w:color="auto" w:fill="auto"/>
            <w:tcMar>
              <w:top w:w="80" w:type="dxa"/>
              <w:left w:w="80" w:type="dxa"/>
              <w:bottom w:w="80" w:type="dxa"/>
              <w:right w:w="80" w:type="dxa"/>
            </w:tcMar>
            <w:vAlign w:val="center"/>
          </w:tcPr>
          <w:p w14:paraId="31521E7A" w14:textId="77777777" w:rsidR="00113D52" w:rsidRPr="00353703" w:rsidRDefault="00113D52" w:rsidP="00113D52">
            <w:pPr>
              <w:pStyle w:val="Body"/>
              <w:jc w:val="center"/>
              <w:rPr>
                <w:rFonts w:asciiTheme="minorHAnsi" w:hAnsiTheme="minorHAnsi" w:cstheme="minorHAnsi"/>
                <w:b/>
                <w:bCs/>
                <w:szCs w:val="18"/>
              </w:rPr>
            </w:pPr>
            <w:r w:rsidRPr="00353703">
              <w:rPr>
                <w:rFonts w:asciiTheme="minorHAnsi" w:hAnsiTheme="minorHAnsi" w:cstheme="minorHAnsi"/>
                <w:b/>
                <w:bCs/>
                <w:szCs w:val="18"/>
              </w:rPr>
              <w:t>Knowledge</w:t>
            </w:r>
            <w:r w:rsidRPr="00353703">
              <w:rPr>
                <w:rFonts w:asciiTheme="minorHAnsi" w:hAnsiTheme="minorHAnsi" w:cstheme="minorHAnsi"/>
                <w:szCs w:val="18"/>
              </w:rPr>
              <w:t xml:space="preserve"> </w:t>
            </w:r>
          </w:p>
        </w:tc>
        <w:tc>
          <w:tcPr>
            <w:tcW w:w="1850" w:type="dxa"/>
            <w:shd w:val="clear" w:color="auto" w:fill="auto"/>
            <w:tcMar>
              <w:top w:w="80" w:type="dxa"/>
              <w:left w:w="80" w:type="dxa"/>
              <w:bottom w:w="80" w:type="dxa"/>
              <w:right w:w="80" w:type="dxa"/>
            </w:tcMar>
            <w:vAlign w:val="center"/>
          </w:tcPr>
          <w:p w14:paraId="366803F7" w14:textId="77777777" w:rsidR="00113D52" w:rsidRPr="00353703" w:rsidRDefault="00113D52" w:rsidP="00113D52">
            <w:pPr>
              <w:pStyle w:val="Body"/>
              <w:jc w:val="center"/>
              <w:rPr>
                <w:rFonts w:asciiTheme="minorHAnsi" w:hAnsiTheme="minorHAnsi" w:cstheme="minorHAnsi"/>
                <w:b/>
                <w:bCs/>
                <w:szCs w:val="18"/>
              </w:rPr>
            </w:pPr>
            <w:r w:rsidRPr="00353703">
              <w:rPr>
                <w:rFonts w:asciiTheme="minorHAnsi" w:hAnsiTheme="minorHAnsi" w:cstheme="minorHAnsi"/>
                <w:b/>
                <w:bCs/>
                <w:szCs w:val="18"/>
              </w:rPr>
              <w:t>Thinking</w:t>
            </w:r>
            <w:r w:rsidRPr="00353703">
              <w:rPr>
                <w:rFonts w:asciiTheme="minorHAnsi" w:hAnsiTheme="minorHAnsi" w:cstheme="minorHAnsi"/>
                <w:szCs w:val="18"/>
              </w:rPr>
              <w:t xml:space="preserve"> </w:t>
            </w:r>
          </w:p>
        </w:tc>
        <w:tc>
          <w:tcPr>
            <w:tcW w:w="1940" w:type="dxa"/>
            <w:shd w:val="clear" w:color="auto" w:fill="auto"/>
            <w:tcMar>
              <w:top w:w="80" w:type="dxa"/>
              <w:left w:w="80" w:type="dxa"/>
              <w:bottom w:w="80" w:type="dxa"/>
              <w:right w:w="80" w:type="dxa"/>
            </w:tcMar>
            <w:vAlign w:val="center"/>
          </w:tcPr>
          <w:p w14:paraId="4F6CE5CF" w14:textId="77777777" w:rsidR="00113D52" w:rsidRPr="00353703" w:rsidRDefault="00113D52" w:rsidP="00113D52">
            <w:pPr>
              <w:pStyle w:val="Body"/>
              <w:jc w:val="center"/>
              <w:rPr>
                <w:rFonts w:asciiTheme="minorHAnsi" w:hAnsiTheme="minorHAnsi" w:cstheme="minorHAnsi"/>
                <w:b/>
                <w:bCs/>
                <w:szCs w:val="18"/>
              </w:rPr>
            </w:pPr>
            <w:r w:rsidRPr="00353703">
              <w:rPr>
                <w:rFonts w:asciiTheme="minorHAnsi" w:hAnsiTheme="minorHAnsi" w:cstheme="minorHAnsi"/>
                <w:b/>
                <w:bCs/>
                <w:szCs w:val="18"/>
              </w:rPr>
              <w:t>Research</w:t>
            </w:r>
            <w:r w:rsidRPr="00353703">
              <w:rPr>
                <w:rFonts w:asciiTheme="minorHAnsi" w:hAnsiTheme="minorHAnsi" w:cstheme="minorHAnsi"/>
                <w:szCs w:val="18"/>
              </w:rPr>
              <w:t xml:space="preserve"> </w:t>
            </w:r>
          </w:p>
        </w:tc>
        <w:tc>
          <w:tcPr>
            <w:tcW w:w="1670" w:type="dxa"/>
            <w:shd w:val="clear" w:color="auto" w:fill="auto"/>
            <w:tcMar>
              <w:top w:w="80" w:type="dxa"/>
              <w:left w:w="80" w:type="dxa"/>
              <w:bottom w:w="80" w:type="dxa"/>
              <w:right w:w="80" w:type="dxa"/>
            </w:tcMar>
            <w:vAlign w:val="center"/>
          </w:tcPr>
          <w:p w14:paraId="1FB91031" w14:textId="77777777" w:rsidR="00113D52" w:rsidRPr="00353703" w:rsidRDefault="00113D52" w:rsidP="00113D52">
            <w:pPr>
              <w:pStyle w:val="Body"/>
              <w:jc w:val="center"/>
              <w:rPr>
                <w:rFonts w:asciiTheme="minorHAnsi" w:hAnsiTheme="minorHAnsi" w:cstheme="minorHAnsi"/>
                <w:b/>
                <w:bCs/>
                <w:szCs w:val="18"/>
              </w:rPr>
            </w:pPr>
          </w:p>
          <w:p w14:paraId="19AEE10C" w14:textId="77777777" w:rsidR="00113D52" w:rsidRPr="00353703" w:rsidRDefault="00113D52" w:rsidP="00113D52">
            <w:pPr>
              <w:pStyle w:val="Body"/>
              <w:jc w:val="center"/>
              <w:rPr>
                <w:rFonts w:asciiTheme="minorHAnsi" w:hAnsiTheme="minorHAnsi" w:cstheme="minorHAnsi"/>
                <w:b/>
                <w:bCs/>
                <w:szCs w:val="18"/>
              </w:rPr>
            </w:pPr>
            <w:r w:rsidRPr="00353703">
              <w:rPr>
                <w:rFonts w:asciiTheme="minorHAnsi" w:hAnsiTheme="minorHAnsi" w:cstheme="minorHAnsi"/>
                <w:b/>
                <w:bCs/>
                <w:szCs w:val="18"/>
              </w:rPr>
              <w:t xml:space="preserve"> Methods</w:t>
            </w:r>
            <w:r w:rsidRPr="00353703">
              <w:rPr>
                <w:rFonts w:asciiTheme="minorHAnsi" w:hAnsiTheme="minorHAnsi" w:cstheme="minorHAnsi"/>
                <w:szCs w:val="18"/>
              </w:rPr>
              <w:t xml:space="preserve"> </w:t>
            </w:r>
          </w:p>
        </w:tc>
        <w:tc>
          <w:tcPr>
            <w:tcW w:w="1677" w:type="dxa"/>
            <w:vAlign w:val="center"/>
          </w:tcPr>
          <w:p w14:paraId="64FC5A81" w14:textId="77777777" w:rsidR="00113D52" w:rsidRPr="00353703" w:rsidRDefault="00113D52" w:rsidP="00113D52">
            <w:pPr>
              <w:pStyle w:val="Body"/>
              <w:jc w:val="center"/>
              <w:rPr>
                <w:rFonts w:asciiTheme="minorHAnsi" w:hAnsiTheme="minorHAnsi" w:cstheme="minorHAnsi"/>
                <w:b/>
                <w:bCs/>
                <w:szCs w:val="18"/>
              </w:rPr>
            </w:pPr>
            <w:r w:rsidRPr="00353703">
              <w:rPr>
                <w:rFonts w:asciiTheme="minorHAnsi" w:hAnsiTheme="minorHAnsi" w:cstheme="minorHAnsi"/>
                <w:b/>
                <w:bCs/>
                <w:szCs w:val="18"/>
              </w:rPr>
              <w:t>Academic fluency in French</w:t>
            </w:r>
            <w:r w:rsidRPr="00353703">
              <w:rPr>
                <w:rFonts w:asciiTheme="minorHAnsi" w:hAnsiTheme="minorHAnsi" w:cstheme="minorHAnsi"/>
                <w:szCs w:val="18"/>
              </w:rPr>
              <w:t xml:space="preserve"> (MAIA) </w:t>
            </w:r>
          </w:p>
        </w:tc>
      </w:tr>
      <w:tr w:rsidR="00113D52" w:rsidRPr="00353703" w14:paraId="041B0EF5" w14:textId="77777777" w:rsidTr="00113D52">
        <w:trPr>
          <w:trHeight w:val="625"/>
          <w:tblCellSpacing w:w="20" w:type="dxa"/>
        </w:trPr>
        <w:tc>
          <w:tcPr>
            <w:tcW w:w="1722" w:type="dxa"/>
            <w:shd w:val="clear" w:color="auto" w:fill="auto"/>
            <w:tcMar>
              <w:top w:w="80" w:type="dxa"/>
              <w:left w:w="80" w:type="dxa"/>
              <w:bottom w:w="80" w:type="dxa"/>
              <w:right w:w="80" w:type="dxa"/>
            </w:tcMar>
            <w:vAlign w:val="center"/>
          </w:tcPr>
          <w:p w14:paraId="7F601B99"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Independent, creative thinkers</w:t>
            </w:r>
          </w:p>
        </w:tc>
        <w:tc>
          <w:tcPr>
            <w:tcW w:w="1850" w:type="dxa"/>
            <w:shd w:val="clear" w:color="auto" w:fill="auto"/>
            <w:tcMar>
              <w:top w:w="80" w:type="dxa"/>
              <w:left w:w="80" w:type="dxa"/>
              <w:bottom w:w="80" w:type="dxa"/>
              <w:right w:w="80" w:type="dxa"/>
            </w:tcMar>
            <w:vAlign w:val="center"/>
          </w:tcPr>
          <w:p w14:paraId="250FAC14" w14:textId="77777777" w:rsidR="00113D52" w:rsidRPr="00353703" w:rsidRDefault="00113D52" w:rsidP="00113D52">
            <w:pPr>
              <w:pStyle w:val="Body"/>
              <w:rPr>
                <w:rFonts w:asciiTheme="minorHAnsi" w:hAnsiTheme="minorHAnsi" w:cstheme="minorHAnsi"/>
                <w:sz w:val="18"/>
              </w:rPr>
            </w:pPr>
          </w:p>
        </w:tc>
        <w:tc>
          <w:tcPr>
            <w:tcW w:w="1850" w:type="dxa"/>
            <w:shd w:val="clear" w:color="auto" w:fill="auto"/>
            <w:tcMar>
              <w:top w:w="80" w:type="dxa"/>
              <w:left w:w="80" w:type="dxa"/>
              <w:bottom w:w="80" w:type="dxa"/>
              <w:right w:w="80" w:type="dxa"/>
            </w:tcMar>
            <w:vAlign w:val="center"/>
          </w:tcPr>
          <w:p w14:paraId="65493987" w14:textId="77777777" w:rsidR="00113D52" w:rsidRPr="00353703" w:rsidRDefault="00113D52" w:rsidP="00113D52">
            <w:pPr>
              <w:jc w:val="left"/>
              <w:rPr>
                <w:rFonts w:cstheme="minorHAnsi"/>
                <w:sz w:val="18"/>
                <w:szCs w:val="20"/>
              </w:rPr>
            </w:pPr>
            <w:r w:rsidRPr="00353703">
              <w:rPr>
                <w:rFonts w:cstheme="minorHAnsi"/>
                <w:sz w:val="18"/>
                <w:szCs w:val="20"/>
              </w:rPr>
              <w:t>The link between this learning outcome and core capability is explicit. Clear analytical thinking is by definition independent and creative.</w:t>
            </w:r>
          </w:p>
        </w:tc>
        <w:tc>
          <w:tcPr>
            <w:tcW w:w="1940" w:type="dxa"/>
            <w:shd w:val="clear" w:color="auto" w:fill="auto"/>
            <w:tcMar>
              <w:top w:w="80" w:type="dxa"/>
              <w:left w:w="80" w:type="dxa"/>
              <w:bottom w:w="80" w:type="dxa"/>
              <w:right w:w="80" w:type="dxa"/>
            </w:tcMar>
            <w:vAlign w:val="center"/>
          </w:tcPr>
          <w:p w14:paraId="4530EE13" w14:textId="77777777" w:rsidR="00113D52" w:rsidRPr="00353703" w:rsidRDefault="00113D52" w:rsidP="00113D52">
            <w:pPr>
              <w:jc w:val="left"/>
              <w:rPr>
                <w:rFonts w:cstheme="minorHAnsi"/>
                <w:sz w:val="18"/>
                <w:szCs w:val="20"/>
              </w:rPr>
            </w:pPr>
            <w:r w:rsidRPr="00353703">
              <w:rPr>
                <w:rFonts w:cstheme="minorHAnsi"/>
                <w:sz w:val="18"/>
                <w:szCs w:val="20"/>
              </w:rPr>
              <w:t xml:space="preserve">Independent and creative thinkers demonstrate initiative in seeking out a range </w:t>
            </w:r>
            <w:r>
              <w:rPr>
                <w:rFonts w:cstheme="minorHAnsi"/>
                <w:sz w:val="18"/>
                <w:szCs w:val="20"/>
              </w:rPr>
              <w:t xml:space="preserve">of </w:t>
            </w:r>
            <w:r w:rsidRPr="00353703">
              <w:rPr>
                <w:rFonts w:cstheme="minorHAnsi"/>
                <w:sz w:val="18"/>
                <w:szCs w:val="20"/>
              </w:rPr>
              <w:t>rigorous research.</w:t>
            </w:r>
          </w:p>
        </w:tc>
        <w:tc>
          <w:tcPr>
            <w:tcW w:w="1670" w:type="dxa"/>
            <w:shd w:val="clear" w:color="auto" w:fill="auto"/>
            <w:tcMar>
              <w:top w:w="80" w:type="dxa"/>
              <w:left w:w="80" w:type="dxa"/>
              <w:bottom w:w="80" w:type="dxa"/>
              <w:right w:w="80" w:type="dxa"/>
            </w:tcMar>
            <w:vAlign w:val="center"/>
          </w:tcPr>
          <w:p w14:paraId="012A1650" w14:textId="77777777" w:rsidR="00113D52" w:rsidRPr="00353703" w:rsidRDefault="00113D52" w:rsidP="00113D52">
            <w:pPr>
              <w:jc w:val="left"/>
              <w:rPr>
                <w:rFonts w:cstheme="minorHAnsi"/>
                <w:sz w:val="18"/>
                <w:szCs w:val="20"/>
              </w:rPr>
            </w:pPr>
          </w:p>
        </w:tc>
        <w:tc>
          <w:tcPr>
            <w:tcW w:w="1677" w:type="dxa"/>
            <w:vAlign w:val="center"/>
          </w:tcPr>
          <w:p w14:paraId="46A6B282" w14:textId="77777777" w:rsidR="00113D52" w:rsidRPr="00353703" w:rsidRDefault="00113D52" w:rsidP="00113D52">
            <w:pPr>
              <w:jc w:val="left"/>
              <w:rPr>
                <w:rFonts w:cstheme="minorHAnsi"/>
                <w:sz w:val="18"/>
                <w:szCs w:val="20"/>
              </w:rPr>
            </w:pPr>
          </w:p>
        </w:tc>
      </w:tr>
      <w:tr w:rsidR="00113D52" w:rsidRPr="00353703" w14:paraId="020BB456" w14:textId="77777777" w:rsidTr="00113D52">
        <w:trPr>
          <w:trHeight w:val="255"/>
          <w:tblCellSpacing w:w="20" w:type="dxa"/>
        </w:trPr>
        <w:tc>
          <w:tcPr>
            <w:tcW w:w="1722" w:type="dxa"/>
            <w:shd w:val="clear" w:color="auto" w:fill="auto"/>
            <w:tcMar>
              <w:top w:w="80" w:type="dxa"/>
              <w:left w:w="80" w:type="dxa"/>
              <w:bottom w:w="80" w:type="dxa"/>
              <w:right w:w="80" w:type="dxa"/>
            </w:tcMar>
            <w:vAlign w:val="center"/>
          </w:tcPr>
          <w:p w14:paraId="1D1970E6"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Engaged, lifelong learners</w:t>
            </w:r>
          </w:p>
        </w:tc>
        <w:tc>
          <w:tcPr>
            <w:tcW w:w="1850" w:type="dxa"/>
            <w:shd w:val="clear" w:color="auto" w:fill="auto"/>
            <w:tcMar>
              <w:top w:w="80" w:type="dxa"/>
              <w:left w:w="80" w:type="dxa"/>
              <w:bottom w:w="80" w:type="dxa"/>
              <w:right w:w="80" w:type="dxa"/>
            </w:tcMar>
            <w:vAlign w:val="center"/>
          </w:tcPr>
          <w:p w14:paraId="740CDB41"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Engaged, lifelong learners build on an informed foundation in one or more socially-grounded disciplines.</w:t>
            </w:r>
          </w:p>
        </w:tc>
        <w:tc>
          <w:tcPr>
            <w:tcW w:w="1850" w:type="dxa"/>
            <w:shd w:val="clear" w:color="auto" w:fill="auto"/>
            <w:tcMar>
              <w:top w:w="80" w:type="dxa"/>
              <w:left w:w="80" w:type="dxa"/>
              <w:bottom w:w="80" w:type="dxa"/>
              <w:right w:w="80" w:type="dxa"/>
            </w:tcMar>
            <w:vAlign w:val="center"/>
          </w:tcPr>
          <w:p w14:paraId="2C443331" w14:textId="77777777" w:rsidR="00113D52" w:rsidRPr="00353703" w:rsidRDefault="00113D52" w:rsidP="00113D52">
            <w:pPr>
              <w:pStyle w:val="Body"/>
              <w:rPr>
                <w:rFonts w:asciiTheme="minorHAnsi" w:hAnsiTheme="minorHAnsi" w:cstheme="minorHAnsi"/>
                <w:sz w:val="18"/>
              </w:rPr>
            </w:pPr>
          </w:p>
        </w:tc>
        <w:tc>
          <w:tcPr>
            <w:tcW w:w="1940" w:type="dxa"/>
            <w:shd w:val="clear" w:color="auto" w:fill="auto"/>
            <w:tcMar>
              <w:top w:w="80" w:type="dxa"/>
              <w:left w:w="80" w:type="dxa"/>
              <w:bottom w:w="80" w:type="dxa"/>
              <w:right w:w="80" w:type="dxa"/>
            </w:tcMar>
            <w:vAlign w:val="center"/>
          </w:tcPr>
          <w:p w14:paraId="4F6CABE7"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A capacity for rigorous research is essential for engaged, lifelong learning.</w:t>
            </w:r>
          </w:p>
        </w:tc>
        <w:tc>
          <w:tcPr>
            <w:tcW w:w="1670" w:type="dxa"/>
            <w:shd w:val="clear" w:color="auto" w:fill="auto"/>
            <w:tcMar>
              <w:top w:w="80" w:type="dxa"/>
              <w:left w:w="80" w:type="dxa"/>
              <w:bottom w:w="80" w:type="dxa"/>
              <w:right w:w="80" w:type="dxa"/>
            </w:tcMar>
            <w:vAlign w:val="center"/>
          </w:tcPr>
          <w:p w14:paraId="170B933D" w14:textId="77777777" w:rsidR="00113D52" w:rsidRPr="00353703" w:rsidRDefault="00113D52" w:rsidP="00113D52">
            <w:pPr>
              <w:pStyle w:val="Body"/>
              <w:rPr>
                <w:rFonts w:asciiTheme="minorHAnsi" w:hAnsiTheme="minorHAnsi" w:cstheme="minorHAnsi"/>
                <w:sz w:val="18"/>
              </w:rPr>
            </w:pPr>
          </w:p>
        </w:tc>
        <w:tc>
          <w:tcPr>
            <w:tcW w:w="1677" w:type="dxa"/>
            <w:vAlign w:val="center"/>
          </w:tcPr>
          <w:p w14:paraId="321C483A"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 xml:space="preserve">Engaged, lifelong learners benefit from the understanding of more than one language and </w:t>
            </w:r>
            <w:r w:rsidRPr="00353703">
              <w:rPr>
                <w:rFonts w:asciiTheme="minorHAnsi" w:hAnsiTheme="minorHAnsi" w:cstheme="minorHAnsi"/>
                <w:sz w:val="18"/>
              </w:rPr>
              <w:lastRenderedPageBreak/>
              <w:t>cultural perspective.</w:t>
            </w:r>
          </w:p>
        </w:tc>
      </w:tr>
      <w:tr w:rsidR="00113D52" w:rsidRPr="00353703" w14:paraId="6BA7DD56" w14:textId="77777777" w:rsidTr="00113D52">
        <w:trPr>
          <w:trHeight w:val="670"/>
          <w:tblCellSpacing w:w="20" w:type="dxa"/>
        </w:trPr>
        <w:tc>
          <w:tcPr>
            <w:tcW w:w="1722" w:type="dxa"/>
            <w:shd w:val="clear" w:color="auto" w:fill="auto"/>
            <w:tcMar>
              <w:top w:w="80" w:type="dxa"/>
              <w:left w:w="80" w:type="dxa"/>
              <w:bottom w:w="80" w:type="dxa"/>
              <w:right w:w="80" w:type="dxa"/>
            </w:tcMar>
            <w:vAlign w:val="center"/>
          </w:tcPr>
          <w:p w14:paraId="161203DD"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lastRenderedPageBreak/>
              <w:t xml:space="preserve">Responsible actors and empowered leaders </w:t>
            </w:r>
          </w:p>
        </w:tc>
        <w:tc>
          <w:tcPr>
            <w:tcW w:w="1850" w:type="dxa"/>
            <w:shd w:val="clear" w:color="auto" w:fill="auto"/>
            <w:tcMar>
              <w:top w:w="80" w:type="dxa"/>
              <w:left w:w="80" w:type="dxa"/>
              <w:bottom w:w="80" w:type="dxa"/>
              <w:right w:w="80" w:type="dxa"/>
            </w:tcMar>
            <w:vAlign w:val="center"/>
          </w:tcPr>
          <w:p w14:paraId="4C2AE6BD"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Leaders must be informed and fully understand how to access new knowledge, both of which are established through extensive reading in a disciplinary canon.</w:t>
            </w:r>
          </w:p>
        </w:tc>
        <w:tc>
          <w:tcPr>
            <w:tcW w:w="1850" w:type="dxa"/>
            <w:shd w:val="clear" w:color="auto" w:fill="auto"/>
            <w:tcMar>
              <w:top w:w="80" w:type="dxa"/>
              <w:left w:w="80" w:type="dxa"/>
              <w:bottom w:w="80" w:type="dxa"/>
              <w:right w:w="80" w:type="dxa"/>
            </w:tcMar>
            <w:vAlign w:val="center"/>
          </w:tcPr>
          <w:p w14:paraId="24E2CD02"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Analytical thinking, causal analysis and thoughtful arguments are critical skills for responsible actors and empowered leaders.</w:t>
            </w:r>
          </w:p>
        </w:tc>
        <w:tc>
          <w:tcPr>
            <w:tcW w:w="1940" w:type="dxa"/>
            <w:shd w:val="clear" w:color="auto" w:fill="auto"/>
            <w:tcMar>
              <w:top w:w="80" w:type="dxa"/>
              <w:left w:w="80" w:type="dxa"/>
              <w:bottom w:w="80" w:type="dxa"/>
              <w:right w:w="80" w:type="dxa"/>
            </w:tcMar>
            <w:vAlign w:val="center"/>
          </w:tcPr>
          <w:p w14:paraId="2BDF923B" w14:textId="77777777" w:rsidR="00113D52" w:rsidRPr="00353703" w:rsidRDefault="00113D52" w:rsidP="00113D52">
            <w:pPr>
              <w:pStyle w:val="Body"/>
              <w:rPr>
                <w:rFonts w:asciiTheme="minorHAnsi" w:hAnsiTheme="minorHAnsi" w:cstheme="minorHAnsi"/>
                <w:sz w:val="18"/>
              </w:rPr>
            </w:pPr>
          </w:p>
        </w:tc>
        <w:tc>
          <w:tcPr>
            <w:tcW w:w="1670" w:type="dxa"/>
            <w:shd w:val="clear" w:color="auto" w:fill="auto"/>
            <w:tcMar>
              <w:top w:w="80" w:type="dxa"/>
              <w:left w:w="80" w:type="dxa"/>
              <w:bottom w:w="80" w:type="dxa"/>
              <w:right w:w="80" w:type="dxa"/>
            </w:tcMar>
            <w:vAlign w:val="center"/>
          </w:tcPr>
          <w:p w14:paraId="3AF9A65E"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Generation of new knowledge through qualitative and quantitative methods empowers responsible actors and leaders to seek innovative solutions.</w:t>
            </w:r>
          </w:p>
        </w:tc>
        <w:tc>
          <w:tcPr>
            <w:tcW w:w="1677" w:type="dxa"/>
            <w:vAlign w:val="center"/>
          </w:tcPr>
          <w:p w14:paraId="16704230" w14:textId="77777777" w:rsidR="00113D52" w:rsidRPr="00353703" w:rsidRDefault="00113D52" w:rsidP="00113D52">
            <w:pPr>
              <w:pStyle w:val="Body"/>
              <w:rPr>
                <w:rFonts w:asciiTheme="minorHAnsi" w:hAnsiTheme="minorHAnsi" w:cstheme="minorHAnsi"/>
                <w:sz w:val="18"/>
              </w:rPr>
            </w:pPr>
          </w:p>
        </w:tc>
      </w:tr>
      <w:tr w:rsidR="00113D52" w:rsidRPr="00353703" w14:paraId="17834BFE" w14:textId="77777777" w:rsidTr="00113D52">
        <w:trPr>
          <w:trHeight w:val="427"/>
          <w:tblCellSpacing w:w="20" w:type="dxa"/>
        </w:trPr>
        <w:tc>
          <w:tcPr>
            <w:tcW w:w="1722" w:type="dxa"/>
            <w:shd w:val="clear" w:color="auto" w:fill="auto"/>
            <w:tcMar>
              <w:top w:w="80" w:type="dxa"/>
              <w:left w:w="80" w:type="dxa"/>
              <w:bottom w:w="80" w:type="dxa"/>
              <w:right w:w="80" w:type="dxa"/>
            </w:tcMar>
            <w:vAlign w:val="center"/>
          </w:tcPr>
          <w:p w14:paraId="21E32B66"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Adaptable communicators with a global perspective</w:t>
            </w:r>
          </w:p>
        </w:tc>
        <w:tc>
          <w:tcPr>
            <w:tcW w:w="1850" w:type="dxa"/>
            <w:shd w:val="clear" w:color="auto" w:fill="auto"/>
            <w:tcMar>
              <w:top w:w="80" w:type="dxa"/>
              <w:left w:w="80" w:type="dxa"/>
              <w:bottom w:w="80" w:type="dxa"/>
              <w:right w:w="80" w:type="dxa"/>
            </w:tcMar>
            <w:vAlign w:val="center"/>
          </w:tcPr>
          <w:p w14:paraId="2304A4F9" w14:textId="77777777" w:rsidR="00113D52" w:rsidRPr="00353703" w:rsidRDefault="00113D52" w:rsidP="00113D52">
            <w:pPr>
              <w:jc w:val="left"/>
              <w:rPr>
                <w:rFonts w:cstheme="minorHAnsi"/>
                <w:sz w:val="18"/>
                <w:szCs w:val="20"/>
              </w:rPr>
            </w:pPr>
          </w:p>
        </w:tc>
        <w:tc>
          <w:tcPr>
            <w:tcW w:w="1850" w:type="dxa"/>
            <w:shd w:val="clear" w:color="auto" w:fill="auto"/>
            <w:tcMar>
              <w:top w:w="80" w:type="dxa"/>
              <w:left w:w="80" w:type="dxa"/>
              <w:bottom w:w="80" w:type="dxa"/>
              <w:right w:w="80" w:type="dxa"/>
            </w:tcMar>
            <w:vAlign w:val="center"/>
          </w:tcPr>
          <w:p w14:paraId="0439B1C9" w14:textId="77777777" w:rsidR="00113D52" w:rsidRPr="00353703" w:rsidRDefault="00113D52" w:rsidP="00113D52">
            <w:pPr>
              <w:jc w:val="left"/>
              <w:rPr>
                <w:rFonts w:cstheme="minorHAnsi"/>
                <w:sz w:val="18"/>
                <w:szCs w:val="20"/>
              </w:rPr>
            </w:pPr>
          </w:p>
        </w:tc>
        <w:tc>
          <w:tcPr>
            <w:tcW w:w="1940" w:type="dxa"/>
            <w:shd w:val="clear" w:color="auto" w:fill="auto"/>
            <w:tcMar>
              <w:top w:w="80" w:type="dxa"/>
              <w:left w:w="80" w:type="dxa"/>
              <w:bottom w:w="80" w:type="dxa"/>
              <w:right w:w="80" w:type="dxa"/>
            </w:tcMar>
            <w:vAlign w:val="center"/>
          </w:tcPr>
          <w:p w14:paraId="346630E1" w14:textId="77777777" w:rsidR="00113D52" w:rsidRPr="00353703" w:rsidRDefault="00113D52" w:rsidP="00113D52">
            <w:pPr>
              <w:jc w:val="left"/>
              <w:rPr>
                <w:rFonts w:cstheme="minorHAnsi"/>
                <w:sz w:val="18"/>
                <w:szCs w:val="20"/>
              </w:rPr>
            </w:pPr>
          </w:p>
        </w:tc>
        <w:tc>
          <w:tcPr>
            <w:tcW w:w="1670" w:type="dxa"/>
            <w:shd w:val="clear" w:color="auto" w:fill="auto"/>
            <w:tcMar>
              <w:top w:w="80" w:type="dxa"/>
              <w:left w:w="80" w:type="dxa"/>
              <w:bottom w:w="80" w:type="dxa"/>
              <w:right w:w="80" w:type="dxa"/>
            </w:tcMar>
            <w:vAlign w:val="center"/>
          </w:tcPr>
          <w:p w14:paraId="4F6DFECE" w14:textId="77777777" w:rsidR="00113D52" w:rsidRPr="00353703" w:rsidRDefault="00113D52" w:rsidP="00113D52">
            <w:pPr>
              <w:pStyle w:val="Body"/>
              <w:rPr>
                <w:rFonts w:asciiTheme="minorHAnsi" w:hAnsiTheme="minorHAnsi" w:cstheme="minorHAnsi"/>
                <w:sz w:val="18"/>
              </w:rPr>
            </w:pPr>
          </w:p>
          <w:p w14:paraId="49D50139"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 xml:space="preserve">Engagement in qualitative methods, encourages students to interact with an institution or project in depth, enhancing their adaptability and communications skills. </w:t>
            </w:r>
          </w:p>
        </w:tc>
        <w:tc>
          <w:tcPr>
            <w:tcW w:w="1677" w:type="dxa"/>
            <w:vAlign w:val="center"/>
          </w:tcPr>
          <w:p w14:paraId="0B9CC020" w14:textId="77777777" w:rsidR="00113D52" w:rsidRPr="00353703" w:rsidRDefault="00113D52" w:rsidP="00113D52">
            <w:pPr>
              <w:pStyle w:val="Body"/>
              <w:rPr>
                <w:rFonts w:asciiTheme="minorHAnsi" w:hAnsiTheme="minorHAnsi" w:cstheme="minorHAnsi"/>
                <w:sz w:val="18"/>
              </w:rPr>
            </w:pPr>
            <w:r w:rsidRPr="00353703">
              <w:rPr>
                <w:rFonts w:asciiTheme="minorHAnsi" w:hAnsiTheme="minorHAnsi" w:cstheme="minorHAnsi"/>
                <w:sz w:val="18"/>
              </w:rPr>
              <w:t>The link is explicit. French fluency contributes to the skills of an adaptable communicator with a global perspective.</w:t>
            </w:r>
          </w:p>
        </w:tc>
      </w:tr>
    </w:tbl>
    <w:p w14:paraId="230703E0" w14:textId="77777777" w:rsidR="00113D52" w:rsidRPr="00B71A1F" w:rsidRDefault="00113D52" w:rsidP="00113D52">
      <w:pPr>
        <w:pStyle w:val="Heading3"/>
        <w:rPr>
          <w:rFonts w:asciiTheme="minorHAnsi" w:hAnsiTheme="minorHAnsi" w:cstheme="minorHAnsi"/>
        </w:rPr>
      </w:pPr>
    </w:p>
    <w:p w14:paraId="5F2C6F7B" w14:textId="77777777" w:rsidR="00113D52" w:rsidRPr="00B71A1F" w:rsidRDefault="00113D52" w:rsidP="00113D52">
      <w:pPr>
        <w:pStyle w:val="Heading3"/>
        <w:rPr>
          <w:rFonts w:asciiTheme="minorHAnsi" w:hAnsiTheme="minorHAnsi" w:cstheme="minorHAnsi"/>
        </w:rPr>
      </w:pPr>
      <w:bookmarkStart w:id="32" w:name="_Toc80776600"/>
      <w:r w:rsidRPr="00B71A1F">
        <w:rPr>
          <w:rFonts w:asciiTheme="minorHAnsi" w:hAnsiTheme="minorHAnsi" w:cstheme="minorHAnsi"/>
        </w:rPr>
        <w:t>Learning outcomes: Masters of Arts in International Affairs, Conflict Resolution &amp; Civil Society Development</w:t>
      </w:r>
      <w:bookmarkEnd w:id="32"/>
    </w:p>
    <w:p w14:paraId="46BDA9FC" w14:textId="77777777" w:rsidR="00113D52" w:rsidRPr="00B71A1F" w:rsidRDefault="00113D52" w:rsidP="00F61041">
      <w:pPr>
        <w:pStyle w:val="ListParagraph"/>
        <w:numPr>
          <w:ilvl w:val="0"/>
          <w:numId w:val="39"/>
        </w:numPr>
        <w:rPr>
          <w:rFonts w:cstheme="minorHAnsi"/>
          <w:lang w:val="en-GB"/>
        </w:rPr>
      </w:pPr>
      <w:r w:rsidRPr="00B71A1F">
        <w:rPr>
          <w:rFonts w:cstheme="minorHAnsi"/>
          <w:lang w:val="en-GB"/>
        </w:rPr>
        <w:t>Knowledge - In-depth reading and understanding of a cosmopolitan canon of academic and expert publications in international affairs, conflict resolution and civil society development.</w:t>
      </w:r>
    </w:p>
    <w:p w14:paraId="752EFC64" w14:textId="77777777" w:rsidR="00113D52" w:rsidRPr="00B71A1F" w:rsidRDefault="00113D52" w:rsidP="00F61041">
      <w:pPr>
        <w:pStyle w:val="ListParagraph"/>
        <w:numPr>
          <w:ilvl w:val="0"/>
          <w:numId w:val="39"/>
        </w:numPr>
        <w:rPr>
          <w:rFonts w:cstheme="minorHAnsi"/>
          <w:lang w:val="en-GB"/>
        </w:rPr>
      </w:pPr>
      <w:r w:rsidRPr="00B71A1F">
        <w:rPr>
          <w:rFonts w:cstheme="minorHAnsi"/>
          <w:lang w:val="en-GB"/>
        </w:rPr>
        <w:t>Thinking - Clear analytical thinking as demonstrated by contributions to in-class discussions and argumentation as developed in written work. Demonstrated exploration of causality.</w:t>
      </w:r>
    </w:p>
    <w:p w14:paraId="26956BFC" w14:textId="77777777" w:rsidR="00113D52" w:rsidRPr="00B71A1F" w:rsidRDefault="00113D52" w:rsidP="00F61041">
      <w:pPr>
        <w:pStyle w:val="ListParagraph"/>
        <w:numPr>
          <w:ilvl w:val="0"/>
          <w:numId w:val="39"/>
        </w:numPr>
        <w:rPr>
          <w:rFonts w:cstheme="minorHAnsi"/>
          <w:lang w:val="en-GB"/>
        </w:rPr>
      </w:pPr>
      <w:r w:rsidRPr="00B71A1F">
        <w:rPr>
          <w:rFonts w:cstheme="minorHAnsi"/>
          <w:lang w:val="en-GB"/>
        </w:rPr>
        <w:t>Research - Demonstrated initiative in selecting a range of rigorous academic sources for oral and written work. Original research.</w:t>
      </w:r>
    </w:p>
    <w:p w14:paraId="4D5C6C80" w14:textId="77777777" w:rsidR="00113D52" w:rsidRPr="00B71A1F" w:rsidRDefault="00113D52" w:rsidP="00F61041">
      <w:pPr>
        <w:pStyle w:val="ListParagraph"/>
        <w:numPr>
          <w:ilvl w:val="0"/>
          <w:numId w:val="39"/>
        </w:numPr>
        <w:rPr>
          <w:rFonts w:cstheme="minorHAnsi"/>
          <w:lang w:val="en-GB"/>
        </w:rPr>
      </w:pPr>
      <w:r w:rsidRPr="00B71A1F">
        <w:rPr>
          <w:rFonts w:cstheme="minorHAnsi"/>
          <w:lang w:val="en-GB"/>
        </w:rPr>
        <w:t xml:space="preserve">Methods - Demonstrated mastery of qualitative methodology (especially case study methods) and a basic understanding of statistical methods. </w:t>
      </w:r>
    </w:p>
    <w:p w14:paraId="6DBB4F0D" w14:textId="77777777" w:rsidR="00113D52" w:rsidRPr="00B71A1F" w:rsidRDefault="00113D52" w:rsidP="00F61041">
      <w:pPr>
        <w:pStyle w:val="ListParagraph"/>
        <w:numPr>
          <w:ilvl w:val="0"/>
          <w:numId w:val="39"/>
        </w:numPr>
        <w:rPr>
          <w:rFonts w:cstheme="minorHAnsi"/>
          <w:lang w:val="en-GB"/>
        </w:rPr>
      </w:pPr>
      <w:r w:rsidRPr="00B71A1F">
        <w:rPr>
          <w:rFonts w:cstheme="minorHAnsi"/>
          <w:lang w:val="en-GB"/>
        </w:rPr>
        <w:t>Academic fluency in French – Ability to give oral presentations and produce coherent written work in the French system at the graduate level.</w:t>
      </w:r>
    </w:p>
    <w:tbl>
      <w:tblPr>
        <w:tblW w:w="10989" w:type="dxa"/>
        <w:tblCellSpacing w:w="20" w:type="dxa"/>
        <w:tblInd w:w="-8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782"/>
        <w:gridCol w:w="1890"/>
        <w:gridCol w:w="1890"/>
        <w:gridCol w:w="1980"/>
        <w:gridCol w:w="1710"/>
        <w:gridCol w:w="1737"/>
      </w:tblGrid>
      <w:tr w:rsidR="00113D52" w:rsidRPr="00B71A1F" w14:paraId="088F96A0" w14:textId="77777777" w:rsidTr="00113D52">
        <w:trPr>
          <w:trHeight w:val="22"/>
          <w:tblCellSpacing w:w="20" w:type="dxa"/>
        </w:trPr>
        <w:tc>
          <w:tcPr>
            <w:tcW w:w="10909" w:type="dxa"/>
            <w:gridSpan w:val="6"/>
            <w:shd w:val="clear" w:color="auto" w:fill="B4C6E7"/>
            <w:tcMar>
              <w:top w:w="80" w:type="dxa"/>
              <w:left w:w="80" w:type="dxa"/>
              <w:bottom w:w="80" w:type="dxa"/>
              <w:right w:w="80" w:type="dxa"/>
            </w:tcMar>
            <w:vAlign w:val="center"/>
          </w:tcPr>
          <w:p w14:paraId="45D49CC9" w14:textId="77777777" w:rsidR="00113D52" w:rsidRPr="00B71A1F" w:rsidRDefault="00113D52" w:rsidP="00113D52">
            <w:pPr>
              <w:pStyle w:val="Body"/>
              <w:jc w:val="center"/>
              <w:rPr>
                <w:rFonts w:asciiTheme="minorHAnsi" w:hAnsiTheme="minorHAnsi" w:cstheme="minorHAnsi"/>
                <w:b/>
                <w:bCs/>
              </w:rPr>
            </w:pPr>
            <w:r>
              <w:rPr>
                <w:rFonts w:asciiTheme="minorHAnsi" w:hAnsiTheme="minorHAnsi" w:cstheme="minorHAnsi"/>
                <w:b/>
                <w:bCs/>
              </w:rPr>
              <w:t>Master’s in International Affairs and Conflict Resolution</w:t>
            </w:r>
            <w:r w:rsidRPr="00B71A1F">
              <w:rPr>
                <w:rFonts w:asciiTheme="minorHAnsi" w:hAnsiTheme="minorHAnsi" w:cstheme="minorHAnsi"/>
                <w:b/>
                <w:bCs/>
              </w:rPr>
              <w:t xml:space="preserve"> Alignment Matrix</w:t>
            </w:r>
          </w:p>
        </w:tc>
      </w:tr>
      <w:tr w:rsidR="00113D52" w:rsidRPr="00B71A1F" w14:paraId="6650D566" w14:textId="77777777" w:rsidTr="00113D52">
        <w:trPr>
          <w:trHeight w:val="1273"/>
          <w:tblCellSpacing w:w="20" w:type="dxa"/>
        </w:trPr>
        <w:tc>
          <w:tcPr>
            <w:tcW w:w="1722" w:type="dxa"/>
            <w:shd w:val="clear" w:color="auto" w:fill="auto"/>
            <w:tcMar>
              <w:top w:w="80" w:type="dxa"/>
              <w:left w:w="80" w:type="dxa"/>
              <w:bottom w:w="80" w:type="dxa"/>
              <w:right w:w="80" w:type="dxa"/>
            </w:tcMar>
            <w:vAlign w:val="center"/>
          </w:tcPr>
          <w:p w14:paraId="0792362B" w14:textId="77777777" w:rsidR="00113D52" w:rsidRPr="00B71A1F" w:rsidRDefault="00113D52" w:rsidP="00113D52">
            <w:pPr>
              <w:pStyle w:val="Body"/>
              <w:rPr>
                <w:rFonts w:asciiTheme="minorHAnsi" w:hAnsiTheme="minorHAnsi" w:cstheme="minorHAnsi"/>
                <w:b/>
                <w:bCs/>
                <w:sz w:val="18"/>
                <w:szCs w:val="18"/>
              </w:rPr>
            </w:pPr>
            <w:r w:rsidRPr="00B71A1F">
              <w:rPr>
                <w:rFonts w:asciiTheme="minorHAnsi" w:hAnsiTheme="minorHAnsi" w:cstheme="minorHAnsi"/>
                <w:b/>
                <w:bCs/>
                <w:sz w:val="18"/>
                <w:szCs w:val="18"/>
              </w:rPr>
              <w:t>Institutional learning outcome / Program learning outcome (from matrix above)</w:t>
            </w:r>
          </w:p>
        </w:tc>
        <w:tc>
          <w:tcPr>
            <w:tcW w:w="1850" w:type="dxa"/>
            <w:shd w:val="clear" w:color="auto" w:fill="auto"/>
            <w:tcMar>
              <w:top w:w="80" w:type="dxa"/>
              <w:left w:w="80" w:type="dxa"/>
              <w:bottom w:w="80" w:type="dxa"/>
              <w:right w:w="80" w:type="dxa"/>
            </w:tcMar>
            <w:vAlign w:val="center"/>
          </w:tcPr>
          <w:p w14:paraId="0F34D263"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Knowledge</w:t>
            </w:r>
            <w:r w:rsidRPr="00B71A1F">
              <w:rPr>
                <w:rFonts w:asciiTheme="minorHAnsi" w:hAnsiTheme="minorHAnsi" w:cstheme="minorHAnsi"/>
                <w:sz w:val="18"/>
                <w:szCs w:val="18"/>
              </w:rPr>
              <w:t xml:space="preserve"> </w:t>
            </w:r>
          </w:p>
        </w:tc>
        <w:tc>
          <w:tcPr>
            <w:tcW w:w="1850" w:type="dxa"/>
            <w:shd w:val="clear" w:color="auto" w:fill="auto"/>
            <w:tcMar>
              <w:top w:w="80" w:type="dxa"/>
              <w:left w:w="80" w:type="dxa"/>
              <w:bottom w:w="80" w:type="dxa"/>
              <w:right w:w="80" w:type="dxa"/>
            </w:tcMar>
            <w:vAlign w:val="center"/>
          </w:tcPr>
          <w:p w14:paraId="7877CD5E"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Thinking</w:t>
            </w:r>
            <w:r w:rsidRPr="00B71A1F">
              <w:rPr>
                <w:rFonts w:asciiTheme="minorHAnsi" w:hAnsiTheme="minorHAnsi" w:cstheme="minorHAnsi"/>
                <w:sz w:val="18"/>
                <w:szCs w:val="18"/>
              </w:rPr>
              <w:t xml:space="preserve"> </w:t>
            </w:r>
          </w:p>
        </w:tc>
        <w:tc>
          <w:tcPr>
            <w:tcW w:w="1940" w:type="dxa"/>
            <w:shd w:val="clear" w:color="auto" w:fill="auto"/>
            <w:tcMar>
              <w:top w:w="80" w:type="dxa"/>
              <w:left w:w="80" w:type="dxa"/>
              <w:bottom w:w="80" w:type="dxa"/>
              <w:right w:w="80" w:type="dxa"/>
            </w:tcMar>
            <w:vAlign w:val="center"/>
          </w:tcPr>
          <w:p w14:paraId="270E9233"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Research</w:t>
            </w:r>
            <w:r w:rsidRPr="00B71A1F">
              <w:rPr>
                <w:rFonts w:asciiTheme="minorHAnsi" w:hAnsiTheme="minorHAnsi" w:cstheme="minorHAnsi"/>
                <w:sz w:val="18"/>
                <w:szCs w:val="18"/>
              </w:rPr>
              <w:t xml:space="preserve"> </w:t>
            </w:r>
          </w:p>
        </w:tc>
        <w:tc>
          <w:tcPr>
            <w:tcW w:w="1670" w:type="dxa"/>
            <w:shd w:val="clear" w:color="auto" w:fill="auto"/>
            <w:tcMar>
              <w:top w:w="80" w:type="dxa"/>
              <w:left w:w="80" w:type="dxa"/>
              <w:bottom w:w="80" w:type="dxa"/>
              <w:right w:w="80" w:type="dxa"/>
            </w:tcMar>
            <w:vAlign w:val="center"/>
          </w:tcPr>
          <w:p w14:paraId="750B7C86" w14:textId="77777777" w:rsidR="00113D52" w:rsidRPr="00B71A1F" w:rsidRDefault="00113D52" w:rsidP="00113D52">
            <w:pPr>
              <w:pStyle w:val="Body"/>
              <w:jc w:val="center"/>
              <w:rPr>
                <w:rFonts w:asciiTheme="minorHAnsi" w:hAnsiTheme="minorHAnsi" w:cstheme="minorHAnsi"/>
                <w:b/>
                <w:bCs/>
                <w:sz w:val="18"/>
                <w:szCs w:val="18"/>
              </w:rPr>
            </w:pPr>
          </w:p>
          <w:p w14:paraId="54B52441"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 xml:space="preserve"> Methods</w:t>
            </w:r>
            <w:r w:rsidRPr="00B71A1F">
              <w:rPr>
                <w:rFonts w:asciiTheme="minorHAnsi" w:hAnsiTheme="minorHAnsi" w:cstheme="minorHAnsi"/>
                <w:sz w:val="18"/>
                <w:szCs w:val="18"/>
              </w:rPr>
              <w:t xml:space="preserve"> </w:t>
            </w:r>
          </w:p>
        </w:tc>
        <w:tc>
          <w:tcPr>
            <w:tcW w:w="1677" w:type="dxa"/>
            <w:vAlign w:val="center"/>
          </w:tcPr>
          <w:p w14:paraId="443CA9F4"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Academic fluency in French</w:t>
            </w:r>
            <w:r w:rsidRPr="00B71A1F">
              <w:rPr>
                <w:rFonts w:asciiTheme="minorHAnsi" w:hAnsiTheme="minorHAnsi" w:cstheme="minorHAnsi"/>
                <w:sz w:val="18"/>
                <w:szCs w:val="18"/>
              </w:rPr>
              <w:t xml:space="preserve"> (MAIA) </w:t>
            </w:r>
          </w:p>
        </w:tc>
      </w:tr>
      <w:tr w:rsidR="00113D52" w:rsidRPr="00B71A1F" w14:paraId="48F1644B" w14:textId="77777777" w:rsidTr="00113D52">
        <w:trPr>
          <w:trHeight w:val="625"/>
          <w:tblCellSpacing w:w="20" w:type="dxa"/>
        </w:trPr>
        <w:tc>
          <w:tcPr>
            <w:tcW w:w="1722" w:type="dxa"/>
            <w:shd w:val="clear" w:color="auto" w:fill="auto"/>
            <w:tcMar>
              <w:top w:w="80" w:type="dxa"/>
              <w:left w:w="80" w:type="dxa"/>
              <w:bottom w:w="80" w:type="dxa"/>
              <w:right w:w="80" w:type="dxa"/>
            </w:tcMar>
            <w:vAlign w:val="center"/>
          </w:tcPr>
          <w:p w14:paraId="46178923"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Independent, creative thinkers</w:t>
            </w:r>
          </w:p>
        </w:tc>
        <w:tc>
          <w:tcPr>
            <w:tcW w:w="1850" w:type="dxa"/>
            <w:shd w:val="clear" w:color="auto" w:fill="auto"/>
            <w:tcMar>
              <w:top w:w="80" w:type="dxa"/>
              <w:left w:w="80" w:type="dxa"/>
              <w:bottom w:w="80" w:type="dxa"/>
              <w:right w:w="80" w:type="dxa"/>
            </w:tcMar>
            <w:vAlign w:val="center"/>
          </w:tcPr>
          <w:p w14:paraId="0FF4F0D0" w14:textId="77777777" w:rsidR="00113D52" w:rsidRPr="00353703" w:rsidRDefault="00113D52" w:rsidP="00113D52">
            <w:pPr>
              <w:pStyle w:val="Body"/>
              <w:rPr>
                <w:rFonts w:asciiTheme="minorHAnsi" w:hAnsiTheme="minorHAnsi" w:cstheme="minorHAnsi"/>
                <w:sz w:val="18"/>
                <w:szCs w:val="18"/>
              </w:rPr>
            </w:pPr>
          </w:p>
        </w:tc>
        <w:tc>
          <w:tcPr>
            <w:tcW w:w="1850" w:type="dxa"/>
            <w:shd w:val="clear" w:color="auto" w:fill="auto"/>
            <w:tcMar>
              <w:top w:w="80" w:type="dxa"/>
              <w:left w:w="80" w:type="dxa"/>
              <w:bottom w:w="80" w:type="dxa"/>
              <w:right w:w="80" w:type="dxa"/>
            </w:tcMar>
            <w:vAlign w:val="center"/>
          </w:tcPr>
          <w:p w14:paraId="42C72105" w14:textId="77777777" w:rsidR="00113D52" w:rsidRPr="00353703" w:rsidRDefault="00113D52" w:rsidP="00113D52">
            <w:pPr>
              <w:jc w:val="left"/>
              <w:rPr>
                <w:rFonts w:cstheme="minorHAnsi"/>
                <w:sz w:val="18"/>
                <w:szCs w:val="18"/>
              </w:rPr>
            </w:pPr>
            <w:r w:rsidRPr="00353703">
              <w:rPr>
                <w:rFonts w:cstheme="minorHAnsi"/>
                <w:sz w:val="18"/>
                <w:szCs w:val="18"/>
              </w:rPr>
              <w:t xml:space="preserve">The link between this learning outcome and core capability is explicit. Clear </w:t>
            </w:r>
            <w:r w:rsidRPr="00353703">
              <w:rPr>
                <w:rFonts w:cstheme="minorHAnsi"/>
                <w:sz w:val="18"/>
                <w:szCs w:val="18"/>
              </w:rPr>
              <w:lastRenderedPageBreak/>
              <w:t>analytical thinking is by definition independent and creative.</w:t>
            </w:r>
          </w:p>
        </w:tc>
        <w:tc>
          <w:tcPr>
            <w:tcW w:w="1940" w:type="dxa"/>
            <w:shd w:val="clear" w:color="auto" w:fill="auto"/>
            <w:tcMar>
              <w:top w:w="80" w:type="dxa"/>
              <w:left w:w="80" w:type="dxa"/>
              <w:bottom w:w="80" w:type="dxa"/>
              <w:right w:w="80" w:type="dxa"/>
            </w:tcMar>
            <w:vAlign w:val="center"/>
          </w:tcPr>
          <w:p w14:paraId="6C4AA544" w14:textId="77777777" w:rsidR="00113D52" w:rsidRPr="00353703" w:rsidRDefault="00113D52" w:rsidP="00113D52">
            <w:pPr>
              <w:jc w:val="left"/>
              <w:rPr>
                <w:rFonts w:cstheme="minorHAnsi"/>
                <w:sz w:val="18"/>
                <w:szCs w:val="18"/>
              </w:rPr>
            </w:pPr>
            <w:r w:rsidRPr="00353703">
              <w:rPr>
                <w:rFonts w:cstheme="minorHAnsi"/>
                <w:sz w:val="18"/>
                <w:szCs w:val="18"/>
              </w:rPr>
              <w:lastRenderedPageBreak/>
              <w:t xml:space="preserve">Independent and creative thinkers demonstrate initiative </w:t>
            </w:r>
            <w:r w:rsidRPr="00353703">
              <w:rPr>
                <w:rFonts w:cstheme="minorHAnsi"/>
                <w:sz w:val="18"/>
                <w:szCs w:val="18"/>
              </w:rPr>
              <w:lastRenderedPageBreak/>
              <w:t>in seeking out a range rigorous research.</w:t>
            </w:r>
          </w:p>
        </w:tc>
        <w:tc>
          <w:tcPr>
            <w:tcW w:w="1670" w:type="dxa"/>
            <w:shd w:val="clear" w:color="auto" w:fill="auto"/>
            <w:tcMar>
              <w:top w:w="80" w:type="dxa"/>
              <w:left w:w="80" w:type="dxa"/>
              <w:bottom w:w="80" w:type="dxa"/>
              <w:right w:w="80" w:type="dxa"/>
            </w:tcMar>
            <w:vAlign w:val="center"/>
          </w:tcPr>
          <w:p w14:paraId="06B3037D" w14:textId="77777777" w:rsidR="00113D52" w:rsidRPr="00353703" w:rsidRDefault="00113D52" w:rsidP="00113D52">
            <w:pPr>
              <w:jc w:val="left"/>
              <w:rPr>
                <w:rFonts w:cstheme="minorHAnsi"/>
                <w:sz w:val="18"/>
                <w:szCs w:val="18"/>
              </w:rPr>
            </w:pPr>
          </w:p>
        </w:tc>
        <w:tc>
          <w:tcPr>
            <w:tcW w:w="1677" w:type="dxa"/>
            <w:vAlign w:val="center"/>
          </w:tcPr>
          <w:p w14:paraId="1C998789" w14:textId="77777777" w:rsidR="00113D52" w:rsidRPr="00353703" w:rsidRDefault="00113D52" w:rsidP="00113D52">
            <w:pPr>
              <w:jc w:val="left"/>
              <w:rPr>
                <w:rFonts w:cstheme="minorHAnsi"/>
                <w:sz w:val="18"/>
                <w:szCs w:val="18"/>
              </w:rPr>
            </w:pPr>
          </w:p>
        </w:tc>
      </w:tr>
      <w:tr w:rsidR="00113D52" w:rsidRPr="00B71A1F" w14:paraId="21BACE59" w14:textId="77777777" w:rsidTr="00113D52">
        <w:trPr>
          <w:trHeight w:val="255"/>
          <w:tblCellSpacing w:w="20" w:type="dxa"/>
        </w:trPr>
        <w:tc>
          <w:tcPr>
            <w:tcW w:w="1722" w:type="dxa"/>
            <w:shd w:val="clear" w:color="auto" w:fill="auto"/>
            <w:tcMar>
              <w:top w:w="80" w:type="dxa"/>
              <w:left w:w="80" w:type="dxa"/>
              <w:bottom w:w="80" w:type="dxa"/>
              <w:right w:w="80" w:type="dxa"/>
            </w:tcMar>
            <w:vAlign w:val="center"/>
          </w:tcPr>
          <w:p w14:paraId="6FA15CB2"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Engaged, lifelong learners</w:t>
            </w:r>
          </w:p>
        </w:tc>
        <w:tc>
          <w:tcPr>
            <w:tcW w:w="1850" w:type="dxa"/>
            <w:shd w:val="clear" w:color="auto" w:fill="auto"/>
            <w:tcMar>
              <w:top w:w="80" w:type="dxa"/>
              <w:left w:w="80" w:type="dxa"/>
              <w:bottom w:w="80" w:type="dxa"/>
              <w:right w:w="80" w:type="dxa"/>
            </w:tcMar>
            <w:vAlign w:val="center"/>
          </w:tcPr>
          <w:p w14:paraId="1C6E157F"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Engaged, lifelong learners build on an informed foundation in one or more socially-grounded disciplines.</w:t>
            </w:r>
          </w:p>
        </w:tc>
        <w:tc>
          <w:tcPr>
            <w:tcW w:w="1850" w:type="dxa"/>
            <w:shd w:val="clear" w:color="auto" w:fill="auto"/>
            <w:tcMar>
              <w:top w:w="80" w:type="dxa"/>
              <w:left w:w="80" w:type="dxa"/>
              <w:bottom w:w="80" w:type="dxa"/>
              <w:right w:w="80" w:type="dxa"/>
            </w:tcMar>
            <w:vAlign w:val="center"/>
          </w:tcPr>
          <w:p w14:paraId="463B744A" w14:textId="77777777" w:rsidR="00113D52" w:rsidRPr="00353703" w:rsidRDefault="00113D52" w:rsidP="00113D52">
            <w:pPr>
              <w:pStyle w:val="Body"/>
              <w:rPr>
                <w:rFonts w:asciiTheme="minorHAnsi" w:hAnsiTheme="minorHAnsi" w:cstheme="minorHAnsi"/>
                <w:sz w:val="18"/>
                <w:szCs w:val="18"/>
              </w:rPr>
            </w:pPr>
          </w:p>
        </w:tc>
        <w:tc>
          <w:tcPr>
            <w:tcW w:w="1940" w:type="dxa"/>
            <w:shd w:val="clear" w:color="auto" w:fill="auto"/>
            <w:tcMar>
              <w:top w:w="80" w:type="dxa"/>
              <w:left w:w="80" w:type="dxa"/>
              <w:bottom w:w="80" w:type="dxa"/>
              <w:right w:w="80" w:type="dxa"/>
            </w:tcMar>
            <w:vAlign w:val="center"/>
          </w:tcPr>
          <w:p w14:paraId="71E91BD6"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A capacity for rigorous research is essential for engaged, lifelong learning.</w:t>
            </w:r>
          </w:p>
        </w:tc>
        <w:tc>
          <w:tcPr>
            <w:tcW w:w="1670" w:type="dxa"/>
            <w:shd w:val="clear" w:color="auto" w:fill="auto"/>
            <w:tcMar>
              <w:top w:w="80" w:type="dxa"/>
              <w:left w:w="80" w:type="dxa"/>
              <w:bottom w:w="80" w:type="dxa"/>
              <w:right w:w="80" w:type="dxa"/>
            </w:tcMar>
            <w:vAlign w:val="center"/>
          </w:tcPr>
          <w:p w14:paraId="16DDE299" w14:textId="77777777" w:rsidR="00113D52" w:rsidRPr="00353703" w:rsidRDefault="00113D52" w:rsidP="00113D52">
            <w:pPr>
              <w:pStyle w:val="Body"/>
              <w:rPr>
                <w:rFonts w:asciiTheme="minorHAnsi" w:hAnsiTheme="minorHAnsi" w:cstheme="minorHAnsi"/>
                <w:sz w:val="18"/>
                <w:szCs w:val="18"/>
              </w:rPr>
            </w:pPr>
          </w:p>
        </w:tc>
        <w:tc>
          <w:tcPr>
            <w:tcW w:w="1677" w:type="dxa"/>
            <w:vAlign w:val="center"/>
          </w:tcPr>
          <w:p w14:paraId="594AB2D0"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Engaged, lifelong learners benefit from the understanding of more than one language and cultural perspective.</w:t>
            </w:r>
          </w:p>
        </w:tc>
      </w:tr>
      <w:tr w:rsidR="00113D52" w:rsidRPr="00B71A1F" w14:paraId="0877A34E" w14:textId="77777777" w:rsidTr="00113D52">
        <w:trPr>
          <w:trHeight w:val="670"/>
          <w:tblCellSpacing w:w="20" w:type="dxa"/>
        </w:trPr>
        <w:tc>
          <w:tcPr>
            <w:tcW w:w="1722" w:type="dxa"/>
            <w:shd w:val="clear" w:color="auto" w:fill="auto"/>
            <w:tcMar>
              <w:top w:w="80" w:type="dxa"/>
              <w:left w:w="80" w:type="dxa"/>
              <w:bottom w:w="80" w:type="dxa"/>
              <w:right w:w="80" w:type="dxa"/>
            </w:tcMar>
            <w:vAlign w:val="center"/>
          </w:tcPr>
          <w:p w14:paraId="168AFEAE"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 xml:space="preserve">Responsible actors and empowered leaders </w:t>
            </w:r>
          </w:p>
        </w:tc>
        <w:tc>
          <w:tcPr>
            <w:tcW w:w="1850" w:type="dxa"/>
            <w:shd w:val="clear" w:color="auto" w:fill="auto"/>
            <w:tcMar>
              <w:top w:w="80" w:type="dxa"/>
              <w:left w:w="80" w:type="dxa"/>
              <w:bottom w:w="80" w:type="dxa"/>
              <w:right w:w="80" w:type="dxa"/>
            </w:tcMar>
            <w:vAlign w:val="center"/>
          </w:tcPr>
          <w:p w14:paraId="6D592496"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Leaders must be informed and fully understand how to access new knowledge, both of which are established through extensive reading in a disciplinary canon.</w:t>
            </w:r>
          </w:p>
        </w:tc>
        <w:tc>
          <w:tcPr>
            <w:tcW w:w="1850" w:type="dxa"/>
            <w:shd w:val="clear" w:color="auto" w:fill="auto"/>
            <w:tcMar>
              <w:top w:w="80" w:type="dxa"/>
              <w:left w:w="80" w:type="dxa"/>
              <w:bottom w:w="80" w:type="dxa"/>
              <w:right w:w="80" w:type="dxa"/>
            </w:tcMar>
            <w:vAlign w:val="center"/>
          </w:tcPr>
          <w:p w14:paraId="0FDD845C"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Analytical thinking, causal analysis and thoughtful arguments are critical skills for responsible actors and empowered leaders.</w:t>
            </w:r>
          </w:p>
        </w:tc>
        <w:tc>
          <w:tcPr>
            <w:tcW w:w="1940" w:type="dxa"/>
            <w:shd w:val="clear" w:color="auto" w:fill="auto"/>
            <w:tcMar>
              <w:top w:w="80" w:type="dxa"/>
              <w:left w:w="80" w:type="dxa"/>
              <w:bottom w:w="80" w:type="dxa"/>
              <w:right w:w="80" w:type="dxa"/>
            </w:tcMar>
            <w:vAlign w:val="center"/>
          </w:tcPr>
          <w:p w14:paraId="402B6642" w14:textId="77777777" w:rsidR="00113D52" w:rsidRPr="00353703" w:rsidRDefault="00113D52" w:rsidP="00113D52">
            <w:pPr>
              <w:pStyle w:val="Body"/>
              <w:rPr>
                <w:rFonts w:asciiTheme="minorHAnsi" w:hAnsiTheme="minorHAnsi" w:cstheme="minorHAnsi"/>
                <w:sz w:val="18"/>
                <w:szCs w:val="18"/>
              </w:rPr>
            </w:pPr>
          </w:p>
        </w:tc>
        <w:tc>
          <w:tcPr>
            <w:tcW w:w="1670" w:type="dxa"/>
            <w:shd w:val="clear" w:color="auto" w:fill="auto"/>
            <w:tcMar>
              <w:top w:w="80" w:type="dxa"/>
              <w:left w:w="80" w:type="dxa"/>
              <w:bottom w:w="80" w:type="dxa"/>
              <w:right w:w="80" w:type="dxa"/>
            </w:tcMar>
            <w:vAlign w:val="center"/>
          </w:tcPr>
          <w:p w14:paraId="5BFECB97"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Generation of new knowledge through qualitative and quantitative methods empowers responsible actors and leaders to seek innovative solutions.</w:t>
            </w:r>
          </w:p>
        </w:tc>
        <w:tc>
          <w:tcPr>
            <w:tcW w:w="1677" w:type="dxa"/>
            <w:vAlign w:val="center"/>
          </w:tcPr>
          <w:p w14:paraId="58D542FC" w14:textId="77777777" w:rsidR="00113D52" w:rsidRPr="00353703" w:rsidRDefault="00113D52" w:rsidP="00113D52">
            <w:pPr>
              <w:pStyle w:val="Body"/>
              <w:rPr>
                <w:rFonts w:asciiTheme="minorHAnsi" w:hAnsiTheme="minorHAnsi" w:cstheme="minorHAnsi"/>
                <w:sz w:val="18"/>
                <w:szCs w:val="18"/>
              </w:rPr>
            </w:pPr>
          </w:p>
        </w:tc>
      </w:tr>
      <w:tr w:rsidR="00113D52" w:rsidRPr="00B71A1F" w14:paraId="691A3B8A" w14:textId="77777777" w:rsidTr="00113D52">
        <w:trPr>
          <w:trHeight w:val="427"/>
          <w:tblCellSpacing w:w="20" w:type="dxa"/>
        </w:trPr>
        <w:tc>
          <w:tcPr>
            <w:tcW w:w="1722" w:type="dxa"/>
            <w:shd w:val="clear" w:color="auto" w:fill="auto"/>
            <w:tcMar>
              <w:top w:w="80" w:type="dxa"/>
              <w:left w:w="80" w:type="dxa"/>
              <w:bottom w:w="80" w:type="dxa"/>
              <w:right w:w="80" w:type="dxa"/>
            </w:tcMar>
            <w:vAlign w:val="center"/>
          </w:tcPr>
          <w:p w14:paraId="70C08E12"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Adaptable communicators with a global perspective</w:t>
            </w:r>
          </w:p>
        </w:tc>
        <w:tc>
          <w:tcPr>
            <w:tcW w:w="1850" w:type="dxa"/>
            <w:shd w:val="clear" w:color="auto" w:fill="auto"/>
            <w:tcMar>
              <w:top w:w="80" w:type="dxa"/>
              <w:left w:w="80" w:type="dxa"/>
              <w:bottom w:w="80" w:type="dxa"/>
              <w:right w:w="80" w:type="dxa"/>
            </w:tcMar>
            <w:vAlign w:val="center"/>
          </w:tcPr>
          <w:p w14:paraId="26174539" w14:textId="77777777" w:rsidR="00113D52" w:rsidRPr="00353703" w:rsidRDefault="00113D52" w:rsidP="00113D52">
            <w:pPr>
              <w:jc w:val="left"/>
              <w:rPr>
                <w:rFonts w:cstheme="minorHAnsi"/>
                <w:sz w:val="18"/>
                <w:szCs w:val="18"/>
              </w:rPr>
            </w:pPr>
          </w:p>
        </w:tc>
        <w:tc>
          <w:tcPr>
            <w:tcW w:w="1850" w:type="dxa"/>
            <w:shd w:val="clear" w:color="auto" w:fill="auto"/>
            <w:tcMar>
              <w:top w:w="80" w:type="dxa"/>
              <w:left w:w="80" w:type="dxa"/>
              <w:bottom w:w="80" w:type="dxa"/>
              <w:right w:w="80" w:type="dxa"/>
            </w:tcMar>
            <w:vAlign w:val="center"/>
          </w:tcPr>
          <w:p w14:paraId="65C758C6" w14:textId="77777777" w:rsidR="00113D52" w:rsidRPr="00353703" w:rsidRDefault="00113D52" w:rsidP="00113D52">
            <w:pPr>
              <w:jc w:val="left"/>
              <w:rPr>
                <w:rFonts w:cstheme="minorHAnsi"/>
                <w:sz w:val="18"/>
                <w:szCs w:val="18"/>
              </w:rPr>
            </w:pPr>
          </w:p>
        </w:tc>
        <w:tc>
          <w:tcPr>
            <w:tcW w:w="1940" w:type="dxa"/>
            <w:shd w:val="clear" w:color="auto" w:fill="auto"/>
            <w:tcMar>
              <w:top w:w="80" w:type="dxa"/>
              <w:left w:w="80" w:type="dxa"/>
              <w:bottom w:w="80" w:type="dxa"/>
              <w:right w:w="80" w:type="dxa"/>
            </w:tcMar>
            <w:vAlign w:val="center"/>
          </w:tcPr>
          <w:p w14:paraId="2BA57F32" w14:textId="77777777" w:rsidR="00113D52" w:rsidRPr="00353703" w:rsidRDefault="00113D52" w:rsidP="00113D52">
            <w:pPr>
              <w:jc w:val="left"/>
              <w:rPr>
                <w:rFonts w:cstheme="minorHAnsi"/>
                <w:sz w:val="18"/>
                <w:szCs w:val="18"/>
              </w:rPr>
            </w:pPr>
          </w:p>
        </w:tc>
        <w:tc>
          <w:tcPr>
            <w:tcW w:w="1670" w:type="dxa"/>
            <w:shd w:val="clear" w:color="auto" w:fill="auto"/>
            <w:tcMar>
              <w:top w:w="80" w:type="dxa"/>
              <w:left w:w="80" w:type="dxa"/>
              <w:bottom w:w="80" w:type="dxa"/>
              <w:right w:w="80" w:type="dxa"/>
            </w:tcMar>
            <w:vAlign w:val="center"/>
          </w:tcPr>
          <w:p w14:paraId="070D5DC9" w14:textId="77777777" w:rsidR="00113D52" w:rsidRPr="00353703" w:rsidRDefault="00113D52" w:rsidP="00113D52">
            <w:pPr>
              <w:pStyle w:val="Body"/>
              <w:rPr>
                <w:rFonts w:asciiTheme="minorHAnsi" w:hAnsiTheme="minorHAnsi" w:cstheme="minorHAnsi"/>
                <w:sz w:val="18"/>
                <w:szCs w:val="18"/>
              </w:rPr>
            </w:pPr>
          </w:p>
          <w:p w14:paraId="26D39979"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 xml:space="preserve">Engagement in qualitative methods, encourages students to interact with an institution or project in depth, enhancing their adaptability and communications skills. </w:t>
            </w:r>
          </w:p>
        </w:tc>
        <w:tc>
          <w:tcPr>
            <w:tcW w:w="1677" w:type="dxa"/>
            <w:vAlign w:val="center"/>
          </w:tcPr>
          <w:p w14:paraId="1EB38C4D" w14:textId="77777777" w:rsidR="00113D52" w:rsidRPr="00353703" w:rsidRDefault="00113D52" w:rsidP="00113D52">
            <w:pPr>
              <w:pStyle w:val="Body"/>
              <w:rPr>
                <w:rFonts w:asciiTheme="minorHAnsi" w:hAnsiTheme="minorHAnsi" w:cstheme="minorHAnsi"/>
                <w:sz w:val="18"/>
                <w:szCs w:val="18"/>
              </w:rPr>
            </w:pPr>
            <w:r w:rsidRPr="00353703">
              <w:rPr>
                <w:rFonts w:asciiTheme="minorHAnsi" w:hAnsiTheme="minorHAnsi" w:cstheme="minorHAnsi"/>
                <w:sz w:val="18"/>
                <w:szCs w:val="18"/>
              </w:rPr>
              <w:t>The link is explicit. French fluency contributes to the skills of an adaptable communicator with a global perspective.</w:t>
            </w:r>
          </w:p>
        </w:tc>
      </w:tr>
    </w:tbl>
    <w:p w14:paraId="2E6B079B" w14:textId="77777777" w:rsidR="00113D52" w:rsidRPr="00B71A1F" w:rsidRDefault="00113D52" w:rsidP="00113D52">
      <w:pPr>
        <w:rPr>
          <w:rFonts w:cstheme="minorHAnsi"/>
          <w:lang w:val="en-GB"/>
        </w:rPr>
      </w:pPr>
    </w:p>
    <w:p w14:paraId="5B0FA36B" w14:textId="77777777" w:rsidR="00113D52" w:rsidRPr="00B71A1F" w:rsidRDefault="00113D52" w:rsidP="00113D52">
      <w:pPr>
        <w:pStyle w:val="Heading3"/>
        <w:rPr>
          <w:rFonts w:asciiTheme="minorHAnsi" w:hAnsiTheme="minorHAnsi" w:cstheme="minorHAnsi"/>
        </w:rPr>
      </w:pPr>
      <w:bookmarkStart w:id="33" w:name="_Toc80776601"/>
      <w:r w:rsidRPr="00B71A1F">
        <w:rPr>
          <w:rFonts w:asciiTheme="minorHAnsi" w:hAnsiTheme="minorHAnsi" w:cstheme="minorHAnsi"/>
        </w:rPr>
        <w:t>Learning outcomes: Masters of Arts in Diplomacy and International Law</w:t>
      </w:r>
      <w:bookmarkEnd w:id="33"/>
    </w:p>
    <w:p w14:paraId="01FD1F1C" w14:textId="77777777" w:rsidR="00113D52" w:rsidRPr="00B71A1F" w:rsidRDefault="00113D52" w:rsidP="00F61041">
      <w:pPr>
        <w:pStyle w:val="ListParagraph"/>
        <w:numPr>
          <w:ilvl w:val="0"/>
          <w:numId w:val="40"/>
        </w:numPr>
        <w:rPr>
          <w:rFonts w:cstheme="minorHAnsi"/>
          <w:lang w:val="en-GB"/>
        </w:rPr>
      </w:pPr>
      <w:r w:rsidRPr="00B71A1F">
        <w:rPr>
          <w:rFonts w:cstheme="minorHAnsi"/>
          <w:lang w:val="en-GB"/>
        </w:rPr>
        <w:t>Knowledge - In-depth reading and understanding of a cosmopolitan canon of academic and expert publications in international affairs and international law.</w:t>
      </w:r>
    </w:p>
    <w:p w14:paraId="669F237A" w14:textId="77777777" w:rsidR="00113D52" w:rsidRPr="00B71A1F" w:rsidRDefault="00113D52" w:rsidP="00F61041">
      <w:pPr>
        <w:pStyle w:val="ListParagraph"/>
        <w:numPr>
          <w:ilvl w:val="0"/>
          <w:numId w:val="40"/>
        </w:numPr>
        <w:rPr>
          <w:rFonts w:cstheme="minorHAnsi"/>
          <w:lang w:val="en-GB"/>
        </w:rPr>
      </w:pPr>
      <w:r w:rsidRPr="00B71A1F">
        <w:rPr>
          <w:rFonts w:cstheme="minorHAnsi"/>
          <w:lang w:val="en-GB"/>
        </w:rPr>
        <w:t>Analytical thinking - Clear analytical communication as demonstrated by contributions to in-class discussions and argumentation as developed in written work.</w:t>
      </w:r>
    </w:p>
    <w:p w14:paraId="0220E2E8" w14:textId="77777777" w:rsidR="00113D52" w:rsidRPr="00B71A1F" w:rsidRDefault="00113D52" w:rsidP="00F61041">
      <w:pPr>
        <w:pStyle w:val="ListParagraph"/>
        <w:numPr>
          <w:ilvl w:val="0"/>
          <w:numId w:val="40"/>
        </w:numPr>
        <w:rPr>
          <w:rFonts w:cstheme="minorHAnsi"/>
          <w:lang w:val="en-GB"/>
        </w:rPr>
      </w:pPr>
      <w:r w:rsidRPr="00B71A1F">
        <w:rPr>
          <w:rFonts w:cstheme="minorHAnsi"/>
          <w:lang w:val="en-GB"/>
        </w:rPr>
        <w:t>Intellectual initiative - selecting a range of rigorous academic sources for oral and written work</w:t>
      </w:r>
    </w:p>
    <w:p w14:paraId="42AD91C2" w14:textId="77777777" w:rsidR="00113D52" w:rsidRPr="00B71A1F" w:rsidRDefault="00113D52" w:rsidP="00F61041">
      <w:pPr>
        <w:pStyle w:val="ListParagraph"/>
        <w:numPr>
          <w:ilvl w:val="0"/>
          <w:numId w:val="40"/>
        </w:numPr>
        <w:rPr>
          <w:rFonts w:cstheme="minorHAnsi"/>
          <w:lang w:val="en-GB"/>
        </w:rPr>
      </w:pPr>
      <w:r w:rsidRPr="00B71A1F">
        <w:rPr>
          <w:rFonts w:cstheme="minorHAnsi"/>
          <w:lang w:val="en-GB"/>
        </w:rPr>
        <w:t>Fluency: Demonstrated mastery of oral and written legal analysis in preparation for the Oxford certificate.</w:t>
      </w:r>
    </w:p>
    <w:p w14:paraId="17BD9127" w14:textId="77777777" w:rsidR="00113D52" w:rsidRPr="00B71A1F" w:rsidRDefault="00113D52" w:rsidP="00113D52">
      <w:pPr>
        <w:rPr>
          <w:rFonts w:cstheme="minorHAnsi"/>
        </w:rPr>
      </w:pPr>
    </w:p>
    <w:tbl>
      <w:tblPr>
        <w:tblW w:w="10252" w:type="dxa"/>
        <w:tblCellSpacing w:w="20" w:type="dxa"/>
        <w:tblInd w:w="-8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771"/>
        <w:gridCol w:w="2278"/>
        <w:gridCol w:w="2466"/>
        <w:gridCol w:w="1970"/>
        <w:gridCol w:w="1702"/>
        <w:gridCol w:w="65"/>
      </w:tblGrid>
      <w:tr w:rsidR="00113D52" w:rsidRPr="00B71A1F" w14:paraId="7BC91CAF" w14:textId="77777777" w:rsidTr="00113D52">
        <w:trPr>
          <w:trHeight w:val="39"/>
          <w:tblCellSpacing w:w="20" w:type="dxa"/>
        </w:trPr>
        <w:tc>
          <w:tcPr>
            <w:tcW w:w="10172" w:type="dxa"/>
            <w:gridSpan w:val="6"/>
            <w:shd w:val="clear" w:color="auto" w:fill="B4C6E7"/>
            <w:tcMar>
              <w:top w:w="80" w:type="dxa"/>
              <w:left w:w="80" w:type="dxa"/>
              <w:bottom w:w="80" w:type="dxa"/>
              <w:right w:w="80" w:type="dxa"/>
            </w:tcMar>
            <w:vAlign w:val="center"/>
          </w:tcPr>
          <w:p w14:paraId="5E764F32" w14:textId="77777777" w:rsidR="00113D52" w:rsidRPr="00B71A1F" w:rsidRDefault="00113D52" w:rsidP="00113D52">
            <w:pPr>
              <w:pStyle w:val="Body"/>
              <w:jc w:val="center"/>
              <w:rPr>
                <w:rFonts w:asciiTheme="minorHAnsi" w:hAnsiTheme="minorHAnsi" w:cstheme="minorHAnsi"/>
                <w:b/>
                <w:bCs/>
              </w:rPr>
            </w:pPr>
            <w:r>
              <w:rPr>
                <w:rFonts w:asciiTheme="minorHAnsi" w:hAnsiTheme="minorHAnsi" w:cstheme="minorHAnsi"/>
                <w:b/>
                <w:bCs/>
              </w:rPr>
              <w:t>Master’s in Diplomacy and International Law</w:t>
            </w:r>
            <w:r w:rsidRPr="00B71A1F">
              <w:rPr>
                <w:rFonts w:asciiTheme="minorHAnsi" w:hAnsiTheme="minorHAnsi" w:cstheme="minorHAnsi"/>
                <w:b/>
                <w:bCs/>
              </w:rPr>
              <w:t xml:space="preserve"> Alignment Matrix</w:t>
            </w:r>
          </w:p>
        </w:tc>
      </w:tr>
      <w:tr w:rsidR="00113D52" w:rsidRPr="00B71A1F" w14:paraId="269FCE7B" w14:textId="77777777" w:rsidTr="00113D52">
        <w:trPr>
          <w:gridAfter w:val="1"/>
          <w:wAfter w:w="4" w:type="dxa"/>
          <w:trHeight w:val="1273"/>
          <w:tblCellSpacing w:w="20" w:type="dxa"/>
        </w:trPr>
        <w:tc>
          <w:tcPr>
            <w:tcW w:w="1712" w:type="dxa"/>
            <w:shd w:val="clear" w:color="auto" w:fill="auto"/>
            <w:tcMar>
              <w:top w:w="80" w:type="dxa"/>
              <w:left w:w="80" w:type="dxa"/>
              <w:bottom w:w="80" w:type="dxa"/>
              <w:right w:w="80" w:type="dxa"/>
            </w:tcMar>
            <w:vAlign w:val="center"/>
          </w:tcPr>
          <w:p w14:paraId="6D5E5883" w14:textId="77777777" w:rsidR="00113D52" w:rsidRPr="00B71A1F" w:rsidRDefault="00113D52" w:rsidP="00113D52">
            <w:pPr>
              <w:pStyle w:val="Body"/>
              <w:rPr>
                <w:rFonts w:asciiTheme="minorHAnsi" w:hAnsiTheme="minorHAnsi" w:cstheme="minorHAnsi"/>
                <w:b/>
                <w:bCs/>
                <w:sz w:val="18"/>
                <w:szCs w:val="18"/>
              </w:rPr>
            </w:pPr>
            <w:r w:rsidRPr="00B71A1F">
              <w:rPr>
                <w:rFonts w:asciiTheme="minorHAnsi" w:hAnsiTheme="minorHAnsi" w:cstheme="minorHAnsi"/>
                <w:b/>
                <w:bCs/>
                <w:sz w:val="18"/>
                <w:szCs w:val="18"/>
              </w:rPr>
              <w:lastRenderedPageBreak/>
              <w:t>Institutional learning outcome / Program learning outcome (from matrix above)</w:t>
            </w:r>
          </w:p>
        </w:tc>
        <w:tc>
          <w:tcPr>
            <w:tcW w:w="2238" w:type="dxa"/>
            <w:shd w:val="clear" w:color="auto" w:fill="auto"/>
            <w:tcMar>
              <w:top w:w="80" w:type="dxa"/>
              <w:left w:w="80" w:type="dxa"/>
              <w:bottom w:w="80" w:type="dxa"/>
              <w:right w:w="80" w:type="dxa"/>
            </w:tcMar>
            <w:vAlign w:val="center"/>
          </w:tcPr>
          <w:p w14:paraId="57768C01"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Knowledge</w:t>
            </w:r>
            <w:r w:rsidRPr="00B71A1F">
              <w:rPr>
                <w:rFonts w:asciiTheme="minorHAnsi" w:hAnsiTheme="minorHAnsi" w:cstheme="minorHAnsi"/>
                <w:sz w:val="18"/>
                <w:szCs w:val="18"/>
              </w:rPr>
              <w:t xml:space="preserve"> </w:t>
            </w:r>
          </w:p>
        </w:tc>
        <w:tc>
          <w:tcPr>
            <w:tcW w:w="2426" w:type="dxa"/>
            <w:shd w:val="clear" w:color="auto" w:fill="auto"/>
            <w:tcMar>
              <w:top w:w="80" w:type="dxa"/>
              <w:left w:w="80" w:type="dxa"/>
              <w:bottom w:w="80" w:type="dxa"/>
              <w:right w:w="80" w:type="dxa"/>
            </w:tcMar>
            <w:vAlign w:val="center"/>
          </w:tcPr>
          <w:p w14:paraId="79E5EA49"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 xml:space="preserve">Analytical Thinking </w:t>
            </w:r>
            <w:r w:rsidRPr="00B71A1F">
              <w:rPr>
                <w:rFonts w:asciiTheme="minorHAnsi" w:hAnsiTheme="minorHAnsi" w:cstheme="minorHAnsi"/>
                <w:sz w:val="18"/>
                <w:szCs w:val="18"/>
              </w:rPr>
              <w:t xml:space="preserve"> </w:t>
            </w:r>
          </w:p>
        </w:tc>
        <w:tc>
          <w:tcPr>
            <w:tcW w:w="1930" w:type="dxa"/>
            <w:shd w:val="clear" w:color="auto" w:fill="auto"/>
            <w:tcMar>
              <w:top w:w="80" w:type="dxa"/>
              <w:left w:w="80" w:type="dxa"/>
              <w:bottom w:w="80" w:type="dxa"/>
              <w:right w:w="80" w:type="dxa"/>
            </w:tcMar>
            <w:vAlign w:val="center"/>
          </w:tcPr>
          <w:p w14:paraId="0459F041" w14:textId="77777777" w:rsidR="00113D52" w:rsidRPr="00B71A1F" w:rsidRDefault="00113D52" w:rsidP="00113D52">
            <w:pPr>
              <w:pStyle w:val="Body"/>
              <w:jc w:val="center"/>
              <w:rPr>
                <w:rFonts w:asciiTheme="minorHAnsi" w:hAnsiTheme="minorHAnsi" w:cstheme="minorHAnsi"/>
                <w:b/>
                <w:bCs/>
                <w:sz w:val="18"/>
                <w:szCs w:val="18"/>
              </w:rPr>
            </w:pPr>
            <w:r w:rsidRPr="00B71A1F">
              <w:rPr>
                <w:rFonts w:asciiTheme="minorHAnsi" w:hAnsiTheme="minorHAnsi" w:cstheme="minorHAnsi"/>
                <w:b/>
                <w:bCs/>
                <w:sz w:val="18"/>
                <w:szCs w:val="18"/>
              </w:rPr>
              <w:t xml:space="preserve">Intellectual initiative </w:t>
            </w:r>
          </w:p>
        </w:tc>
        <w:tc>
          <w:tcPr>
            <w:tcW w:w="1662" w:type="dxa"/>
            <w:shd w:val="clear" w:color="auto" w:fill="auto"/>
            <w:tcMar>
              <w:top w:w="80" w:type="dxa"/>
              <w:left w:w="80" w:type="dxa"/>
              <w:bottom w:w="80" w:type="dxa"/>
              <w:right w:w="80" w:type="dxa"/>
            </w:tcMar>
            <w:vAlign w:val="center"/>
          </w:tcPr>
          <w:p w14:paraId="0962994D" w14:textId="77777777" w:rsidR="00113D52" w:rsidRPr="00B71A1F" w:rsidRDefault="00113D52" w:rsidP="00113D52">
            <w:pPr>
              <w:pStyle w:val="Body"/>
              <w:jc w:val="center"/>
              <w:rPr>
                <w:rFonts w:asciiTheme="minorHAnsi" w:hAnsiTheme="minorHAnsi" w:cstheme="minorHAnsi"/>
                <w:b/>
                <w:bCs/>
                <w:sz w:val="18"/>
                <w:szCs w:val="18"/>
              </w:rPr>
            </w:pPr>
            <w:r>
              <w:rPr>
                <w:rFonts w:asciiTheme="minorHAnsi" w:hAnsiTheme="minorHAnsi" w:cstheme="minorHAnsi"/>
                <w:b/>
                <w:bCs/>
                <w:sz w:val="18"/>
                <w:szCs w:val="18"/>
              </w:rPr>
              <w:t>Fluency</w:t>
            </w:r>
          </w:p>
        </w:tc>
      </w:tr>
      <w:tr w:rsidR="00113D52" w:rsidRPr="00B71A1F" w14:paraId="4ADF3D4A" w14:textId="77777777" w:rsidTr="00113D52">
        <w:trPr>
          <w:gridAfter w:val="1"/>
          <w:wAfter w:w="4" w:type="dxa"/>
          <w:trHeight w:val="625"/>
          <w:tblCellSpacing w:w="20" w:type="dxa"/>
        </w:trPr>
        <w:tc>
          <w:tcPr>
            <w:tcW w:w="1712" w:type="dxa"/>
            <w:shd w:val="clear" w:color="auto" w:fill="auto"/>
            <w:tcMar>
              <w:top w:w="80" w:type="dxa"/>
              <w:left w:w="80" w:type="dxa"/>
              <w:bottom w:w="80" w:type="dxa"/>
              <w:right w:w="80" w:type="dxa"/>
            </w:tcMar>
            <w:vAlign w:val="center"/>
          </w:tcPr>
          <w:p w14:paraId="5BC0FE4D"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Independent, creative thinkers</w:t>
            </w:r>
          </w:p>
        </w:tc>
        <w:tc>
          <w:tcPr>
            <w:tcW w:w="2238" w:type="dxa"/>
            <w:shd w:val="clear" w:color="auto" w:fill="auto"/>
            <w:tcMar>
              <w:top w:w="80" w:type="dxa"/>
              <w:left w:w="80" w:type="dxa"/>
              <w:bottom w:w="80" w:type="dxa"/>
              <w:right w:w="80" w:type="dxa"/>
            </w:tcMar>
            <w:vAlign w:val="center"/>
          </w:tcPr>
          <w:p w14:paraId="15E8C3F7" w14:textId="77777777" w:rsidR="00113D52" w:rsidRPr="00C9130A" w:rsidRDefault="00113D52" w:rsidP="00113D52">
            <w:pPr>
              <w:pStyle w:val="Body"/>
              <w:rPr>
                <w:rFonts w:asciiTheme="minorHAnsi" w:hAnsiTheme="minorHAnsi" w:cstheme="minorHAnsi"/>
                <w:sz w:val="18"/>
                <w:szCs w:val="18"/>
              </w:rPr>
            </w:pPr>
          </w:p>
        </w:tc>
        <w:tc>
          <w:tcPr>
            <w:tcW w:w="2426" w:type="dxa"/>
            <w:shd w:val="clear" w:color="auto" w:fill="auto"/>
            <w:tcMar>
              <w:top w:w="80" w:type="dxa"/>
              <w:left w:w="80" w:type="dxa"/>
              <w:bottom w:w="80" w:type="dxa"/>
              <w:right w:w="80" w:type="dxa"/>
            </w:tcMar>
            <w:vAlign w:val="center"/>
          </w:tcPr>
          <w:p w14:paraId="1DB2951A" w14:textId="77777777" w:rsidR="00113D52" w:rsidRPr="00C9130A" w:rsidRDefault="00113D52" w:rsidP="00113D52">
            <w:pPr>
              <w:jc w:val="left"/>
              <w:rPr>
                <w:rFonts w:cstheme="minorHAnsi"/>
                <w:sz w:val="18"/>
                <w:szCs w:val="18"/>
              </w:rPr>
            </w:pPr>
            <w:r w:rsidRPr="00C9130A">
              <w:rPr>
                <w:rFonts w:cstheme="minorHAnsi"/>
                <w:sz w:val="18"/>
                <w:szCs w:val="18"/>
              </w:rPr>
              <w:t>The link between this learning outcome and core capability is explicit. Clear analytical thinking is by definition independent and creative.</w:t>
            </w:r>
          </w:p>
        </w:tc>
        <w:tc>
          <w:tcPr>
            <w:tcW w:w="1930" w:type="dxa"/>
            <w:shd w:val="clear" w:color="auto" w:fill="auto"/>
            <w:tcMar>
              <w:top w:w="80" w:type="dxa"/>
              <w:left w:w="80" w:type="dxa"/>
              <w:bottom w:w="80" w:type="dxa"/>
              <w:right w:w="80" w:type="dxa"/>
            </w:tcMar>
            <w:vAlign w:val="center"/>
          </w:tcPr>
          <w:p w14:paraId="670ECD07" w14:textId="77777777" w:rsidR="00113D52" w:rsidRPr="00C9130A" w:rsidRDefault="00113D52" w:rsidP="00113D52">
            <w:pPr>
              <w:jc w:val="left"/>
              <w:rPr>
                <w:rFonts w:cstheme="minorHAnsi"/>
                <w:sz w:val="18"/>
                <w:szCs w:val="18"/>
              </w:rPr>
            </w:pPr>
            <w:r w:rsidRPr="00C9130A">
              <w:rPr>
                <w:rFonts w:cstheme="minorHAnsi"/>
                <w:sz w:val="18"/>
                <w:szCs w:val="18"/>
              </w:rPr>
              <w:t>Independent and creative thinkers demonstrate initiative in seeking out a range rigorous research.</w:t>
            </w:r>
          </w:p>
        </w:tc>
        <w:tc>
          <w:tcPr>
            <w:tcW w:w="1662" w:type="dxa"/>
            <w:shd w:val="clear" w:color="auto" w:fill="auto"/>
            <w:tcMar>
              <w:top w:w="80" w:type="dxa"/>
              <w:left w:w="80" w:type="dxa"/>
              <w:bottom w:w="80" w:type="dxa"/>
              <w:right w:w="80" w:type="dxa"/>
            </w:tcMar>
            <w:vAlign w:val="center"/>
          </w:tcPr>
          <w:p w14:paraId="3DDC636E" w14:textId="77777777" w:rsidR="00113D52" w:rsidRPr="00C9130A" w:rsidRDefault="00113D52" w:rsidP="00113D52">
            <w:pPr>
              <w:jc w:val="left"/>
              <w:rPr>
                <w:rFonts w:cstheme="minorHAnsi"/>
                <w:sz w:val="18"/>
                <w:szCs w:val="18"/>
              </w:rPr>
            </w:pPr>
          </w:p>
        </w:tc>
      </w:tr>
      <w:tr w:rsidR="00113D52" w:rsidRPr="00B71A1F" w14:paraId="2D601884" w14:textId="77777777" w:rsidTr="00113D52">
        <w:trPr>
          <w:gridAfter w:val="1"/>
          <w:wAfter w:w="4" w:type="dxa"/>
          <w:trHeight w:val="255"/>
          <w:tblCellSpacing w:w="20" w:type="dxa"/>
        </w:trPr>
        <w:tc>
          <w:tcPr>
            <w:tcW w:w="1712" w:type="dxa"/>
            <w:shd w:val="clear" w:color="auto" w:fill="auto"/>
            <w:tcMar>
              <w:top w:w="80" w:type="dxa"/>
              <w:left w:w="80" w:type="dxa"/>
              <w:bottom w:w="80" w:type="dxa"/>
              <w:right w:w="80" w:type="dxa"/>
            </w:tcMar>
            <w:vAlign w:val="center"/>
          </w:tcPr>
          <w:p w14:paraId="713F20EA"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Engaged, lifelong learners</w:t>
            </w:r>
          </w:p>
        </w:tc>
        <w:tc>
          <w:tcPr>
            <w:tcW w:w="2238" w:type="dxa"/>
            <w:shd w:val="clear" w:color="auto" w:fill="auto"/>
            <w:tcMar>
              <w:top w:w="80" w:type="dxa"/>
              <w:left w:w="80" w:type="dxa"/>
              <w:bottom w:w="80" w:type="dxa"/>
              <w:right w:w="80" w:type="dxa"/>
            </w:tcMar>
            <w:vAlign w:val="center"/>
          </w:tcPr>
          <w:p w14:paraId="1DDE9377" w14:textId="77777777" w:rsidR="00113D52" w:rsidRPr="00C9130A" w:rsidRDefault="00113D52" w:rsidP="00113D52">
            <w:pPr>
              <w:pStyle w:val="Body"/>
              <w:rPr>
                <w:rFonts w:asciiTheme="minorHAnsi" w:hAnsiTheme="minorHAnsi" w:cstheme="minorHAnsi"/>
                <w:sz w:val="18"/>
                <w:szCs w:val="18"/>
              </w:rPr>
            </w:pPr>
            <w:r w:rsidRPr="00C9130A">
              <w:rPr>
                <w:rFonts w:asciiTheme="minorHAnsi" w:hAnsiTheme="minorHAnsi" w:cstheme="minorHAnsi"/>
                <w:sz w:val="18"/>
                <w:szCs w:val="18"/>
              </w:rPr>
              <w:t>Engaged, lifelong learners build on an informed foundation in one or more socially-grounded disciplines.</w:t>
            </w:r>
          </w:p>
        </w:tc>
        <w:tc>
          <w:tcPr>
            <w:tcW w:w="2426" w:type="dxa"/>
            <w:shd w:val="clear" w:color="auto" w:fill="auto"/>
            <w:tcMar>
              <w:top w:w="80" w:type="dxa"/>
              <w:left w:w="80" w:type="dxa"/>
              <w:bottom w:w="80" w:type="dxa"/>
              <w:right w:w="80" w:type="dxa"/>
            </w:tcMar>
            <w:vAlign w:val="center"/>
          </w:tcPr>
          <w:p w14:paraId="7ECC09C7" w14:textId="77777777" w:rsidR="00113D52" w:rsidRPr="00C9130A" w:rsidRDefault="00113D52" w:rsidP="00113D52">
            <w:pPr>
              <w:pStyle w:val="Body"/>
              <w:rPr>
                <w:rFonts w:asciiTheme="minorHAnsi" w:hAnsiTheme="minorHAnsi" w:cstheme="minorHAnsi"/>
                <w:sz w:val="18"/>
                <w:szCs w:val="18"/>
              </w:rPr>
            </w:pPr>
          </w:p>
        </w:tc>
        <w:tc>
          <w:tcPr>
            <w:tcW w:w="1930" w:type="dxa"/>
            <w:shd w:val="clear" w:color="auto" w:fill="auto"/>
            <w:tcMar>
              <w:top w:w="80" w:type="dxa"/>
              <w:left w:w="80" w:type="dxa"/>
              <w:bottom w:w="80" w:type="dxa"/>
              <w:right w:w="80" w:type="dxa"/>
            </w:tcMar>
            <w:vAlign w:val="center"/>
          </w:tcPr>
          <w:p w14:paraId="74A0176B" w14:textId="77777777" w:rsidR="00113D52" w:rsidRPr="00C9130A" w:rsidRDefault="00113D52" w:rsidP="00113D52">
            <w:pPr>
              <w:pStyle w:val="Body"/>
              <w:rPr>
                <w:rFonts w:asciiTheme="minorHAnsi" w:hAnsiTheme="minorHAnsi" w:cstheme="minorHAnsi"/>
                <w:sz w:val="18"/>
                <w:szCs w:val="18"/>
              </w:rPr>
            </w:pPr>
            <w:r w:rsidRPr="00C9130A">
              <w:rPr>
                <w:rFonts w:asciiTheme="minorHAnsi" w:hAnsiTheme="minorHAnsi" w:cstheme="minorHAnsi"/>
                <w:sz w:val="18"/>
                <w:szCs w:val="18"/>
              </w:rPr>
              <w:t>A capacity for rigorous research is essential for engaged, lifelong learning.</w:t>
            </w:r>
          </w:p>
        </w:tc>
        <w:tc>
          <w:tcPr>
            <w:tcW w:w="1662" w:type="dxa"/>
            <w:shd w:val="clear" w:color="auto" w:fill="auto"/>
            <w:tcMar>
              <w:top w:w="80" w:type="dxa"/>
              <w:left w:w="80" w:type="dxa"/>
              <w:bottom w:w="80" w:type="dxa"/>
              <w:right w:w="80" w:type="dxa"/>
            </w:tcMar>
            <w:vAlign w:val="center"/>
          </w:tcPr>
          <w:p w14:paraId="3CAF5517" w14:textId="77777777" w:rsidR="00113D52" w:rsidRPr="00C9130A" w:rsidRDefault="00113D52" w:rsidP="00113D52">
            <w:pPr>
              <w:pStyle w:val="Body"/>
              <w:rPr>
                <w:rFonts w:asciiTheme="minorHAnsi" w:hAnsiTheme="minorHAnsi" w:cstheme="minorHAnsi"/>
                <w:sz w:val="18"/>
                <w:szCs w:val="18"/>
              </w:rPr>
            </w:pPr>
          </w:p>
        </w:tc>
      </w:tr>
      <w:tr w:rsidR="00113D52" w:rsidRPr="00B71A1F" w14:paraId="5F8AE77F" w14:textId="77777777" w:rsidTr="00113D52">
        <w:trPr>
          <w:gridAfter w:val="1"/>
          <w:wAfter w:w="4" w:type="dxa"/>
          <w:trHeight w:val="670"/>
          <w:tblCellSpacing w:w="20" w:type="dxa"/>
        </w:trPr>
        <w:tc>
          <w:tcPr>
            <w:tcW w:w="1712" w:type="dxa"/>
            <w:shd w:val="clear" w:color="auto" w:fill="auto"/>
            <w:tcMar>
              <w:top w:w="80" w:type="dxa"/>
              <w:left w:w="80" w:type="dxa"/>
              <w:bottom w:w="80" w:type="dxa"/>
              <w:right w:w="80" w:type="dxa"/>
            </w:tcMar>
            <w:vAlign w:val="center"/>
          </w:tcPr>
          <w:p w14:paraId="5A994C87"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 xml:space="preserve">Responsible actors and empowered leaders </w:t>
            </w:r>
          </w:p>
        </w:tc>
        <w:tc>
          <w:tcPr>
            <w:tcW w:w="2238" w:type="dxa"/>
            <w:shd w:val="clear" w:color="auto" w:fill="auto"/>
            <w:tcMar>
              <w:top w:w="80" w:type="dxa"/>
              <w:left w:w="80" w:type="dxa"/>
              <w:bottom w:w="80" w:type="dxa"/>
              <w:right w:w="80" w:type="dxa"/>
            </w:tcMar>
            <w:vAlign w:val="center"/>
          </w:tcPr>
          <w:p w14:paraId="4619C94F" w14:textId="77777777" w:rsidR="00113D52" w:rsidRPr="00C9130A" w:rsidRDefault="00113D52" w:rsidP="00113D52">
            <w:pPr>
              <w:pStyle w:val="Body"/>
              <w:rPr>
                <w:rFonts w:asciiTheme="minorHAnsi" w:hAnsiTheme="minorHAnsi" w:cstheme="minorHAnsi"/>
                <w:sz w:val="18"/>
                <w:szCs w:val="18"/>
              </w:rPr>
            </w:pPr>
            <w:r w:rsidRPr="00C9130A">
              <w:rPr>
                <w:rFonts w:asciiTheme="minorHAnsi" w:hAnsiTheme="minorHAnsi" w:cstheme="minorHAnsi"/>
                <w:sz w:val="18"/>
                <w:szCs w:val="18"/>
              </w:rPr>
              <w:t>Leaders must be informed and fully understand how to access new knowledge, both of which are established through extensive reading in a disciplinary canon.</w:t>
            </w:r>
          </w:p>
        </w:tc>
        <w:tc>
          <w:tcPr>
            <w:tcW w:w="2426" w:type="dxa"/>
            <w:shd w:val="clear" w:color="auto" w:fill="auto"/>
            <w:tcMar>
              <w:top w:w="80" w:type="dxa"/>
              <w:left w:w="80" w:type="dxa"/>
              <w:bottom w:w="80" w:type="dxa"/>
              <w:right w:w="80" w:type="dxa"/>
            </w:tcMar>
            <w:vAlign w:val="center"/>
          </w:tcPr>
          <w:p w14:paraId="664CB59C" w14:textId="77777777" w:rsidR="00113D52" w:rsidRPr="00C9130A" w:rsidRDefault="00113D52" w:rsidP="00113D52">
            <w:pPr>
              <w:pStyle w:val="Body"/>
              <w:rPr>
                <w:rFonts w:asciiTheme="minorHAnsi" w:hAnsiTheme="minorHAnsi" w:cstheme="minorHAnsi"/>
                <w:sz w:val="18"/>
                <w:szCs w:val="18"/>
              </w:rPr>
            </w:pPr>
            <w:r w:rsidRPr="00C9130A">
              <w:rPr>
                <w:rFonts w:asciiTheme="minorHAnsi" w:hAnsiTheme="minorHAnsi" w:cstheme="minorHAnsi"/>
                <w:sz w:val="18"/>
                <w:szCs w:val="18"/>
              </w:rPr>
              <w:t>Analytical thinking, causal analysis and thoughtful arguments are critical skills for responsible actors and empowered leaders.</w:t>
            </w:r>
          </w:p>
        </w:tc>
        <w:tc>
          <w:tcPr>
            <w:tcW w:w="1930" w:type="dxa"/>
            <w:shd w:val="clear" w:color="auto" w:fill="auto"/>
            <w:tcMar>
              <w:top w:w="80" w:type="dxa"/>
              <w:left w:w="80" w:type="dxa"/>
              <w:bottom w:w="80" w:type="dxa"/>
              <w:right w:w="80" w:type="dxa"/>
            </w:tcMar>
            <w:vAlign w:val="center"/>
          </w:tcPr>
          <w:p w14:paraId="27E020AD" w14:textId="77777777" w:rsidR="00113D52" w:rsidRPr="00C9130A" w:rsidRDefault="00113D52" w:rsidP="00113D52">
            <w:pPr>
              <w:pStyle w:val="Body"/>
              <w:rPr>
                <w:rFonts w:asciiTheme="minorHAnsi" w:hAnsiTheme="minorHAnsi" w:cstheme="minorHAnsi"/>
                <w:sz w:val="18"/>
                <w:szCs w:val="18"/>
              </w:rPr>
            </w:pPr>
          </w:p>
        </w:tc>
        <w:tc>
          <w:tcPr>
            <w:tcW w:w="1662" w:type="dxa"/>
            <w:shd w:val="clear" w:color="auto" w:fill="auto"/>
            <w:tcMar>
              <w:top w:w="80" w:type="dxa"/>
              <w:left w:w="80" w:type="dxa"/>
              <w:bottom w:w="80" w:type="dxa"/>
              <w:right w:w="80" w:type="dxa"/>
            </w:tcMar>
            <w:vAlign w:val="center"/>
          </w:tcPr>
          <w:p w14:paraId="5C52621D" w14:textId="77777777" w:rsidR="00113D52" w:rsidRPr="00C9130A" w:rsidRDefault="00113D52" w:rsidP="00113D52">
            <w:pPr>
              <w:pStyle w:val="Body"/>
              <w:rPr>
                <w:rFonts w:asciiTheme="minorHAnsi" w:hAnsiTheme="minorHAnsi" w:cstheme="minorHAnsi"/>
                <w:sz w:val="18"/>
                <w:szCs w:val="18"/>
              </w:rPr>
            </w:pPr>
            <w:r w:rsidRPr="00C9130A">
              <w:rPr>
                <w:rFonts w:asciiTheme="minorHAnsi" w:hAnsiTheme="minorHAnsi" w:cstheme="minorHAnsi"/>
                <w:sz w:val="18"/>
                <w:szCs w:val="18"/>
              </w:rPr>
              <w:t>Generation of new knowledge through qualitative and quantitative methods empowers responsible actors and leaders to seek innovative solutions.</w:t>
            </w:r>
          </w:p>
        </w:tc>
      </w:tr>
      <w:tr w:rsidR="00113D52" w:rsidRPr="00B71A1F" w14:paraId="402FEED0" w14:textId="77777777" w:rsidTr="00113D52">
        <w:trPr>
          <w:gridAfter w:val="1"/>
          <w:wAfter w:w="4" w:type="dxa"/>
          <w:trHeight w:val="427"/>
          <w:tblCellSpacing w:w="20" w:type="dxa"/>
        </w:trPr>
        <w:tc>
          <w:tcPr>
            <w:tcW w:w="1712" w:type="dxa"/>
            <w:shd w:val="clear" w:color="auto" w:fill="auto"/>
            <w:tcMar>
              <w:top w:w="80" w:type="dxa"/>
              <w:left w:w="80" w:type="dxa"/>
              <w:bottom w:w="80" w:type="dxa"/>
              <w:right w:w="80" w:type="dxa"/>
            </w:tcMar>
            <w:vAlign w:val="center"/>
          </w:tcPr>
          <w:p w14:paraId="6EDFE1BA" w14:textId="77777777" w:rsidR="00113D52" w:rsidRPr="00B71A1F" w:rsidRDefault="00113D52" w:rsidP="00113D52">
            <w:pPr>
              <w:pStyle w:val="Body"/>
              <w:rPr>
                <w:rFonts w:asciiTheme="minorHAnsi" w:hAnsiTheme="minorHAnsi" w:cstheme="minorHAnsi"/>
              </w:rPr>
            </w:pPr>
            <w:r w:rsidRPr="00B71A1F">
              <w:rPr>
                <w:rFonts w:asciiTheme="minorHAnsi" w:hAnsiTheme="minorHAnsi" w:cstheme="minorHAnsi"/>
                <w:lang w:val="en-GB"/>
              </w:rPr>
              <w:t>Adaptable communicators with a global perspective</w:t>
            </w:r>
          </w:p>
        </w:tc>
        <w:tc>
          <w:tcPr>
            <w:tcW w:w="2238" w:type="dxa"/>
            <w:shd w:val="clear" w:color="auto" w:fill="auto"/>
            <w:tcMar>
              <w:top w:w="80" w:type="dxa"/>
              <w:left w:w="80" w:type="dxa"/>
              <w:bottom w:w="80" w:type="dxa"/>
              <w:right w:w="80" w:type="dxa"/>
            </w:tcMar>
            <w:vAlign w:val="center"/>
          </w:tcPr>
          <w:p w14:paraId="1DE3A0AC" w14:textId="77777777" w:rsidR="00113D52" w:rsidRPr="00C9130A" w:rsidRDefault="00113D52" w:rsidP="00113D52">
            <w:pPr>
              <w:jc w:val="left"/>
              <w:rPr>
                <w:rFonts w:cstheme="minorHAnsi"/>
                <w:sz w:val="18"/>
                <w:szCs w:val="18"/>
              </w:rPr>
            </w:pPr>
          </w:p>
        </w:tc>
        <w:tc>
          <w:tcPr>
            <w:tcW w:w="2426" w:type="dxa"/>
            <w:shd w:val="clear" w:color="auto" w:fill="auto"/>
            <w:tcMar>
              <w:top w:w="80" w:type="dxa"/>
              <w:left w:w="80" w:type="dxa"/>
              <w:bottom w:w="80" w:type="dxa"/>
              <w:right w:w="80" w:type="dxa"/>
            </w:tcMar>
            <w:vAlign w:val="center"/>
          </w:tcPr>
          <w:p w14:paraId="4097A2F4" w14:textId="77777777" w:rsidR="00113D52" w:rsidRPr="00C9130A" w:rsidRDefault="00113D52" w:rsidP="00113D52">
            <w:pPr>
              <w:jc w:val="left"/>
              <w:rPr>
                <w:rFonts w:cstheme="minorHAnsi"/>
                <w:sz w:val="18"/>
                <w:szCs w:val="18"/>
              </w:rPr>
            </w:pPr>
          </w:p>
        </w:tc>
        <w:tc>
          <w:tcPr>
            <w:tcW w:w="1930" w:type="dxa"/>
            <w:shd w:val="clear" w:color="auto" w:fill="auto"/>
            <w:tcMar>
              <w:top w:w="80" w:type="dxa"/>
              <w:left w:w="80" w:type="dxa"/>
              <w:bottom w:w="80" w:type="dxa"/>
              <w:right w:w="80" w:type="dxa"/>
            </w:tcMar>
            <w:vAlign w:val="center"/>
          </w:tcPr>
          <w:p w14:paraId="14533486" w14:textId="77777777" w:rsidR="00113D52" w:rsidRPr="00C9130A" w:rsidRDefault="00113D52" w:rsidP="00113D52">
            <w:pPr>
              <w:jc w:val="left"/>
              <w:rPr>
                <w:rFonts w:cstheme="minorHAnsi"/>
                <w:sz w:val="18"/>
                <w:szCs w:val="18"/>
              </w:rPr>
            </w:pPr>
          </w:p>
        </w:tc>
        <w:tc>
          <w:tcPr>
            <w:tcW w:w="1662" w:type="dxa"/>
            <w:shd w:val="clear" w:color="auto" w:fill="auto"/>
            <w:tcMar>
              <w:top w:w="80" w:type="dxa"/>
              <w:left w:w="80" w:type="dxa"/>
              <w:bottom w:w="80" w:type="dxa"/>
              <w:right w:w="80" w:type="dxa"/>
            </w:tcMar>
            <w:vAlign w:val="center"/>
          </w:tcPr>
          <w:p w14:paraId="5712AFE7" w14:textId="77777777" w:rsidR="00113D52" w:rsidRPr="00C9130A" w:rsidRDefault="00113D52" w:rsidP="00113D52">
            <w:pPr>
              <w:pStyle w:val="Body"/>
              <w:rPr>
                <w:rFonts w:asciiTheme="minorHAnsi" w:hAnsiTheme="minorHAnsi" w:cstheme="minorHAnsi"/>
                <w:sz w:val="18"/>
                <w:szCs w:val="18"/>
              </w:rPr>
            </w:pPr>
          </w:p>
          <w:p w14:paraId="02F305BE" w14:textId="77777777" w:rsidR="00113D52" w:rsidRPr="00C9130A" w:rsidRDefault="00113D52" w:rsidP="00113D52">
            <w:pPr>
              <w:pStyle w:val="Body"/>
              <w:rPr>
                <w:rFonts w:asciiTheme="minorHAnsi" w:hAnsiTheme="minorHAnsi" w:cstheme="minorHAnsi"/>
                <w:sz w:val="18"/>
                <w:szCs w:val="18"/>
              </w:rPr>
            </w:pPr>
            <w:r w:rsidRPr="00C9130A">
              <w:rPr>
                <w:rFonts w:asciiTheme="minorHAnsi" w:hAnsiTheme="minorHAnsi" w:cstheme="minorHAnsi"/>
                <w:sz w:val="18"/>
                <w:szCs w:val="18"/>
              </w:rPr>
              <w:t xml:space="preserve">Engagement in qualitative methods, encourages students to interact with an institution or project in depth, enhancing their adaptability and communications skills. </w:t>
            </w:r>
          </w:p>
        </w:tc>
      </w:tr>
    </w:tbl>
    <w:p w14:paraId="09E98287" w14:textId="77777777" w:rsidR="00113D52" w:rsidRDefault="00113D52" w:rsidP="00113D52">
      <w:pPr>
        <w:rPr>
          <w:rFonts w:cstheme="minorHAnsi"/>
        </w:rPr>
      </w:pPr>
    </w:p>
    <w:p w14:paraId="5E411ACE" w14:textId="77777777" w:rsidR="00113D52" w:rsidRDefault="00113D52" w:rsidP="00113D52">
      <w:pPr>
        <w:jc w:val="left"/>
        <w:rPr>
          <w:rFonts w:cstheme="minorHAnsi"/>
        </w:rPr>
      </w:pPr>
      <w:r>
        <w:rPr>
          <w:rFonts w:cstheme="minorHAnsi"/>
        </w:rPr>
        <w:br w:type="page"/>
      </w:r>
    </w:p>
    <w:p w14:paraId="02AE3FA9" w14:textId="77777777" w:rsidR="00113D52" w:rsidRPr="00B71A1F" w:rsidRDefault="00113D52" w:rsidP="00113D52">
      <w:pPr>
        <w:rPr>
          <w:rFonts w:cstheme="minorHAnsi"/>
        </w:rPr>
      </w:pPr>
    </w:p>
    <w:p w14:paraId="71CCDC4E" w14:textId="77777777" w:rsidR="00113D52" w:rsidRPr="00B71A1F" w:rsidRDefault="00113D52" w:rsidP="00113D52">
      <w:pPr>
        <w:pStyle w:val="Heading2"/>
        <w:rPr>
          <w:rFonts w:asciiTheme="minorHAnsi" w:hAnsiTheme="minorHAnsi" w:cstheme="minorHAnsi"/>
          <w:lang w:val="en-GB"/>
        </w:rPr>
      </w:pPr>
      <w:bookmarkStart w:id="34" w:name="_Toc80776602"/>
      <w:r w:rsidRPr="00B71A1F">
        <w:rPr>
          <w:rFonts w:asciiTheme="minorHAnsi" w:hAnsiTheme="minorHAnsi" w:cstheme="minorHAnsi"/>
          <w:lang w:val="en-GB"/>
        </w:rPr>
        <w:t>Department Psychology</w:t>
      </w:r>
      <w:r>
        <w:rPr>
          <w:rFonts w:asciiTheme="minorHAnsi" w:hAnsiTheme="minorHAnsi" w:cstheme="minorHAnsi"/>
          <w:lang w:val="en-GB"/>
        </w:rPr>
        <w:t>, Health, and Gender</w:t>
      </w:r>
      <w:bookmarkEnd w:id="34"/>
    </w:p>
    <w:p w14:paraId="5B2C9918" w14:textId="77777777" w:rsidR="00113D52" w:rsidRPr="00B71A1F" w:rsidRDefault="00113D52" w:rsidP="00113D52">
      <w:pPr>
        <w:pStyle w:val="Heading3"/>
        <w:rPr>
          <w:rFonts w:asciiTheme="minorHAnsi" w:hAnsiTheme="minorHAnsi" w:cstheme="minorHAnsi"/>
        </w:rPr>
      </w:pPr>
      <w:bookmarkStart w:id="35" w:name="_Toc20471271"/>
      <w:bookmarkStart w:id="36" w:name="_Toc80776603"/>
      <w:r w:rsidRPr="00B71A1F">
        <w:rPr>
          <w:rFonts w:asciiTheme="minorHAnsi" w:hAnsiTheme="minorHAnsi" w:cstheme="minorHAnsi"/>
        </w:rPr>
        <w:t>Mission</w:t>
      </w:r>
      <w:bookmarkEnd w:id="35"/>
      <w:bookmarkEnd w:id="36"/>
    </w:p>
    <w:p w14:paraId="58FA08C1" w14:textId="77777777" w:rsidR="00113D52" w:rsidRPr="00B71A1F" w:rsidRDefault="00113D52" w:rsidP="00113D52">
      <w:pPr>
        <w:rPr>
          <w:rFonts w:cstheme="minorHAnsi"/>
          <w:lang w:val="en-GB"/>
        </w:rPr>
      </w:pPr>
      <w:r w:rsidRPr="00B71A1F">
        <w:rPr>
          <w:rFonts w:cstheme="minorHAnsi"/>
          <w:lang w:val="en-GB"/>
        </w:rPr>
        <w:t>The Department of Psychology’s mission is to encourage students to become independent thinkers who read critically, who can make sensitive observations and who can generate original ideas, making use of current theoretical constructs and relevant empirical data. The department attempts to stimulate students 1) to think systematically about psychological phenomena from multiple disciplinary perspectives and methodologies, 2) to evaluate and employ recent as well as time tested theories to elucidate psychological processes in their social and cultural contexts, 3) to write clearly and coherently, developing sound arguments on the basis of appropriate sources and pertinent observations, 4) to heighten their personal awareness of themselves as participant observers and of others both in the laboratory and in the natural setting. The department endeavors to foster students’ capacity to take responsibility for their own learning with, as its end goal, their eventual contribution to the advancement of psychology as a multifaceted discipline, both scientific and humanistic.</w:t>
      </w:r>
    </w:p>
    <w:p w14:paraId="0B2EC88E" w14:textId="77777777" w:rsidR="00113D52" w:rsidRPr="00B71A1F" w:rsidRDefault="00113D52" w:rsidP="00113D52">
      <w:pPr>
        <w:pStyle w:val="Heading3"/>
        <w:rPr>
          <w:rFonts w:asciiTheme="minorHAnsi" w:hAnsiTheme="minorHAnsi" w:cstheme="minorHAnsi"/>
        </w:rPr>
      </w:pPr>
      <w:bookmarkStart w:id="37" w:name="_Toc20471272"/>
      <w:bookmarkStart w:id="38" w:name="_Toc80776604"/>
      <w:r w:rsidRPr="00B71A1F">
        <w:rPr>
          <w:rFonts w:asciiTheme="minorHAnsi" w:hAnsiTheme="minorHAnsi" w:cstheme="minorHAnsi"/>
        </w:rPr>
        <w:t>Learning outcomes: Psychology Major</w:t>
      </w:r>
      <w:bookmarkEnd w:id="37"/>
      <w:bookmarkEnd w:id="38"/>
    </w:p>
    <w:p w14:paraId="1CD0AD67" w14:textId="77777777" w:rsidR="00113D52" w:rsidRPr="00B71A1F" w:rsidRDefault="00113D52" w:rsidP="00F61041">
      <w:pPr>
        <w:pStyle w:val="ListParagraph"/>
        <w:numPr>
          <w:ilvl w:val="0"/>
          <w:numId w:val="19"/>
        </w:numPr>
        <w:rPr>
          <w:rFonts w:cstheme="minorHAnsi"/>
          <w:lang w:val="en-GB"/>
        </w:rPr>
      </w:pPr>
      <w:r w:rsidRPr="00B71A1F">
        <w:rPr>
          <w:rFonts w:cstheme="minorHAnsi"/>
          <w:lang w:val="en-GB"/>
        </w:rPr>
        <w:t xml:space="preserve">Conceptualize the complex factors (biological, genetic, developmental, intrapersonal, socioeconomic, relational, historical, cultural, etc.) that influence psychology and comprehend the interplay between these forces. </w:t>
      </w:r>
    </w:p>
    <w:p w14:paraId="0C991CA4" w14:textId="77777777" w:rsidR="00113D52" w:rsidRPr="00B71A1F" w:rsidRDefault="00113D52" w:rsidP="00F61041">
      <w:pPr>
        <w:pStyle w:val="ListParagraph"/>
        <w:numPr>
          <w:ilvl w:val="0"/>
          <w:numId w:val="19"/>
        </w:numPr>
        <w:rPr>
          <w:rFonts w:cstheme="minorHAnsi"/>
          <w:lang w:val="en-GB"/>
        </w:rPr>
      </w:pPr>
      <w:r w:rsidRPr="00B71A1F">
        <w:rPr>
          <w:rFonts w:cstheme="minorHAnsi"/>
          <w:lang w:val="en-GB"/>
        </w:rPr>
        <w:t>Understand how culture and society influence basic psychological phenomena such as behaviour, development, interpersonal relationships, thought, identity, memory, and emotion.</w:t>
      </w:r>
    </w:p>
    <w:p w14:paraId="68EC7958" w14:textId="77777777" w:rsidR="00113D52" w:rsidRPr="00B71A1F" w:rsidRDefault="00113D52" w:rsidP="00F61041">
      <w:pPr>
        <w:pStyle w:val="ListParagraph"/>
        <w:numPr>
          <w:ilvl w:val="0"/>
          <w:numId w:val="19"/>
        </w:numPr>
        <w:rPr>
          <w:rFonts w:cstheme="minorHAnsi"/>
          <w:lang w:val="en-GB"/>
        </w:rPr>
      </w:pPr>
      <w:r w:rsidRPr="00B71A1F">
        <w:rPr>
          <w:rFonts w:cstheme="minorHAnsi"/>
          <w:lang w:val="en-GB"/>
        </w:rPr>
        <w:t>Develop an informed, and critical, stance toward psychological theory and practice.</w:t>
      </w:r>
    </w:p>
    <w:p w14:paraId="52F826E5" w14:textId="77777777" w:rsidR="00113D52" w:rsidRPr="00B71A1F" w:rsidRDefault="00113D52" w:rsidP="00F61041">
      <w:pPr>
        <w:pStyle w:val="ListParagraph"/>
        <w:numPr>
          <w:ilvl w:val="0"/>
          <w:numId w:val="19"/>
        </w:numPr>
        <w:rPr>
          <w:rFonts w:cstheme="minorHAnsi"/>
          <w:lang w:val="en-GB"/>
        </w:rPr>
      </w:pPr>
      <w:r w:rsidRPr="00B71A1F">
        <w:rPr>
          <w:rFonts w:cstheme="minorHAnsi"/>
          <w:lang w:val="en-GB"/>
        </w:rPr>
        <w:t>Demonstrate knowledge of different psychological research traditions and methodologies and their advantages and limitations.</w:t>
      </w:r>
    </w:p>
    <w:p w14:paraId="14F8F7AF" w14:textId="77777777" w:rsidR="00113D52" w:rsidRPr="00B71A1F" w:rsidRDefault="00113D52" w:rsidP="00F61041">
      <w:pPr>
        <w:pStyle w:val="ListParagraph"/>
        <w:numPr>
          <w:ilvl w:val="0"/>
          <w:numId w:val="19"/>
        </w:numPr>
        <w:rPr>
          <w:rFonts w:cstheme="minorHAnsi"/>
          <w:lang w:val="en-GB"/>
        </w:rPr>
      </w:pPr>
      <w:r w:rsidRPr="00B71A1F">
        <w:rPr>
          <w:rFonts w:cstheme="minorHAnsi"/>
          <w:lang w:val="en-GB"/>
        </w:rPr>
        <w:t>Employ psychological theory and research to construct sound arguments.</w:t>
      </w:r>
    </w:p>
    <w:tbl>
      <w:tblPr>
        <w:tblpPr w:leftFromText="180" w:rightFromText="180" w:vertAnchor="text" w:horzAnchor="margin" w:tblpXSpec="center" w:tblpY="391"/>
        <w:tblW w:w="4715" w:type="pct"/>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561"/>
        <w:gridCol w:w="2323"/>
        <w:gridCol w:w="1749"/>
        <w:gridCol w:w="1635"/>
        <w:gridCol w:w="1558"/>
      </w:tblGrid>
      <w:tr w:rsidR="00113D52" w:rsidRPr="00B71A1F" w14:paraId="512F8A1F" w14:textId="77777777" w:rsidTr="00113D52">
        <w:trPr>
          <w:tblCellSpacing w:w="15" w:type="dxa"/>
        </w:trPr>
        <w:tc>
          <w:tcPr>
            <w:tcW w:w="4978" w:type="pct"/>
            <w:gridSpan w:val="5"/>
            <w:tcBorders>
              <w:top w:val="outset" w:sz="6" w:space="0" w:color="auto"/>
              <w:left w:val="nil"/>
              <w:bottom w:val="nil"/>
              <w:right w:val="nil"/>
            </w:tcBorders>
            <w:shd w:val="clear" w:color="auto" w:fill="B4C6E7"/>
            <w:tcMar>
              <w:top w:w="28" w:type="dxa"/>
              <w:left w:w="28" w:type="dxa"/>
              <w:bottom w:w="28" w:type="dxa"/>
              <w:right w:w="28" w:type="dxa"/>
            </w:tcMar>
            <w:vAlign w:val="center"/>
            <w:hideMark/>
          </w:tcPr>
          <w:p w14:paraId="2E42BBE8" w14:textId="77777777" w:rsidR="00113D52" w:rsidRPr="006468C5" w:rsidRDefault="00113D52" w:rsidP="00113D52">
            <w:pPr>
              <w:spacing w:after="0" w:line="240" w:lineRule="auto"/>
              <w:jc w:val="center"/>
              <w:rPr>
                <w:rFonts w:eastAsia="Times New Roman" w:cstheme="minorHAnsi"/>
                <w:b/>
                <w:bCs/>
                <w:iCs/>
                <w:color w:val="000000"/>
                <w:sz w:val="20"/>
                <w:szCs w:val="20"/>
              </w:rPr>
            </w:pPr>
            <w:r w:rsidRPr="006468C5">
              <w:rPr>
                <w:rFonts w:eastAsia="Times New Roman" w:cstheme="minorHAnsi"/>
                <w:b/>
                <w:bCs/>
                <w:iCs/>
                <w:color w:val="000000"/>
                <w:sz w:val="20"/>
                <w:szCs w:val="20"/>
                <w:shd w:val="clear" w:color="auto" w:fill="B4C6E7"/>
              </w:rPr>
              <w:t>Psychology Alignment Matrix</w:t>
            </w:r>
            <w:r w:rsidRPr="006468C5">
              <w:rPr>
                <w:rFonts w:eastAsia="Times New Roman" w:cstheme="minorHAnsi"/>
                <w:b/>
                <w:bCs/>
                <w:iCs/>
                <w:color w:val="000000"/>
                <w:sz w:val="20"/>
                <w:szCs w:val="20"/>
              </w:rPr>
              <w:t> </w:t>
            </w:r>
          </w:p>
        </w:tc>
      </w:tr>
      <w:tr w:rsidR="00113D52" w:rsidRPr="00B71A1F" w14:paraId="05FDFA19" w14:textId="77777777" w:rsidTr="00113D52">
        <w:trPr>
          <w:tblCellSpacing w:w="15" w:type="dxa"/>
        </w:trPr>
        <w:tc>
          <w:tcPr>
            <w:tcW w:w="87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7D2B51C"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Times New Roman" w:cstheme="minorHAnsi"/>
                <w:b/>
                <w:bCs/>
                <w:color w:val="000000"/>
                <w:sz w:val="20"/>
                <w:szCs w:val="20"/>
              </w:rPr>
              <w:t>Institutional learning outc</w:t>
            </w:r>
            <w:r>
              <w:rPr>
                <w:rFonts w:eastAsia="Times New Roman" w:cstheme="minorHAnsi"/>
                <w:b/>
                <w:bCs/>
                <w:color w:val="000000"/>
                <w:sz w:val="20"/>
                <w:szCs w:val="20"/>
              </w:rPr>
              <w:t xml:space="preserve">ome / Program learning outcome </w:t>
            </w:r>
          </w:p>
        </w:tc>
        <w:tc>
          <w:tcPr>
            <w:tcW w:w="13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97AB196" w14:textId="77777777" w:rsidR="00113D52" w:rsidRPr="00B71A1F" w:rsidRDefault="00113D52" w:rsidP="00113D52">
            <w:pPr>
              <w:spacing w:after="0" w:line="240" w:lineRule="auto"/>
              <w:jc w:val="center"/>
              <w:rPr>
                <w:rFonts w:eastAsia="Times New Roman" w:cstheme="minorHAnsi"/>
                <w:b/>
                <w:bCs/>
                <w:color w:val="000000"/>
                <w:sz w:val="20"/>
                <w:szCs w:val="20"/>
              </w:rPr>
            </w:pPr>
            <w:r w:rsidRPr="00B71A1F">
              <w:rPr>
                <w:rFonts w:eastAsia="MS Mincho" w:cstheme="minorHAnsi"/>
                <w:sz w:val="20"/>
                <w:szCs w:val="24"/>
              </w:rPr>
              <w:t>Independent, creative thinkers</w:t>
            </w:r>
          </w:p>
        </w:tc>
        <w:tc>
          <w:tcPr>
            <w:tcW w:w="99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2FBAD18" w14:textId="77777777" w:rsidR="00113D52" w:rsidRPr="00B71A1F" w:rsidRDefault="00113D52" w:rsidP="00113D52">
            <w:pPr>
              <w:spacing w:after="0" w:line="240" w:lineRule="auto"/>
              <w:jc w:val="center"/>
              <w:rPr>
                <w:rFonts w:eastAsia="MS Mincho" w:cstheme="minorHAnsi"/>
                <w:sz w:val="20"/>
                <w:szCs w:val="24"/>
              </w:rPr>
            </w:pPr>
            <w:r w:rsidRPr="00B71A1F">
              <w:rPr>
                <w:rFonts w:eastAsia="MS Mincho" w:cstheme="minorHAnsi"/>
                <w:sz w:val="20"/>
                <w:szCs w:val="24"/>
              </w:rPr>
              <w:t>Engaged, lifelong learners</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C2C5740" w14:textId="77777777" w:rsidR="00113D52" w:rsidRPr="00B71A1F" w:rsidRDefault="00113D52" w:rsidP="00113D52">
            <w:pPr>
              <w:spacing w:after="0" w:line="240" w:lineRule="auto"/>
              <w:jc w:val="center"/>
              <w:rPr>
                <w:rFonts w:eastAsia="MS Mincho" w:cstheme="minorHAnsi"/>
                <w:sz w:val="20"/>
                <w:szCs w:val="24"/>
              </w:rPr>
            </w:pPr>
            <w:r w:rsidRPr="00B71A1F">
              <w:rPr>
                <w:rFonts w:eastAsia="MS Mincho" w:cstheme="minorHAnsi"/>
                <w:sz w:val="20"/>
                <w:szCs w:val="24"/>
              </w:rPr>
              <w:t>Responsible actors and empowered leaders</w:t>
            </w:r>
          </w:p>
        </w:tc>
        <w:tc>
          <w:tcPr>
            <w:tcW w:w="8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C1BEA72" w14:textId="77777777" w:rsidR="00113D52" w:rsidRPr="00B71A1F" w:rsidRDefault="00113D52" w:rsidP="00113D52">
            <w:pPr>
              <w:spacing w:after="0" w:line="240" w:lineRule="auto"/>
              <w:jc w:val="center"/>
              <w:rPr>
                <w:rFonts w:eastAsia="MS Mincho" w:cstheme="minorHAnsi"/>
                <w:sz w:val="20"/>
                <w:szCs w:val="24"/>
              </w:rPr>
            </w:pPr>
            <w:r w:rsidRPr="00B71A1F">
              <w:rPr>
                <w:rFonts w:eastAsia="MS Mincho" w:cstheme="minorHAnsi"/>
                <w:sz w:val="20"/>
                <w:szCs w:val="24"/>
              </w:rPr>
              <w:t>Adaptable communicators with a global perspective</w:t>
            </w:r>
          </w:p>
        </w:tc>
      </w:tr>
      <w:tr w:rsidR="00113D52" w:rsidRPr="00B71A1F" w14:paraId="3C603CBA" w14:textId="77777777" w:rsidTr="00113D52">
        <w:trPr>
          <w:tblCellSpacing w:w="15" w:type="dxa"/>
        </w:trPr>
        <w:tc>
          <w:tcPr>
            <w:tcW w:w="87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B704D19" w14:textId="77777777" w:rsidR="00113D52" w:rsidRPr="00B71A1F" w:rsidRDefault="00113D52" w:rsidP="00113D52">
            <w:pPr>
              <w:spacing w:after="0" w:line="240" w:lineRule="auto"/>
              <w:jc w:val="left"/>
              <w:rPr>
                <w:rFonts w:eastAsia="Times New Roman" w:cstheme="minorHAnsi"/>
                <w:color w:val="000000"/>
                <w:sz w:val="20"/>
                <w:szCs w:val="20"/>
              </w:rPr>
            </w:pPr>
            <w:r w:rsidRPr="00B71A1F">
              <w:rPr>
                <w:rFonts w:eastAsia="MS Mincho" w:cstheme="minorHAnsi"/>
                <w:sz w:val="20"/>
                <w:szCs w:val="24"/>
              </w:rPr>
              <w:t>1. Complex factors</w:t>
            </w:r>
          </w:p>
        </w:tc>
        <w:tc>
          <w:tcPr>
            <w:tcW w:w="13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E4AA4E1"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Understanding relational, historical, and cultural factors influencing individuals and communities enables one to find holistic creative opportunities, solutions, and develop new theories of interpersonal relations.</w:t>
            </w:r>
          </w:p>
        </w:tc>
        <w:tc>
          <w:tcPr>
            <w:tcW w:w="99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0A41BB0"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Similarly, relational, historical, cultural and factors influencing individuals and communities facilitates engaged learning.</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2C70183" w14:textId="77777777" w:rsidR="00113D52" w:rsidRPr="00A846E8" w:rsidRDefault="00113D52" w:rsidP="00113D52">
            <w:pPr>
              <w:spacing w:after="0" w:line="240" w:lineRule="auto"/>
              <w:jc w:val="left"/>
              <w:rPr>
                <w:rFonts w:eastAsia="Times New Roman" w:cstheme="minorHAnsi"/>
                <w:color w:val="000000"/>
                <w:sz w:val="18"/>
                <w:szCs w:val="20"/>
              </w:rPr>
            </w:pPr>
          </w:p>
        </w:tc>
        <w:tc>
          <w:tcPr>
            <w:tcW w:w="8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791B882"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Global perspectives are learned as part of relational, historical, and cultural factors</w:t>
            </w:r>
          </w:p>
        </w:tc>
      </w:tr>
      <w:tr w:rsidR="00113D52" w:rsidRPr="00B71A1F" w14:paraId="279B1F30" w14:textId="77777777" w:rsidTr="00113D52">
        <w:trPr>
          <w:tblCellSpacing w:w="15" w:type="dxa"/>
        </w:trPr>
        <w:tc>
          <w:tcPr>
            <w:tcW w:w="87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3067BD1" w14:textId="77777777" w:rsidR="00113D52" w:rsidRPr="00B71A1F" w:rsidRDefault="00113D52" w:rsidP="00113D52">
            <w:pPr>
              <w:spacing w:after="0" w:line="240" w:lineRule="auto"/>
              <w:jc w:val="left"/>
              <w:rPr>
                <w:rFonts w:eastAsia="Times New Roman" w:cstheme="minorHAnsi"/>
                <w:color w:val="000000"/>
                <w:sz w:val="20"/>
                <w:szCs w:val="20"/>
              </w:rPr>
            </w:pPr>
            <w:r w:rsidRPr="00B71A1F">
              <w:rPr>
                <w:rFonts w:eastAsia="MS Mincho" w:cstheme="minorHAnsi"/>
                <w:sz w:val="20"/>
                <w:szCs w:val="24"/>
              </w:rPr>
              <w:t>2. Understand culture and society</w:t>
            </w:r>
          </w:p>
        </w:tc>
        <w:tc>
          <w:tcPr>
            <w:tcW w:w="13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AC8EF5F" w14:textId="77777777" w:rsidR="00113D52" w:rsidRPr="00A846E8" w:rsidRDefault="00113D52" w:rsidP="00113D52">
            <w:pPr>
              <w:spacing w:after="0" w:line="240" w:lineRule="auto"/>
              <w:jc w:val="left"/>
              <w:rPr>
                <w:rFonts w:eastAsia="Times New Roman" w:cstheme="minorHAnsi"/>
                <w:color w:val="000000"/>
                <w:sz w:val="18"/>
                <w:szCs w:val="20"/>
              </w:rPr>
            </w:pPr>
          </w:p>
        </w:tc>
        <w:tc>
          <w:tcPr>
            <w:tcW w:w="99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993DF4F" w14:textId="77777777" w:rsidR="00113D52" w:rsidRPr="00A846E8" w:rsidRDefault="00113D52" w:rsidP="00113D52">
            <w:pPr>
              <w:spacing w:after="0" w:line="240" w:lineRule="auto"/>
              <w:jc w:val="left"/>
              <w:rPr>
                <w:rFonts w:eastAsia="Times New Roman" w:cstheme="minorHAnsi"/>
                <w:color w:val="000000"/>
                <w:sz w:val="18"/>
                <w:szCs w:val="20"/>
              </w:rPr>
            </w:pPr>
          </w:p>
        </w:tc>
        <w:tc>
          <w:tcPr>
            <w:tcW w:w="92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8EAC4B2"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 xml:space="preserve">Actors and leaders are effective to the extent that they know the societies and cultures they </w:t>
            </w:r>
            <w:r w:rsidRPr="00A846E8">
              <w:rPr>
                <w:rFonts w:eastAsia="Times New Roman" w:cstheme="minorHAnsi"/>
                <w:color w:val="000000"/>
                <w:sz w:val="18"/>
                <w:szCs w:val="24"/>
              </w:rPr>
              <w:lastRenderedPageBreak/>
              <w:t xml:space="preserve">are trying to engage and understanding the pitfalls of intervention.  </w:t>
            </w:r>
          </w:p>
        </w:tc>
        <w:tc>
          <w:tcPr>
            <w:tcW w:w="8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188C930"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lastRenderedPageBreak/>
              <w:t xml:space="preserve">Understanding culture and society is essential to understanding others and </w:t>
            </w:r>
            <w:r w:rsidRPr="00A846E8">
              <w:rPr>
                <w:rFonts w:eastAsia="Times New Roman" w:cstheme="minorHAnsi"/>
                <w:color w:val="000000"/>
                <w:sz w:val="18"/>
                <w:szCs w:val="24"/>
              </w:rPr>
              <w:lastRenderedPageBreak/>
              <w:t>adapting communication to the particular background and knowledge of the other.</w:t>
            </w:r>
          </w:p>
        </w:tc>
      </w:tr>
      <w:tr w:rsidR="00113D52" w:rsidRPr="00B71A1F" w14:paraId="4E0233BA" w14:textId="77777777" w:rsidTr="00113D52">
        <w:trPr>
          <w:tblCellSpacing w:w="15" w:type="dxa"/>
        </w:trPr>
        <w:tc>
          <w:tcPr>
            <w:tcW w:w="87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5084BE2" w14:textId="77777777" w:rsidR="00113D52" w:rsidRPr="00B71A1F" w:rsidRDefault="00113D52" w:rsidP="00113D52">
            <w:pPr>
              <w:spacing w:after="0" w:line="240" w:lineRule="auto"/>
              <w:jc w:val="left"/>
              <w:rPr>
                <w:rFonts w:eastAsia="Times New Roman" w:cstheme="minorHAnsi"/>
                <w:color w:val="000000"/>
                <w:sz w:val="20"/>
                <w:szCs w:val="20"/>
              </w:rPr>
            </w:pPr>
            <w:r w:rsidRPr="00B71A1F">
              <w:rPr>
                <w:rFonts w:eastAsia="MS Mincho" w:cstheme="minorHAnsi"/>
                <w:sz w:val="20"/>
                <w:szCs w:val="24"/>
              </w:rPr>
              <w:lastRenderedPageBreak/>
              <w:t>3. Develop informed, critical stance</w:t>
            </w:r>
          </w:p>
        </w:tc>
        <w:tc>
          <w:tcPr>
            <w:tcW w:w="13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A53CF9B" w14:textId="77777777" w:rsidR="00113D52" w:rsidRPr="00A846E8" w:rsidRDefault="00113D52" w:rsidP="00113D52">
            <w:pPr>
              <w:spacing w:after="0" w:line="240" w:lineRule="auto"/>
              <w:jc w:val="left"/>
              <w:rPr>
                <w:rFonts w:eastAsia="Times New Roman" w:cstheme="minorHAnsi"/>
                <w:color w:val="000000"/>
                <w:sz w:val="18"/>
                <w:szCs w:val="20"/>
              </w:rPr>
            </w:pPr>
            <w:r w:rsidRPr="00A846E8">
              <w:rPr>
                <w:rFonts w:eastAsia="Times New Roman" w:cstheme="minorHAnsi"/>
                <w:color w:val="000000"/>
                <w:sz w:val="18"/>
                <w:szCs w:val="20"/>
              </w:rPr>
              <w:t>This LO is a prerequisite to becoming an independent and creative thinker</w:t>
            </w:r>
            <w:r>
              <w:rPr>
                <w:rFonts w:eastAsia="Times New Roman" w:cstheme="minorHAnsi"/>
                <w:color w:val="000000"/>
                <w:sz w:val="18"/>
                <w:szCs w:val="20"/>
              </w:rPr>
              <w:t>.</w:t>
            </w:r>
          </w:p>
        </w:tc>
        <w:tc>
          <w:tcPr>
            <w:tcW w:w="99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C50311E"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 xml:space="preserve">Lifelong learners know how to critically examine evidence and critically examine different theories.  is an important ethical imperative and is the goal of an engaged learner. </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B79347F"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Responsible action entails a critique of one’s own perspective and an understanding of the limitations of knowledge.</w:t>
            </w:r>
          </w:p>
        </w:tc>
        <w:tc>
          <w:tcPr>
            <w:tcW w:w="8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3DFDBDB"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Students are able to flexibly examine different theories and adapt their frame to the situation at hand.</w:t>
            </w:r>
          </w:p>
        </w:tc>
      </w:tr>
      <w:tr w:rsidR="00113D52" w:rsidRPr="00B71A1F" w14:paraId="5C8B3880" w14:textId="77777777" w:rsidTr="00113D52">
        <w:trPr>
          <w:tblCellSpacing w:w="15" w:type="dxa"/>
        </w:trPr>
        <w:tc>
          <w:tcPr>
            <w:tcW w:w="87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587583D" w14:textId="77777777" w:rsidR="00113D52" w:rsidRPr="00B71A1F" w:rsidRDefault="00113D52" w:rsidP="00113D52">
            <w:pPr>
              <w:spacing w:after="0" w:line="240" w:lineRule="auto"/>
              <w:jc w:val="left"/>
              <w:rPr>
                <w:rFonts w:eastAsia="Times New Roman" w:cstheme="minorHAnsi"/>
                <w:color w:val="000000"/>
                <w:sz w:val="20"/>
                <w:szCs w:val="20"/>
              </w:rPr>
            </w:pPr>
            <w:r w:rsidRPr="00B71A1F">
              <w:rPr>
                <w:rFonts w:eastAsia="MS Mincho" w:cstheme="minorHAnsi"/>
                <w:sz w:val="20"/>
                <w:szCs w:val="24"/>
              </w:rPr>
              <w:t>4. Different research methodologies</w:t>
            </w:r>
          </w:p>
        </w:tc>
        <w:tc>
          <w:tcPr>
            <w:tcW w:w="13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450E4B0"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Our students know how to match the tools of research to the problems at hand and the limitations of research.</w:t>
            </w:r>
          </w:p>
        </w:tc>
        <w:tc>
          <w:tcPr>
            <w:tcW w:w="99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E622D8B" w14:textId="77777777" w:rsidR="00113D52" w:rsidRPr="00A846E8" w:rsidRDefault="00113D52" w:rsidP="00113D52">
            <w:pPr>
              <w:spacing w:after="0"/>
              <w:jc w:val="left"/>
              <w:rPr>
                <w:rFonts w:eastAsia="Times New Roman" w:cstheme="minorHAnsi"/>
                <w:color w:val="000000"/>
                <w:sz w:val="18"/>
                <w:szCs w:val="24"/>
              </w:rPr>
            </w:pPr>
            <w:r w:rsidRPr="00A846E8">
              <w:rPr>
                <w:rFonts w:eastAsia="Times New Roman" w:cstheme="minorHAnsi"/>
                <w:color w:val="000000"/>
                <w:sz w:val="18"/>
                <w:szCs w:val="24"/>
              </w:rPr>
              <w:t>These skills are common and everyday skills that are applied every day in reading the newspaper and engaging with scientific research. We expect that they will continue to be used and developed throughout their lives.</w:t>
            </w:r>
          </w:p>
        </w:tc>
        <w:tc>
          <w:tcPr>
            <w:tcW w:w="92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77A2634"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 xml:space="preserve">Empowered leaders know how to examine research evidence and understand how knowledge is produced and the limitations of that knowledge. </w:t>
            </w:r>
          </w:p>
        </w:tc>
        <w:tc>
          <w:tcPr>
            <w:tcW w:w="8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4188AA2"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Good oral and written communication skills are more readily adaptable.</w:t>
            </w:r>
          </w:p>
        </w:tc>
      </w:tr>
      <w:tr w:rsidR="00113D52" w:rsidRPr="00B71A1F" w14:paraId="2A66B125" w14:textId="77777777" w:rsidTr="00113D52">
        <w:trPr>
          <w:tblCellSpacing w:w="15" w:type="dxa"/>
        </w:trPr>
        <w:tc>
          <w:tcPr>
            <w:tcW w:w="87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403638F" w14:textId="77777777" w:rsidR="00113D52" w:rsidRPr="00B71A1F" w:rsidRDefault="00113D52" w:rsidP="00113D52">
            <w:pPr>
              <w:spacing w:after="0" w:line="240" w:lineRule="auto"/>
              <w:jc w:val="left"/>
              <w:rPr>
                <w:rFonts w:eastAsia="Times New Roman" w:cstheme="minorHAnsi"/>
                <w:color w:val="000000"/>
                <w:sz w:val="20"/>
                <w:szCs w:val="20"/>
              </w:rPr>
            </w:pPr>
            <w:r w:rsidRPr="00B71A1F">
              <w:rPr>
                <w:rFonts w:eastAsia="MS Mincho" w:cstheme="minorHAnsi"/>
                <w:sz w:val="20"/>
                <w:szCs w:val="24"/>
              </w:rPr>
              <w:t>5. Construct sound arguments</w:t>
            </w:r>
          </w:p>
        </w:tc>
        <w:tc>
          <w:tcPr>
            <w:tcW w:w="13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10F55B7"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Novel or creative thinking requires a solid argument to be convincing and impactful</w:t>
            </w:r>
          </w:p>
        </w:tc>
        <w:tc>
          <w:tcPr>
            <w:tcW w:w="99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458357A" w14:textId="77777777" w:rsidR="00113D52" w:rsidRPr="00A846E8" w:rsidRDefault="00113D52" w:rsidP="00113D52">
            <w:pPr>
              <w:spacing w:after="0" w:line="240" w:lineRule="auto"/>
              <w:jc w:val="left"/>
              <w:rPr>
                <w:rFonts w:eastAsia="Times New Roman" w:cstheme="minorHAnsi"/>
                <w:color w:val="000000"/>
                <w:sz w:val="18"/>
                <w:szCs w:val="24"/>
              </w:rPr>
            </w:pPr>
          </w:p>
        </w:tc>
        <w:tc>
          <w:tcPr>
            <w:tcW w:w="92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7088E04" w14:textId="77777777" w:rsidR="00113D52" w:rsidRPr="00A846E8" w:rsidRDefault="00113D52" w:rsidP="00113D52">
            <w:pPr>
              <w:spacing w:after="0" w:line="240" w:lineRule="auto"/>
              <w:jc w:val="left"/>
              <w:rPr>
                <w:rFonts w:eastAsia="Times New Roman" w:cstheme="minorHAnsi"/>
                <w:color w:val="000000"/>
                <w:sz w:val="18"/>
                <w:szCs w:val="24"/>
              </w:rPr>
            </w:pPr>
            <w:r w:rsidRPr="00A846E8">
              <w:rPr>
                <w:rFonts w:eastAsia="Times New Roman" w:cstheme="minorHAnsi"/>
                <w:color w:val="000000"/>
                <w:sz w:val="18"/>
                <w:szCs w:val="24"/>
              </w:rPr>
              <w:t>Empowered leaders must be able to communicate their ideas effectively and convincingly</w:t>
            </w:r>
            <w:r>
              <w:rPr>
                <w:rFonts w:eastAsia="Times New Roman" w:cstheme="minorHAnsi"/>
                <w:color w:val="000000"/>
                <w:sz w:val="18"/>
                <w:szCs w:val="24"/>
              </w:rPr>
              <w:t>.</w:t>
            </w:r>
          </w:p>
          <w:p w14:paraId="1E3D23AB" w14:textId="77777777" w:rsidR="00113D52" w:rsidRPr="00A846E8" w:rsidRDefault="00113D52" w:rsidP="00113D52">
            <w:pPr>
              <w:spacing w:after="0" w:line="240" w:lineRule="auto"/>
              <w:jc w:val="left"/>
              <w:rPr>
                <w:rFonts w:eastAsia="Times New Roman" w:cstheme="minorHAnsi"/>
                <w:color w:val="000000"/>
                <w:sz w:val="18"/>
                <w:szCs w:val="24"/>
              </w:rPr>
            </w:pPr>
          </w:p>
        </w:tc>
        <w:tc>
          <w:tcPr>
            <w:tcW w:w="8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A8E2679" w14:textId="77777777" w:rsidR="00113D52" w:rsidRPr="00A846E8" w:rsidRDefault="00113D52" w:rsidP="00113D52">
            <w:pPr>
              <w:spacing w:after="0" w:line="240" w:lineRule="auto"/>
              <w:jc w:val="left"/>
              <w:rPr>
                <w:rFonts w:eastAsia="Times New Roman" w:cstheme="minorHAnsi"/>
                <w:color w:val="000000"/>
                <w:sz w:val="18"/>
                <w:szCs w:val="20"/>
              </w:rPr>
            </w:pPr>
            <w:r w:rsidRPr="00A846E8">
              <w:rPr>
                <w:rFonts w:eastAsia="Times New Roman" w:cstheme="minorHAnsi"/>
                <w:color w:val="000000"/>
                <w:sz w:val="18"/>
                <w:szCs w:val="20"/>
              </w:rPr>
              <w:t>Sound argumentation is a fundamental aspect of effective commun</w:t>
            </w:r>
            <w:r>
              <w:rPr>
                <w:rFonts w:eastAsia="Times New Roman" w:cstheme="minorHAnsi"/>
                <w:color w:val="000000"/>
                <w:sz w:val="18"/>
                <w:szCs w:val="20"/>
              </w:rPr>
              <w:t>ication.</w:t>
            </w:r>
          </w:p>
        </w:tc>
      </w:tr>
    </w:tbl>
    <w:p w14:paraId="40A6B354" w14:textId="77777777" w:rsidR="00113D52" w:rsidRPr="00B71A1F" w:rsidRDefault="00113D52" w:rsidP="00113D52">
      <w:pPr>
        <w:rPr>
          <w:rFonts w:cstheme="minorHAnsi"/>
        </w:rPr>
      </w:pPr>
    </w:p>
    <w:p w14:paraId="563A8404" w14:textId="77777777" w:rsidR="00113D52" w:rsidRPr="00B71A1F" w:rsidRDefault="00113D52" w:rsidP="00113D52">
      <w:pPr>
        <w:pStyle w:val="Heading3"/>
        <w:rPr>
          <w:rFonts w:asciiTheme="minorHAnsi" w:hAnsiTheme="minorHAnsi" w:cstheme="minorHAnsi"/>
        </w:rPr>
      </w:pPr>
      <w:bookmarkStart w:id="39" w:name="_Toc80776605"/>
      <w:r w:rsidRPr="00B71A1F">
        <w:rPr>
          <w:rFonts w:asciiTheme="minorHAnsi" w:hAnsiTheme="minorHAnsi" w:cstheme="minorHAnsi"/>
        </w:rPr>
        <w:t>Learning outcomes: Gender, Sexuality, and Society major</w:t>
      </w:r>
      <w:bookmarkEnd w:id="39"/>
    </w:p>
    <w:p w14:paraId="1DE779E0" w14:textId="77777777" w:rsidR="00113D52" w:rsidRPr="009B508B" w:rsidRDefault="00113D52" w:rsidP="00F61041">
      <w:pPr>
        <w:pStyle w:val="ListParagraph"/>
        <w:numPr>
          <w:ilvl w:val="0"/>
          <w:numId w:val="51"/>
        </w:numPr>
        <w:rPr>
          <w:rFonts w:cstheme="minorHAnsi"/>
          <w:lang w:val="en-GB"/>
        </w:rPr>
      </w:pPr>
      <w:r w:rsidRPr="009B508B">
        <w:rPr>
          <w:rFonts w:cstheme="minorHAnsi"/>
          <w:lang w:val="en-GB"/>
        </w:rPr>
        <w:t>Students will demonstrate knowledge of the developmental, social, theoretical and historical frameworks that define the study of gender and sexuality from both a social sciences perspective and a humanities perspective.</w:t>
      </w:r>
    </w:p>
    <w:p w14:paraId="543B59D8" w14:textId="77777777" w:rsidR="00113D52" w:rsidRPr="009B508B" w:rsidRDefault="00113D52" w:rsidP="00F61041">
      <w:pPr>
        <w:pStyle w:val="ListParagraph"/>
        <w:numPr>
          <w:ilvl w:val="0"/>
          <w:numId w:val="51"/>
        </w:numPr>
        <w:rPr>
          <w:rFonts w:cstheme="minorHAnsi"/>
          <w:lang w:val="en-GB"/>
        </w:rPr>
      </w:pPr>
      <w:r w:rsidRPr="009B508B">
        <w:rPr>
          <w:rFonts w:cstheme="minorHAnsi"/>
          <w:lang w:val="en-GB"/>
        </w:rPr>
        <w:t>Students will be able to identify, compare, critique and analyze the historical, social and cultural specificity of different conceptions of gender and sexuality.</w:t>
      </w:r>
    </w:p>
    <w:p w14:paraId="03F29AA6" w14:textId="77777777" w:rsidR="00113D52" w:rsidRPr="009B508B" w:rsidRDefault="00113D52" w:rsidP="00F61041">
      <w:pPr>
        <w:pStyle w:val="ListParagraph"/>
        <w:numPr>
          <w:ilvl w:val="0"/>
          <w:numId w:val="51"/>
        </w:numPr>
        <w:rPr>
          <w:rFonts w:cstheme="minorHAnsi"/>
          <w:lang w:val="en-GB"/>
        </w:rPr>
      </w:pPr>
      <w:r w:rsidRPr="009B508B">
        <w:rPr>
          <w:rFonts w:cstheme="minorHAnsi"/>
          <w:lang w:val="en-GB"/>
        </w:rPr>
        <w:t>Students will be able to apply their knowledge of gender and society to a globally informed understanding and evaluation of the pressures, politics and debates of representations of gender and sexuality, particularly those bearing upon legal rights and social justice</w:t>
      </w:r>
    </w:p>
    <w:p w14:paraId="0D238A5B" w14:textId="77777777" w:rsidR="00113D52" w:rsidRDefault="00113D52" w:rsidP="00F61041">
      <w:pPr>
        <w:pStyle w:val="ListParagraph"/>
        <w:numPr>
          <w:ilvl w:val="0"/>
          <w:numId w:val="51"/>
        </w:numPr>
        <w:rPr>
          <w:rFonts w:cstheme="minorHAnsi"/>
          <w:lang w:val="en-GB"/>
        </w:rPr>
      </w:pPr>
      <w:r w:rsidRPr="009B508B">
        <w:rPr>
          <w:rFonts w:cstheme="minorHAnsi"/>
          <w:lang w:val="en-GB"/>
        </w:rPr>
        <w:t>Students will be able to read and critique literature on sex and gender in the social sciences and the humanities</w:t>
      </w:r>
    </w:p>
    <w:p w14:paraId="277F7371" w14:textId="77777777" w:rsidR="00113D52" w:rsidRDefault="00113D52" w:rsidP="00113D52">
      <w:pPr>
        <w:rPr>
          <w:lang w:val="en-GB"/>
        </w:rPr>
      </w:pPr>
    </w:p>
    <w:p w14:paraId="5F7C7A3C" w14:textId="77777777" w:rsidR="00113D52" w:rsidRPr="00CA6C38" w:rsidRDefault="00113D52" w:rsidP="00113D52">
      <w:pPr>
        <w:rPr>
          <w:rFonts w:cstheme="minorHAnsi"/>
          <w:lang w:val="en-GB"/>
        </w:rPr>
      </w:pPr>
    </w:p>
    <w:tbl>
      <w:tblPr>
        <w:tblpPr w:leftFromText="180" w:rightFromText="180" w:vertAnchor="text" w:horzAnchor="margin" w:tblpY="516"/>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200" w:type="dxa"/>
          <w:left w:w="200" w:type="dxa"/>
          <w:bottom w:w="200" w:type="dxa"/>
          <w:right w:w="200" w:type="dxa"/>
        </w:tblCellMar>
        <w:tblLook w:val="04A0" w:firstRow="1" w:lastRow="0" w:firstColumn="1" w:lastColumn="0" w:noHBand="0" w:noVBand="1"/>
      </w:tblPr>
      <w:tblGrid>
        <w:gridCol w:w="1800"/>
        <w:gridCol w:w="2250"/>
        <w:gridCol w:w="1913"/>
        <w:gridCol w:w="1753"/>
        <w:gridCol w:w="1644"/>
      </w:tblGrid>
      <w:tr w:rsidR="00113D52" w:rsidRPr="008251F1" w14:paraId="167B507E" w14:textId="77777777" w:rsidTr="00113D52">
        <w:trPr>
          <w:tblCellSpacing w:w="15" w:type="dxa"/>
        </w:trPr>
        <w:tc>
          <w:tcPr>
            <w:tcW w:w="9300" w:type="dxa"/>
            <w:gridSpan w:val="5"/>
            <w:tcBorders>
              <w:top w:val="outset" w:sz="6" w:space="0" w:color="auto"/>
              <w:left w:val="nil"/>
              <w:bottom w:val="nil"/>
              <w:right w:val="nil"/>
            </w:tcBorders>
            <w:shd w:val="clear" w:color="auto" w:fill="B4C6E7"/>
            <w:tcMar>
              <w:top w:w="28" w:type="dxa"/>
              <w:left w:w="28" w:type="dxa"/>
              <w:bottom w:w="28" w:type="dxa"/>
              <w:right w:w="28" w:type="dxa"/>
            </w:tcMar>
            <w:vAlign w:val="center"/>
            <w:hideMark/>
          </w:tcPr>
          <w:p w14:paraId="456A34E0" w14:textId="77777777" w:rsidR="00113D52" w:rsidRPr="009B508B" w:rsidRDefault="00113D52" w:rsidP="00113D52">
            <w:pPr>
              <w:spacing w:after="0"/>
              <w:jc w:val="center"/>
              <w:rPr>
                <w:b/>
                <w:bCs/>
                <w:iCs/>
                <w:color w:val="000000"/>
                <w:szCs w:val="20"/>
              </w:rPr>
            </w:pPr>
            <w:r w:rsidRPr="009B508B">
              <w:rPr>
                <w:b/>
                <w:bCs/>
                <w:iCs/>
                <w:color w:val="000000"/>
                <w:szCs w:val="20"/>
              </w:rPr>
              <w:lastRenderedPageBreak/>
              <w:t>Gender Sexuality and Society Alignment Matrix </w:t>
            </w:r>
          </w:p>
        </w:tc>
      </w:tr>
      <w:tr w:rsidR="00113D52" w:rsidRPr="008251F1" w14:paraId="362E373E" w14:textId="77777777" w:rsidTr="00113D52">
        <w:trPr>
          <w:tblCellSpacing w:w="15" w:type="dxa"/>
        </w:trPr>
        <w:tc>
          <w:tcPr>
            <w:tcW w:w="175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3CBA075" w14:textId="77777777" w:rsidR="00113D52" w:rsidRPr="008251F1" w:rsidRDefault="00113D52" w:rsidP="00113D52">
            <w:pPr>
              <w:jc w:val="center"/>
              <w:rPr>
                <w:b/>
                <w:bCs/>
                <w:color w:val="000000"/>
                <w:szCs w:val="20"/>
              </w:rPr>
            </w:pPr>
            <w:r w:rsidRPr="008251F1">
              <w:rPr>
                <w:b/>
                <w:bCs/>
                <w:color w:val="000000"/>
                <w:szCs w:val="20"/>
              </w:rPr>
              <w:t>Institutional learning outc</w:t>
            </w:r>
            <w:r>
              <w:rPr>
                <w:b/>
                <w:bCs/>
                <w:color w:val="000000"/>
                <w:szCs w:val="20"/>
              </w:rPr>
              <w:t>ome / Program learning outcome</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5D76234" w14:textId="77777777" w:rsidR="00113D52" w:rsidRPr="008251F1" w:rsidRDefault="00113D52" w:rsidP="00113D52">
            <w:pPr>
              <w:jc w:val="center"/>
              <w:rPr>
                <w:b/>
                <w:bCs/>
                <w:color w:val="000000"/>
                <w:szCs w:val="20"/>
              </w:rPr>
            </w:pPr>
            <w:r>
              <w:rPr>
                <w:b/>
                <w:bCs/>
                <w:color w:val="000000"/>
                <w:szCs w:val="20"/>
              </w:rPr>
              <w:t>Knowledge of frameworks</w:t>
            </w:r>
          </w:p>
        </w:tc>
        <w:tc>
          <w:tcPr>
            <w:tcW w:w="188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2DF131F" w14:textId="77777777" w:rsidR="00113D52" w:rsidRPr="008251F1" w:rsidRDefault="00113D52" w:rsidP="00113D52">
            <w:pPr>
              <w:rPr>
                <w:rFonts w:ascii="Times" w:hAnsi="Times"/>
                <w:b/>
                <w:color w:val="000000"/>
                <w:szCs w:val="20"/>
              </w:rPr>
            </w:pPr>
            <w:r>
              <w:rPr>
                <w:rFonts w:ascii="Times" w:hAnsi="Times"/>
                <w:b/>
                <w:color w:val="000000"/>
                <w:szCs w:val="20"/>
              </w:rPr>
              <w:t>Critique conceptions</w:t>
            </w:r>
          </w:p>
        </w:tc>
        <w:tc>
          <w:tcPr>
            <w:tcW w:w="172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2ED68E0" w14:textId="77777777" w:rsidR="00113D52" w:rsidRPr="008251F1" w:rsidRDefault="00113D52" w:rsidP="00113D52">
            <w:pPr>
              <w:jc w:val="center"/>
              <w:rPr>
                <w:b/>
                <w:bCs/>
                <w:color w:val="000000"/>
                <w:szCs w:val="20"/>
              </w:rPr>
            </w:pPr>
            <w:r>
              <w:rPr>
                <w:rFonts w:ascii="Times" w:hAnsi="Times"/>
                <w:b/>
                <w:color w:val="000000"/>
                <w:szCs w:val="20"/>
              </w:rPr>
              <w:t>Pressures and debates</w:t>
            </w:r>
          </w:p>
        </w:tc>
        <w:tc>
          <w:tcPr>
            <w:tcW w:w="159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8DD2055" w14:textId="77777777" w:rsidR="00113D52" w:rsidRPr="008251F1" w:rsidRDefault="00113D52" w:rsidP="00113D52">
            <w:pPr>
              <w:jc w:val="center"/>
              <w:rPr>
                <w:b/>
                <w:bCs/>
                <w:color w:val="000000"/>
                <w:szCs w:val="20"/>
              </w:rPr>
            </w:pPr>
            <w:r>
              <w:rPr>
                <w:rFonts w:ascii="Times" w:hAnsi="Times"/>
                <w:b/>
                <w:color w:val="000000"/>
                <w:szCs w:val="20"/>
              </w:rPr>
              <w:t>Read and critique</w:t>
            </w:r>
          </w:p>
        </w:tc>
      </w:tr>
      <w:tr w:rsidR="00113D52" w:rsidRPr="008251F1" w14:paraId="5C3B8B2F" w14:textId="77777777" w:rsidTr="00113D52">
        <w:trPr>
          <w:tblCellSpacing w:w="15" w:type="dxa"/>
        </w:trPr>
        <w:tc>
          <w:tcPr>
            <w:tcW w:w="175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60A219D" w14:textId="77777777" w:rsidR="00113D52" w:rsidRPr="008251F1" w:rsidRDefault="00113D52" w:rsidP="00113D52">
            <w:pPr>
              <w:rPr>
                <w:color w:val="000000"/>
                <w:szCs w:val="20"/>
              </w:rPr>
            </w:pPr>
            <w:r w:rsidRPr="008251F1">
              <w:t>Independent, creative thinkers</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DB84093" w14:textId="77777777" w:rsidR="00113D52" w:rsidRPr="00A846E8" w:rsidRDefault="00113D52" w:rsidP="00113D52">
            <w:pPr>
              <w:jc w:val="center"/>
              <w:rPr>
                <w:color w:val="000000"/>
                <w:sz w:val="16"/>
                <w:szCs w:val="20"/>
              </w:rPr>
            </w:pPr>
            <w:r w:rsidRPr="00A846E8">
              <w:rPr>
                <w:color w:val="000000"/>
                <w:sz w:val="16"/>
                <w:szCs w:val="20"/>
              </w:rPr>
              <w:t>Learning about diversity and difference encourages creative thought and an ability to think outside social pressure.</w:t>
            </w:r>
          </w:p>
        </w:tc>
        <w:tc>
          <w:tcPr>
            <w:tcW w:w="188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0923E9D" w14:textId="77777777" w:rsidR="00113D52" w:rsidRPr="00A846E8" w:rsidRDefault="00113D52" w:rsidP="00113D52">
            <w:pPr>
              <w:jc w:val="center"/>
              <w:rPr>
                <w:color w:val="000000"/>
                <w:sz w:val="16"/>
                <w:szCs w:val="20"/>
              </w:rPr>
            </w:pPr>
            <w:r w:rsidRPr="00A846E8">
              <w:rPr>
                <w:color w:val="000000"/>
                <w:sz w:val="16"/>
                <w:szCs w:val="20"/>
              </w:rPr>
              <w:t xml:space="preserve">The critical work found in this MLO encourages students to critique representations as natural and to think independently. </w:t>
            </w:r>
          </w:p>
        </w:tc>
        <w:tc>
          <w:tcPr>
            <w:tcW w:w="172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578E694" w14:textId="77777777" w:rsidR="00113D52" w:rsidRPr="00A846E8" w:rsidRDefault="00113D52" w:rsidP="00113D52">
            <w:pPr>
              <w:jc w:val="center"/>
              <w:rPr>
                <w:color w:val="000000"/>
                <w:sz w:val="16"/>
                <w:szCs w:val="20"/>
              </w:rPr>
            </w:pPr>
            <w:r w:rsidRPr="00A846E8">
              <w:rPr>
                <w:color w:val="000000"/>
                <w:sz w:val="16"/>
                <w:szCs w:val="20"/>
              </w:rPr>
              <w:t>Similarly, students are encouraged to apply their analytic skills and to take informed stances.</w:t>
            </w:r>
          </w:p>
        </w:tc>
        <w:tc>
          <w:tcPr>
            <w:tcW w:w="159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A327190" w14:textId="77777777" w:rsidR="00113D52" w:rsidRPr="00A846E8" w:rsidRDefault="00113D52" w:rsidP="00113D52">
            <w:pPr>
              <w:jc w:val="center"/>
              <w:rPr>
                <w:color w:val="000000"/>
                <w:sz w:val="16"/>
                <w:szCs w:val="20"/>
              </w:rPr>
            </w:pPr>
            <w:r w:rsidRPr="00A846E8">
              <w:rPr>
                <w:color w:val="000000"/>
                <w:sz w:val="16"/>
                <w:szCs w:val="20"/>
              </w:rPr>
              <w:t>Reading and critiquing scholarly literature is essential to finding one’s own opinions and voice.</w:t>
            </w:r>
          </w:p>
        </w:tc>
      </w:tr>
      <w:tr w:rsidR="00113D52" w:rsidRPr="008251F1" w14:paraId="65E01A33" w14:textId="77777777" w:rsidTr="00113D52">
        <w:trPr>
          <w:tblCellSpacing w:w="15" w:type="dxa"/>
        </w:trPr>
        <w:tc>
          <w:tcPr>
            <w:tcW w:w="175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3577D29" w14:textId="77777777" w:rsidR="00113D52" w:rsidRPr="008251F1" w:rsidRDefault="00113D52" w:rsidP="00113D52">
            <w:pPr>
              <w:rPr>
                <w:color w:val="000000"/>
                <w:szCs w:val="20"/>
              </w:rPr>
            </w:pPr>
            <w:r w:rsidRPr="008251F1">
              <w:t>Engaged, lifelong learners</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E698E18" w14:textId="77777777" w:rsidR="00113D52" w:rsidRPr="00A846E8" w:rsidRDefault="00113D52" w:rsidP="00113D52">
            <w:pPr>
              <w:jc w:val="center"/>
              <w:rPr>
                <w:color w:val="000000"/>
                <w:sz w:val="16"/>
                <w:szCs w:val="20"/>
              </w:rPr>
            </w:pPr>
            <w:r w:rsidRPr="00A846E8">
              <w:rPr>
                <w:color w:val="000000"/>
                <w:sz w:val="16"/>
                <w:szCs w:val="20"/>
              </w:rPr>
              <w:t xml:space="preserve">This MLO facilitates a sustained engagement and critique of media and other sources of information on diversity. </w:t>
            </w:r>
          </w:p>
        </w:tc>
        <w:tc>
          <w:tcPr>
            <w:tcW w:w="188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27D26D4" w14:textId="77777777" w:rsidR="00113D52" w:rsidRPr="00A846E8" w:rsidRDefault="00113D52" w:rsidP="00113D52">
            <w:pPr>
              <w:jc w:val="center"/>
              <w:rPr>
                <w:color w:val="000000"/>
                <w:sz w:val="16"/>
                <w:szCs w:val="20"/>
              </w:rPr>
            </w:pPr>
          </w:p>
        </w:tc>
        <w:tc>
          <w:tcPr>
            <w:tcW w:w="172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6477374" w14:textId="77777777" w:rsidR="00113D52" w:rsidRPr="00A846E8" w:rsidRDefault="00113D52" w:rsidP="00113D52">
            <w:pPr>
              <w:jc w:val="center"/>
              <w:rPr>
                <w:color w:val="000000"/>
                <w:sz w:val="16"/>
                <w:szCs w:val="20"/>
              </w:rPr>
            </w:pPr>
            <w:r w:rsidRPr="00A846E8">
              <w:rPr>
                <w:color w:val="000000"/>
                <w:sz w:val="16"/>
                <w:szCs w:val="20"/>
              </w:rPr>
              <w:t>Learning about  debates and their history allow students gives students the tools to continue their engagement and learning of these issues.</w:t>
            </w:r>
          </w:p>
        </w:tc>
        <w:tc>
          <w:tcPr>
            <w:tcW w:w="159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E24D3D9" w14:textId="77777777" w:rsidR="00113D52" w:rsidRPr="00A846E8" w:rsidRDefault="00113D52" w:rsidP="00113D52">
            <w:pPr>
              <w:jc w:val="center"/>
              <w:rPr>
                <w:color w:val="000000"/>
                <w:sz w:val="16"/>
                <w:szCs w:val="20"/>
              </w:rPr>
            </w:pPr>
            <w:r w:rsidRPr="00A846E8">
              <w:rPr>
                <w:color w:val="000000"/>
                <w:sz w:val="16"/>
                <w:szCs w:val="20"/>
              </w:rPr>
              <w:t>Reading and critiquing is the basis for engagement and life-long learning.</w:t>
            </w:r>
          </w:p>
        </w:tc>
      </w:tr>
      <w:tr w:rsidR="00113D52" w:rsidRPr="008251F1" w14:paraId="2A474346" w14:textId="77777777" w:rsidTr="00113D52">
        <w:trPr>
          <w:tblCellSpacing w:w="15" w:type="dxa"/>
        </w:trPr>
        <w:tc>
          <w:tcPr>
            <w:tcW w:w="175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15A05CB" w14:textId="77777777" w:rsidR="00113D52" w:rsidRPr="008251F1" w:rsidRDefault="00113D52" w:rsidP="00113D52">
            <w:pPr>
              <w:rPr>
                <w:color w:val="000000"/>
                <w:szCs w:val="20"/>
              </w:rPr>
            </w:pPr>
            <w:r w:rsidRPr="008251F1">
              <w:t>Responsible actors and empowered leaders</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59D32D5" w14:textId="77777777" w:rsidR="00113D52" w:rsidRPr="00A846E8" w:rsidRDefault="00113D52" w:rsidP="00113D52">
            <w:pPr>
              <w:jc w:val="center"/>
              <w:rPr>
                <w:color w:val="000000"/>
                <w:sz w:val="16"/>
                <w:szCs w:val="20"/>
              </w:rPr>
            </w:pPr>
            <w:r w:rsidRPr="00A846E8">
              <w:rPr>
                <w:color w:val="000000"/>
                <w:sz w:val="16"/>
                <w:szCs w:val="20"/>
              </w:rPr>
              <w:t>Allows to students to take a long-term view of current social problems and empowers them to see the world differently.</w:t>
            </w:r>
          </w:p>
        </w:tc>
        <w:tc>
          <w:tcPr>
            <w:tcW w:w="188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AB3F969" w14:textId="77777777" w:rsidR="00113D52" w:rsidRPr="00A846E8" w:rsidRDefault="00113D52" w:rsidP="00113D52">
            <w:pPr>
              <w:jc w:val="center"/>
              <w:rPr>
                <w:color w:val="000000"/>
                <w:sz w:val="16"/>
                <w:szCs w:val="20"/>
              </w:rPr>
            </w:pPr>
            <w:r w:rsidRPr="00A846E8">
              <w:rPr>
                <w:color w:val="000000"/>
                <w:sz w:val="16"/>
                <w:szCs w:val="20"/>
              </w:rPr>
              <w:t xml:space="preserve">Students are encouraged to critique and to find their own ethical positions. </w:t>
            </w:r>
          </w:p>
        </w:tc>
        <w:tc>
          <w:tcPr>
            <w:tcW w:w="172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573F76E" w14:textId="77777777" w:rsidR="00113D52" w:rsidRPr="00A846E8" w:rsidRDefault="00113D52" w:rsidP="00113D52">
            <w:pPr>
              <w:jc w:val="center"/>
              <w:rPr>
                <w:color w:val="000000"/>
                <w:sz w:val="16"/>
                <w:szCs w:val="20"/>
              </w:rPr>
            </w:pPr>
            <w:r w:rsidRPr="00A846E8">
              <w:rPr>
                <w:color w:val="000000"/>
                <w:sz w:val="16"/>
                <w:szCs w:val="20"/>
              </w:rPr>
              <w:t xml:space="preserve">The major engages students in current political debates and rhetoric on gender in order to consider their own stances and to act responsibly. </w:t>
            </w:r>
          </w:p>
        </w:tc>
        <w:tc>
          <w:tcPr>
            <w:tcW w:w="159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CE7F8F9" w14:textId="77777777" w:rsidR="00113D52" w:rsidRPr="00A846E8" w:rsidRDefault="00113D52" w:rsidP="00113D52">
            <w:pPr>
              <w:jc w:val="center"/>
              <w:rPr>
                <w:color w:val="000000"/>
                <w:sz w:val="16"/>
                <w:szCs w:val="20"/>
              </w:rPr>
            </w:pPr>
            <w:r w:rsidRPr="00A846E8">
              <w:rPr>
                <w:color w:val="000000"/>
                <w:sz w:val="16"/>
                <w:szCs w:val="20"/>
              </w:rPr>
              <w:t>Understanding primary sources is the basis for being empowered and responsible.</w:t>
            </w:r>
          </w:p>
        </w:tc>
      </w:tr>
      <w:tr w:rsidR="00113D52" w:rsidRPr="008251F1" w14:paraId="743003AC" w14:textId="77777777" w:rsidTr="00113D52">
        <w:trPr>
          <w:tblCellSpacing w:w="15" w:type="dxa"/>
        </w:trPr>
        <w:tc>
          <w:tcPr>
            <w:tcW w:w="175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AEC8D9B" w14:textId="77777777" w:rsidR="00113D52" w:rsidRPr="008251F1" w:rsidRDefault="00113D52" w:rsidP="00113D52">
            <w:pPr>
              <w:rPr>
                <w:color w:val="000000"/>
                <w:szCs w:val="20"/>
              </w:rPr>
            </w:pPr>
            <w:r w:rsidRPr="008251F1">
              <w:t>Adaptable communicators with a global perspective</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0011720" w14:textId="77777777" w:rsidR="00113D52" w:rsidRPr="00A846E8" w:rsidRDefault="00113D52" w:rsidP="00113D52">
            <w:pPr>
              <w:jc w:val="center"/>
              <w:rPr>
                <w:color w:val="000000"/>
                <w:sz w:val="16"/>
                <w:szCs w:val="20"/>
              </w:rPr>
            </w:pPr>
            <w:r w:rsidRPr="00A846E8">
              <w:rPr>
                <w:color w:val="000000"/>
                <w:sz w:val="16"/>
                <w:szCs w:val="20"/>
              </w:rPr>
              <w:t>Students learn to communicate and think about gender and sexuality as grounded in diverse global cultures.</w:t>
            </w:r>
          </w:p>
        </w:tc>
        <w:tc>
          <w:tcPr>
            <w:tcW w:w="188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4E0F9B9" w14:textId="77777777" w:rsidR="00113D52" w:rsidRPr="00A846E8" w:rsidRDefault="00113D52" w:rsidP="00113D52">
            <w:pPr>
              <w:jc w:val="center"/>
              <w:rPr>
                <w:color w:val="000000"/>
                <w:sz w:val="16"/>
                <w:szCs w:val="20"/>
              </w:rPr>
            </w:pPr>
            <w:r w:rsidRPr="00A846E8">
              <w:rPr>
                <w:color w:val="000000"/>
                <w:sz w:val="16"/>
                <w:szCs w:val="20"/>
              </w:rPr>
              <w:t>Criticism entails critically thinking through privilege and the diversity of perceptions of gender and sexuality.</w:t>
            </w:r>
          </w:p>
        </w:tc>
        <w:tc>
          <w:tcPr>
            <w:tcW w:w="1723"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5D8F28B" w14:textId="77777777" w:rsidR="00113D52" w:rsidRPr="00A846E8" w:rsidRDefault="00113D52" w:rsidP="00113D52">
            <w:pPr>
              <w:jc w:val="center"/>
              <w:rPr>
                <w:color w:val="000000"/>
                <w:sz w:val="16"/>
                <w:szCs w:val="20"/>
              </w:rPr>
            </w:pPr>
          </w:p>
        </w:tc>
        <w:tc>
          <w:tcPr>
            <w:tcW w:w="159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EDD8B25" w14:textId="77777777" w:rsidR="00113D52" w:rsidRPr="00A846E8" w:rsidRDefault="00113D52" w:rsidP="00113D52">
            <w:pPr>
              <w:jc w:val="center"/>
              <w:rPr>
                <w:color w:val="000000"/>
                <w:sz w:val="16"/>
                <w:szCs w:val="20"/>
              </w:rPr>
            </w:pPr>
            <w:r w:rsidRPr="00A846E8">
              <w:rPr>
                <w:color w:val="000000"/>
                <w:sz w:val="16"/>
                <w:szCs w:val="20"/>
              </w:rPr>
              <w:t xml:space="preserve">Through reading and critiquing students learn to make sound and ethical arguments. </w:t>
            </w:r>
          </w:p>
        </w:tc>
      </w:tr>
    </w:tbl>
    <w:p w14:paraId="7109D9A3" w14:textId="77777777" w:rsidR="00113D52" w:rsidRDefault="00113D52" w:rsidP="00113D52">
      <w:pPr>
        <w:pStyle w:val="Heading2"/>
        <w:rPr>
          <w:rFonts w:asciiTheme="minorHAnsi" w:hAnsiTheme="minorHAnsi" w:cstheme="minorHAnsi"/>
          <w:lang w:val="en-GB"/>
        </w:rPr>
      </w:pPr>
    </w:p>
    <w:p w14:paraId="21EF41AC" w14:textId="77777777" w:rsidR="00113D52" w:rsidRDefault="00113D52" w:rsidP="00113D52">
      <w:pPr>
        <w:jc w:val="left"/>
        <w:rPr>
          <w:rFonts w:eastAsiaTheme="majorEastAsia" w:cstheme="minorHAnsi"/>
          <w:color w:val="2F5496" w:themeColor="accent1" w:themeShade="BF"/>
          <w:sz w:val="26"/>
          <w:szCs w:val="26"/>
          <w:lang w:val="en-GB"/>
        </w:rPr>
      </w:pPr>
      <w:r>
        <w:rPr>
          <w:rFonts w:cstheme="minorHAnsi"/>
          <w:lang w:val="en-GB"/>
        </w:rPr>
        <w:br w:type="page"/>
      </w:r>
    </w:p>
    <w:p w14:paraId="72B715E9" w14:textId="77777777" w:rsidR="00113D52" w:rsidRDefault="00113D52" w:rsidP="00113D52">
      <w:pPr>
        <w:pStyle w:val="Heading2"/>
        <w:rPr>
          <w:rFonts w:asciiTheme="minorHAnsi" w:hAnsiTheme="minorHAnsi" w:cstheme="minorHAnsi"/>
          <w:lang w:val="en-GB"/>
        </w:rPr>
      </w:pPr>
    </w:p>
    <w:p w14:paraId="74D06ED9" w14:textId="77777777" w:rsidR="00113D52" w:rsidRPr="00B71A1F" w:rsidRDefault="00113D52" w:rsidP="00113D52">
      <w:pPr>
        <w:pStyle w:val="Heading2"/>
        <w:rPr>
          <w:rFonts w:asciiTheme="minorHAnsi" w:hAnsiTheme="minorHAnsi" w:cstheme="minorHAnsi"/>
          <w:lang w:val="en-GB"/>
        </w:rPr>
      </w:pPr>
      <w:bookmarkStart w:id="40" w:name="_Toc80776606"/>
      <w:r w:rsidRPr="00B71A1F">
        <w:rPr>
          <w:rFonts w:asciiTheme="minorHAnsi" w:hAnsiTheme="minorHAnsi" w:cstheme="minorHAnsi"/>
          <w:lang w:val="en-GB"/>
        </w:rPr>
        <w:t>Department of Communications, Media and Culture</w:t>
      </w:r>
      <w:bookmarkEnd w:id="40"/>
    </w:p>
    <w:p w14:paraId="7B39678D" w14:textId="77777777" w:rsidR="00113D52" w:rsidRPr="00B71A1F" w:rsidRDefault="00113D52" w:rsidP="00113D52">
      <w:pPr>
        <w:pStyle w:val="Heading3"/>
        <w:rPr>
          <w:rFonts w:asciiTheme="minorHAnsi" w:hAnsiTheme="minorHAnsi" w:cstheme="minorHAnsi"/>
        </w:rPr>
      </w:pPr>
      <w:bookmarkStart w:id="41" w:name="_Toc20471277"/>
      <w:bookmarkStart w:id="42" w:name="_Toc80776607"/>
      <w:r w:rsidRPr="00B71A1F">
        <w:rPr>
          <w:rFonts w:asciiTheme="minorHAnsi" w:hAnsiTheme="minorHAnsi" w:cstheme="minorHAnsi"/>
        </w:rPr>
        <w:t>Mission</w:t>
      </w:r>
      <w:bookmarkEnd w:id="41"/>
      <w:r w:rsidRPr="00B71A1F">
        <w:rPr>
          <w:rFonts w:asciiTheme="minorHAnsi" w:hAnsiTheme="minorHAnsi" w:cstheme="minorHAnsi"/>
        </w:rPr>
        <w:t>: Global Communications Major</w:t>
      </w:r>
      <w:bookmarkEnd w:id="42"/>
    </w:p>
    <w:p w14:paraId="64467BA4" w14:textId="77777777" w:rsidR="00113D52" w:rsidRPr="00B71A1F" w:rsidRDefault="00113D52" w:rsidP="00113D52">
      <w:pPr>
        <w:rPr>
          <w:rFonts w:cstheme="minorHAnsi"/>
          <w:lang w:val="en-GB"/>
        </w:rPr>
      </w:pPr>
      <w:r w:rsidRPr="00B71A1F">
        <w:rPr>
          <w:rFonts w:cstheme="minorHAnsi"/>
          <w:lang w:val="en-GB"/>
        </w:rPr>
        <w:t>The major in Global Communications trains students in a liberal arts tradition to think critically and creatively about the contemporary communications environment which they experience as global citizens and possibly, soon, as practitioners of professional communication. It provides students with substantive knowledge based on current research, with practical skills and analytical ability to understand (and play an active role in) the complex dynamics of communication at global, local, and individual levels. Graduates of this major understand the huge and rapid trends and rifts appearing in human societies as media converge, business globalizes, new cultural forms, practices and spaces emerge, and belief structures shift.</w:t>
      </w:r>
    </w:p>
    <w:p w14:paraId="7F02204F" w14:textId="77777777" w:rsidR="00113D52" w:rsidRPr="00B71A1F" w:rsidRDefault="00113D52" w:rsidP="00113D52">
      <w:pPr>
        <w:pStyle w:val="Heading3"/>
        <w:rPr>
          <w:rFonts w:asciiTheme="minorHAnsi" w:hAnsiTheme="minorHAnsi" w:cstheme="minorHAnsi"/>
        </w:rPr>
      </w:pPr>
      <w:bookmarkStart w:id="43" w:name="_Toc20471278"/>
      <w:bookmarkStart w:id="44" w:name="_Toc80776608"/>
      <w:r w:rsidRPr="00B71A1F">
        <w:rPr>
          <w:rFonts w:asciiTheme="minorHAnsi" w:hAnsiTheme="minorHAnsi" w:cstheme="minorHAnsi"/>
        </w:rPr>
        <w:t>Learning outcomes: Global Communications Major</w:t>
      </w:r>
      <w:bookmarkEnd w:id="43"/>
      <w:bookmarkEnd w:id="44"/>
    </w:p>
    <w:p w14:paraId="0F9E7FD2" w14:textId="77777777" w:rsidR="00113D52" w:rsidRPr="00B71A1F" w:rsidRDefault="00113D52" w:rsidP="00F61041">
      <w:pPr>
        <w:pStyle w:val="ListParagraph"/>
        <w:numPr>
          <w:ilvl w:val="0"/>
          <w:numId w:val="25"/>
        </w:numPr>
        <w:rPr>
          <w:rFonts w:cstheme="minorHAnsi"/>
          <w:lang w:val="en-GB"/>
        </w:rPr>
      </w:pPr>
      <w:r w:rsidRPr="00B71A1F">
        <w:rPr>
          <w:rFonts w:cstheme="minorHAnsi"/>
          <w:lang w:val="en-GB"/>
        </w:rPr>
        <w:t>Show knowledge of the history of communications and the development of communications as an academic discipline.</w:t>
      </w:r>
    </w:p>
    <w:p w14:paraId="4E9A5E59" w14:textId="77777777" w:rsidR="00113D52" w:rsidRPr="00B71A1F" w:rsidRDefault="00113D52" w:rsidP="00F61041">
      <w:pPr>
        <w:pStyle w:val="ListParagraph"/>
        <w:numPr>
          <w:ilvl w:val="0"/>
          <w:numId w:val="25"/>
        </w:numPr>
        <w:rPr>
          <w:rFonts w:cstheme="minorHAnsi"/>
          <w:lang w:val="en-GB"/>
        </w:rPr>
      </w:pPr>
      <w:r w:rsidRPr="00B71A1F">
        <w:rPr>
          <w:rFonts w:cstheme="minorHAnsi"/>
          <w:lang w:val="en-GB"/>
        </w:rPr>
        <w:t>Show in-depth knowledge of the theoretical foundations and recent developments in particular areas of communications study.</w:t>
      </w:r>
    </w:p>
    <w:p w14:paraId="13226BFA" w14:textId="77777777" w:rsidR="00113D52" w:rsidRPr="00B71A1F" w:rsidRDefault="00113D52" w:rsidP="00F61041">
      <w:pPr>
        <w:pStyle w:val="ListParagraph"/>
        <w:numPr>
          <w:ilvl w:val="0"/>
          <w:numId w:val="25"/>
        </w:numPr>
        <w:rPr>
          <w:rFonts w:cstheme="minorHAnsi"/>
          <w:lang w:val="en-GB"/>
        </w:rPr>
      </w:pPr>
      <w:r w:rsidRPr="00B71A1F">
        <w:rPr>
          <w:rFonts w:cstheme="minorHAnsi"/>
          <w:lang w:val="en-GB"/>
        </w:rPr>
        <w:t>Understand and compare systems of media, communications and culture from a global perspective.</w:t>
      </w:r>
    </w:p>
    <w:p w14:paraId="2A952206" w14:textId="77777777" w:rsidR="00113D52" w:rsidRPr="00B71A1F" w:rsidRDefault="00113D52" w:rsidP="00F61041">
      <w:pPr>
        <w:pStyle w:val="ListParagraph"/>
        <w:numPr>
          <w:ilvl w:val="0"/>
          <w:numId w:val="25"/>
        </w:numPr>
        <w:rPr>
          <w:rFonts w:cstheme="minorHAnsi"/>
          <w:lang w:val="en-GB"/>
        </w:rPr>
      </w:pPr>
      <w:r w:rsidRPr="00B71A1F">
        <w:rPr>
          <w:rFonts w:cstheme="minorHAnsi"/>
          <w:lang w:val="en-GB"/>
        </w:rPr>
        <w:t>Use research methods, including historical, textual, qualitative and quantitative, in order to write and present research.</w:t>
      </w:r>
    </w:p>
    <w:p w14:paraId="36470F9B" w14:textId="77777777" w:rsidR="00113D52" w:rsidRPr="00B71A1F" w:rsidRDefault="00113D52" w:rsidP="00F61041">
      <w:pPr>
        <w:pStyle w:val="ListParagraph"/>
        <w:numPr>
          <w:ilvl w:val="0"/>
          <w:numId w:val="25"/>
        </w:numPr>
        <w:rPr>
          <w:rFonts w:cstheme="minorHAnsi"/>
          <w:lang w:val="en-GB"/>
        </w:rPr>
      </w:pPr>
      <w:r w:rsidRPr="00B71A1F">
        <w:rPr>
          <w:rFonts w:cstheme="minorHAnsi"/>
          <w:lang w:val="en-GB"/>
        </w:rPr>
        <w:t>Apply practical skills important to careers in communications.</w:t>
      </w:r>
    </w:p>
    <w:tbl>
      <w:tblPr>
        <w:tblW w:w="104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96"/>
        <w:gridCol w:w="1806"/>
        <w:gridCol w:w="1710"/>
        <w:gridCol w:w="1726"/>
        <w:gridCol w:w="1809"/>
        <w:gridCol w:w="1708"/>
      </w:tblGrid>
      <w:tr w:rsidR="00113D52" w:rsidRPr="00B71A1F" w14:paraId="145D2D00" w14:textId="77777777" w:rsidTr="00113D52">
        <w:trPr>
          <w:trHeight w:val="389"/>
          <w:tblCellSpacing w:w="20" w:type="dxa"/>
          <w:jc w:val="center"/>
        </w:trPr>
        <w:tc>
          <w:tcPr>
            <w:tcW w:w="10375" w:type="dxa"/>
            <w:gridSpan w:val="6"/>
            <w:shd w:val="clear" w:color="auto" w:fill="B4C6E7"/>
            <w:vAlign w:val="center"/>
          </w:tcPr>
          <w:p w14:paraId="5F2E7577" w14:textId="77777777" w:rsidR="00113D52" w:rsidRPr="00B71A1F" w:rsidRDefault="00113D52" w:rsidP="00113D52">
            <w:pPr>
              <w:spacing w:after="0"/>
              <w:jc w:val="center"/>
              <w:rPr>
                <w:rFonts w:cstheme="minorHAnsi"/>
                <w:b/>
                <w:sz w:val="20"/>
                <w:lang w:val="en-GB"/>
              </w:rPr>
            </w:pPr>
            <w:r>
              <w:rPr>
                <w:rFonts w:cstheme="minorHAnsi"/>
                <w:b/>
                <w:sz w:val="20"/>
                <w:lang w:val="en-GB"/>
              </w:rPr>
              <w:t>Global Communications A</w:t>
            </w:r>
            <w:r w:rsidRPr="00B71A1F">
              <w:rPr>
                <w:rFonts w:cstheme="minorHAnsi"/>
                <w:b/>
                <w:sz w:val="20"/>
                <w:lang w:val="en-GB"/>
              </w:rPr>
              <w:t>lignment matrix</w:t>
            </w:r>
          </w:p>
        </w:tc>
      </w:tr>
      <w:tr w:rsidR="00113D52" w:rsidRPr="00B71A1F" w14:paraId="63804C94" w14:textId="77777777" w:rsidTr="00113D52">
        <w:trPr>
          <w:tblCellSpacing w:w="20" w:type="dxa"/>
          <w:jc w:val="center"/>
        </w:trPr>
        <w:tc>
          <w:tcPr>
            <w:tcW w:w="1636" w:type="dxa"/>
          </w:tcPr>
          <w:p w14:paraId="55941983" w14:textId="77777777" w:rsidR="00113D52" w:rsidRPr="00B71A1F" w:rsidRDefault="00113D52" w:rsidP="00113D52">
            <w:pPr>
              <w:jc w:val="left"/>
              <w:rPr>
                <w:rFonts w:cstheme="minorHAnsi"/>
                <w:b/>
                <w:sz w:val="18"/>
                <w:lang w:val="en-GB"/>
              </w:rPr>
            </w:pPr>
            <w:r>
              <w:rPr>
                <w:rFonts w:cstheme="minorHAnsi"/>
                <w:b/>
                <w:sz w:val="18"/>
                <w:lang w:val="en-GB"/>
              </w:rPr>
              <w:t>Program learning outcome</w:t>
            </w:r>
          </w:p>
          <w:p w14:paraId="2DA39F7E" w14:textId="77777777" w:rsidR="00113D52" w:rsidRPr="00B71A1F" w:rsidRDefault="00113D52" w:rsidP="00113D52">
            <w:pPr>
              <w:jc w:val="left"/>
              <w:rPr>
                <w:rFonts w:cstheme="minorHAnsi"/>
                <w:b/>
                <w:sz w:val="18"/>
                <w:lang w:val="en-GB"/>
              </w:rPr>
            </w:pPr>
            <w:r w:rsidRPr="00B71A1F">
              <w:rPr>
                <w:rFonts w:cstheme="minorHAnsi"/>
                <w:b/>
                <w:sz w:val="18"/>
                <w:lang w:val="en-GB"/>
              </w:rPr>
              <w:t>Institutional</w:t>
            </w:r>
          </w:p>
          <w:p w14:paraId="792A63A3" w14:textId="77777777" w:rsidR="00113D52" w:rsidRPr="00B71A1F" w:rsidRDefault="00113D52" w:rsidP="00113D52">
            <w:pPr>
              <w:jc w:val="left"/>
              <w:rPr>
                <w:rFonts w:cstheme="minorHAnsi"/>
                <w:sz w:val="18"/>
                <w:lang w:val="en-GB"/>
              </w:rPr>
            </w:pPr>
            <w:r w:rsidRPr="00B71A1F">
              <w:rPr>
                <w:rFonts w:cstheme="minorHAnsi"/>
                <w:b/>
                <w:sz w:val="18"/>
                <w:lang w:val="en-GB"/>
              </w:rPr>
              <w:t>learning outcome</w:t>
            </w:r>
          </w:p>
        </w:tc>
        <w:tc>
          <w:tcPr>
            <w:tcW w:w="1766" w:type="dxa"/>
          </w:tcPr>
          <w:p w14:paraId="6A3D4D43" w14:textId="77777777" w:rsidR="00113D52" w:rsidRPr="00B71A1F" w:rsidRDefault="00113D52" w:rsidP="00113D52">
            <w:pPr>
              <w:jc w:val="left"/>
              <w:rPr>
                <w:rFonts w:cstheme="minorHAnsi"/>
                <w:b/>
                <w:sz w:val="18"/>
                <w:lang w:val="en-GB"/>
              </w:rPr>
            </w:pPr>
            <w:r w:rsidRPr="00B71A1F">
              <w:rPr>
                <w:rFonts w:cstheme="minorHAnsi"/>
                <w:b/>
                <w:sz w:val="18"/>
                <w:lang w:val="en-GB"/>
              </w:rPr>
              <w:t>(1) Show knowledge of the history of coms and the development of coms as an academic discipline.</w:t>
            </w:r>
          </w:p>
        </w:tc>
        <w:tc>
          <w:tcPr>
            <w:tcW w:w="1670" w:type="dxa"/>
          </w:tcPr>
          <w:p w14:paraId="4CC9F6A7" w14:textId="77777777" w:rsidR="00113D52" w:rsidRPr="00B71A1F" w:rsidRDefault="00113D52" w:rsidP="00113D52">
            <w:pPr>
              <w:jc w:val="left"/>
              <w:rPr>
                <w:rFonts w:cstheme="minorHAnsi"/>
                <w:b/>
                <w:sz w:val="18"/>
                <w:lang w:val="en-GB"/>
              </w:rPr>
            </w:pPr>
            <w:r w:rsidRPr="00B71A1F">
              <w:rPr>
                <w:rFonts w:cstheme="minorHAnsi"/>
                <w:b/>
                <w:sz w:val="18"/>
                <w:lang w:val="en-GB"/>
              </w:rPr>
              <w:t>(2) Show in-depth knowledge of the theoretical foundations and recent developments in particular areas of coms study.</w:t>
            </w:r>
          </w:p>
        </w:tc>
        <w:tc>
          <w:tcPr>
            <w:tcW w:w="1686" w:type="dxa"/>
          </w:tcPr>
          <w:p w14:paraId="7B085369" w14:textId="77777777" w:rsidR="00113D52" w:rsidRPr="00B71A1F" w:rsidRDefault="00113D52" w:rsidP="00113D52">
            <w:pPr>
              <w:jc w:val="left"/>
              <w:rPr>
                <w:rFonts w:cstheme="minorHAnsi"/>
                <w:b/>
                <w:sz w:val="18"/>
                <w:lang w:val="en-GB"/>
              </w:rPr>
            </w:pPr>
            <w:r w:rsidRPr="00B71A1F">
              <w:rPr>
                <w:rFonts w:cstheme="minorHAnsi"/>
                <w:b/>
                <w:sz w:val="18"/>
                <w:lang w:val="en-GB"/>
              </w:rPr>
              <w:t>(3) Understand and compare systems of media, coms and culture from a global perspective.</w:t>
            </w:r>
          </w:p>
        </w:tc>
        <w:tc>
          <w:tcPr>
            <w:tcW w:w="1769" w:type="dxa"/>
          </w:tcPr>
          <w:p w14:paraId="0974CED2" w14:textId="77777777" w:rsidR="00113D52" w:rsidRPr="00B71A1F" w:rsidRDefault="00113D52" w:rsidP="00113D52">
            <w:pPr>
              <w:jc w:val="left"/>
              <w:rPr>
                <w:rFonts w:cstheme="minorHAnsi"/>
                <w:b/>
                <w:sz w:val="18"/>
                <w:lang w:val="en-GB"/>
              </w:rPr>
            </w:pPr>
            <w:r w:rsidRPr="00B71A1F">
              <w:rPr>
                <w:rFonts w:cstheme="minorHAnsi"/>
                <w:b/>
                <w:sz w:val="18"/>
                <w:lang w:val="en-GB"/>
              </w:rPr>
              <w:t>(4) Use research methods, including historical, textual, qualitative and quantitative, in order to write and present research.</w:t>
            </w:r>
          </w:p>
        </w:tc>
        <w:tc>
          <w:tcPr>
            <w:tcW w:w="1647" w:type="dxa"/>
          </w:tcPr>
          <w:p w14:paraId="612F0283" w14:textId="77777777" w:rsidR="00113D52" w:rsidRPr="00B71A1F" w:rsidRDefault="00113D52" w:rsidP="00113D52">
            <w:pPr>
              <w:jc w:val="left"/>
              <w:rPr>
                <w:rFonts w:cstheme="minorHAnsi"/>
                <w:b/>
                <w:sz w:val="18"/>
                <w:lang w:val="en-GB"/>
              </w:rPr>
            </w:pPr>
            <w:r w:rsidRPr="00B71A1F">
              <w:rPr>
                <w:rFonts w:cstheme="minorHAnsi"/>
                <w:b/>
                <w:sz w:val="18"/>
                <w:lang w:val="en-GB"/>
              </w:rPr>
              <w:t>(5) Apply practical skills important to careers in coms.</w:t>
            </w:r>
          </w:p>
        </w:tc>
      </w:tr>
      <w:tr w:rsidR="00113D52" w:rsidRPr="00B71A1F" w14:paraId="02DD3AAC" w14:textId="77777777" w:rsidTr="00113D52">
        <w:trPr>
          <w:tblCellSpacing w:w="20" w:type="dxa"/>
          <w:jc w:val="center"/>
        </w:trPr>
        <w:tc>
          <w:tcPr>
            <w:tcW w:w="1636" w:type="dxa"/>
          </w:tcPr>
          <w:p w14:paraId="4C06C6AC" w14:textId="77777777" w:rsidR="00113D52" w:rsidRPr="00B71A1F" w:rsidRDefault="00113D52" w:rsidP="00113D52">
            <w:pPr>
              <w:jc w:val="left"/>
              <w:rPr>
                <w:rFonts w:cstheme="minorHAnsi"/>
                <w:b/>
                <w:sz w:val="18"/>
                <w:lang w:val="en-GB"/>
              </w:rPr>
            </w:pPr>
            <w:r w:rsidRPr="00B71A1F">
              <w:rPr>
                <w:rFonts w:cstheme="minorHAnsi"/>
                <w:b/>
                <w:sz w:val="18"/>
                <w:lang w:val="en-GB"/>
              </w:rPr>
              <w:t>Independent, creative thinkers</w:t>
            </w:r>
          </w:p>
        </w:tc>
        <w:tc>
          <w:tcPr>
            <w:tcW w:w="1766" w:type="dxa"/>
            <w:vAlign w:val="center"/>
          </w:tcPr>
          <w:p w14:paraId="3B008675" w14:textId="77777777" w:rsidR="00113D52" w:rsidRPr="00B71A1F" w:rsidRDefault="00113D52" w:rsidP="00113D52">
            <w:pPr>
              <w:jc w:val="left"/>
              <w:rPr>
                <w:rFonts w:cstheme="minorHAnsi"/>
                <w:sz w:val="18"/>
                <w:lang w:val="en-GB"/>
              </w:rPr>
            </w:pPr>
            <w:r w:rsidRPr="00B71A1F">
              <w:rPr>
                <w:rFonts w:cstheme="minorHAnsi"/>
                <w:sz w:val="18"/>
                <w:lang w:val="en-GB"/>
              </w:rPr>
              <w:t>Knowledge about how communication and media have developed, how they’ve been used and studied more and more precisely affords more options for creative thought</w:t>
            </w:r>
            <w:r>
              <w:rPr>
                <w:rFonts w:cstheme="minorHAnsi"/>
                <w:sz w:val="18"/>
                <w:lang w:val="en-GB"/>
              </w:rPr>
              <w:t>.</w:t>
            </w:r>
          </w:p>
        </w:tc>
        <w:tc>
          <w:tcPr>
            <w:tcW w:w="1670" w:type="dxa"/>
            <w:vAlign w:val="center"/>
          </w:tcPr>
          <w:p w14:paraId="1E330568" w14:textId="77777777" w:rsidR="00113D52" w:rsidRPr="00B71A1F" w:rsidRDefault="00113D52" w:rsidP="00113D52">
            <w:pPr>
              <w:jc w:val="left"/>
              <w:rPr>
                <w:rFonts w:cstheme="minorHAnsi"/>
                <w:sz w:val="18"/>
                <w:lang w:val="en-GB"/>
              </w:rPr>
            </w:pPr>
            <w:r w:rsidRPr="00B71A1F">
              <w:rPr>
                <w:rFonts w:cstheme="minorHAnsi"/>
                <w:sz w:val="18"/>
                <w:lang w:val="en-GB"/>
              </w:rPr>
              <w:t>Knowing how communication works, with which effects, on whom and what facilitates independent, creative thinking</w:t>
            </w:r>
            <w:r>
              <w:rPr>
                <w:rFonts w:cstheme="minorHAnsi"/>
                <w:sz w:val="18"/>
                <w:lang w:val="en-GB"/>
              </w:rPr>
              <w:t>.</w:t>
            </w:r>
          </w:p>
        </w:tc>
        <w:tc>
          <w:tcPr>
            <w:tcW w:w="1686" w:type="dxa"/>
            <w:vAlign w:val="center"/>
          </w:tcPr>
          <w:p w14:paraId="26632486" w14:textId="77777777" w:rsidR="00113D52" w:rsidRPr="00B71A1F" w:rsidRDefault="00113D52" w:rsidP="00113D52">
            <w:pPr>
              <w:jc w:val="left"/>
              <w:rPr>
                <w:rFonts w:cstheme="minorHAnsi"/>
                <w:sz w:val="18"/>
                <w:lang w:val="en-GB"/>
              </w:rPr>
            </w:pPr>
            <w:r w:rsidRPr="00B71A1F">
              <w:rPr>
                <w:rFonts w:cstheme="minorHAnsi"/>
                <w:sz w:val="18"/>
                <w:lang w:val="en-GB"/>
              </w:rPr>
              <w:t>When one can compare and contrast, one sees options and lack thereof; such analytical skills can lead to independent and creative thought and action</w:t>
            </w:r>
            <w:r>
              <w:rPr>
                <w:rFonts w:cstheme="minorHAnsi"/>
                <w:sz w:val="18"/>
                <w:lang w:val="en-GB"/>
              </w:rPr>
              <w:t>.</w:t>
            </w:r>
          </w:p>
        </w:tc>
        <w:tc>
          <w:tcPr>
            <w:tcW w:w="1769" w:type="dxa"/>
            <w:vAlign w:val="center"/>
          </w:tcPr>
          <w:p w14:paraId="447CF5EE" w14:textId="77777777" w:rsidR="00113D52" w:rsidRPr="00B71A1F" w:rsidRDefault="00113D52" w:rsidP="00113D52">
            <w:pPr>
              <w:jc w:val="left"/>
              <w:rPr>
                <w:rFonts w:cstheme="minorHAnsi"/>
                <w:sz w:val="18"/>
                <w:lang w:val="en-GB"/>
              </w:rPr>
            </w:pPr>
            <w:r w:rsidRPr="00B71A1F">
              <w:rPr>
                <w:rFonts w:cstheme="minorHAnsi"/>
                <w:sz w:val="18"/>
                <w:lang w:val="en-GB"/>
              </w:rPr>
              <w:t>If one can methodicall</w:t>
            </w:r>
            <w:r>
              <w:rPr>
                <w:rFonts w:cstheme="minorHAnsi"/>
                <w:sz w:val="18"/>
                <w:lang w:val="en-GB"/>
              </w:rPr>
              <w:t>y analys</w:t>
            </w:r>
            <w:r w:rsidRPr="00B71A1F">
              <w:rPr>
                <w:rFonts w:cstheme="minorHAnsi"/>
                <w:sz w:val="18"/>
                <w:lang w:val="en-GB"/>
              </w:rPr>
              <w:t>e communication phenomena and make knowledge claims, one may think more independently and creatively about it.</w:t>
            </w:r>
          </w:p>
        </w:tc>
        <w:tc>
          <w:tcPr>
            <w:tcW w:w="1647" w:type="dxa"/>
            <w:vAlign w:val="center"/>
          </w:tcPr>
          <w:p w14:paraId="08F38FB8" w14:textId="77777777" w:rsidR="00113D52" w:rsidRPr="00B71A1F" w:rsidRDefault="00113D52" w:rsidP="00113D52">
            <w:pPr>
              <w:jc w:val="left"/>
              <w:rPr>
                <w:rFonts w:cstheme="minorHAnsi"/>
                <w:sz w:val="18"/>
                <w:lang w:val="en-GB"/>
              </w:rPr>
            </w:pPr>
          </w:p>
        </w:tc>
      </w:tr>
      <w:tr w:rsidR="00113D52" w:rsidRPr="00B71A1F" w14:paraId="5FC57DE6" w14:textId="77777777" w:rsidTr="00113D52">
        <w:trPr>
          <w:tblCellSpacing w:w="20" w:type="dxa"/>
          <w:jc w:val="center"/>
        </w:trPr>
        <w:tc>
          <w:tcPr>
            <w:tcW w:w="1636" w:type="dxa"/>
          </w:tcPr>
          <w:p w14:paraId="7C208E21" w14:textId="77777777" w:rsidR="00113D52" w:rsidRPr="00B71A1F" w:rsidRDefault="00113D52" w:rsidP="00113D52">
            <w:pPr>
              <w:jc w:val="left"/>
              <w:rPr>
                <w:rFonts w:cstheme="minorHAnsi"/>
                <w:b/>
                <w:sz w:val="18"/>
                <w:lang w:val="en-GB"/>
              </w:rPr>
            </w:pPr>
            <w:r w:rsidRPr="00B71A1F">
              <w:rPr>
                <w:rFonts w:cstheme="minorHAnsi"/>
                <w:b/>
                <w:sz w:val="18"/>
                <w:lang w:val="en-GB"/>
              </w:rPr>
              <w:t>Engaged, lifelong learners</w:t>
            </w:r>
          </w:p>
        </w:tc>
        <w:tc>
          <w:tcPr>
            <w:tcW w:w="1766" w:type="dxa"/>
            <w:vAlign w:val="center"/>
          </w:tcPr>
          <w:p w14:paraId="07F98A4B" w14:textId="77777777" w:rsidR="00113D52" w:rsidRPr="00B71A1F" w:rsidRDefault="00113D52" w:rsidP="00113D52">
            <w:pPr>
              <w:jc w:val="left"/>
              <w:rPr>
                <w:rFonts w:cstheme="minorHAnsi"/>
                <w:sz w:val="18"/>
                <w:lang w:val="en-GB"/>
              </w:rPr>
            </w:pPr>
          </w:p>
        </w:tc>
        <w:tc>
          <w:tcPr>
            <w:tcW w:w="1670" w:type="dxa"/>
            <w:vAlign w:val="center"/>
          </w:tcPr>
          <w:p w14:paraId="0B3B24DC" w14:textId="77777777" w:rsidR="00113D52" w:rsidRPr="00B71A1F" w:rsidRDefault="00113D52" w:rsidP="00113D52">
            <w:pPr>
              <w:jc w:val="left"/>
              <w:rPr>
                <w:rFonts w:cstheme="minorHAnsi"/>
                <w:sz w:val="18"/>
                <w:lang w:val="en-GB"/>
              </w:rPr>
            </w:pPr>
            <w:r w:rsidRPr="00B71A1F">
              <w:rPr>
                <w:rFonts w:cstheme="minorHAnsi"/>
                <w:sz w:val="18"/>
                <w:lang w:val="en-GB"/>
              </w:rPr>
              <w:t xml:space="preserve">Understanding the importance of change and theorizing it can produce life-long </w:t>
            </w:r>
            <w:r>
              <w:rPr>
                <w:rFonts w:cstheme="minorHAnsi"/>
                <w:sz w:val="18"/>
                <w:lang w:val="en-GB"/>
              </w:rPr>
              <w:lastRenderedPageBreak/>
              <w:t>valoris</w:t>
            </w:r>
            <w:r w:rsidRPr="00B71A1F">
              <w:rPr>
                <w:rFonts w:cstheme="minorHAnsi"/>
                <w:sz w:val="18"/>
                <w:lang w:val="en-GB"/>
              </w:rPr>
              <w:t>ation of that practice.</w:t>
            </w:r>
          </w:p>
        </w:tc>
        <w:tc>
          <w:tcPr>
            <w:tcW w:w="1686" w:type="dxa"/>
            <w:vAlign w:val="center"/>
          </w:tcPr>
          <w:p w14:paraId="7701B594" w14:textId="77777777" w:rsidR="00113D52" w:rsidRPr="00B71A1F" w:rsidRDefault="00113D52" w:rsidP="00113D52">
            <w:pPr>
              <w:jc w:val="left"/>
              <w:rPr>
                <w:rFonts w:cstheme="minorHAnsi"/>
                <w:sz w:val="18"/>
                <w:lang w:val="en-GB"/>
              </w:rPr>
            </w:pPr>
            <w:r w:rsidRPr="00B71A1F">
              <w:rPr>
                <w:rFonts w:cstheme="minorHAnsi"/>
                <w:sz w:val="18"/>
                <w:lang w:val="en-GB"/>
              </w:rPr>
              <w:lastRenderedPageBreak/>
              <w:t xml:space="preserve">Once you start learning about comparing systems, you are </w:t>
            </w:r>
            <w:r w:rsidRPr="00B71A1F">
              <w:rPr>
                <w:rFonts w:cstheme="minorHAnsi"/>
                <w:sz w:val="18"/>
                <w:lang w:val="en-GB"/>
              </w:rPr>
              <w:lastRenderedPageBreak/>
              <w:t>likely to do so all your life</w:t>
            </w:r>
            <w:r>
              <w:rPr>
                <w:rFonts w:cstheme="minorHAnsi"/>
                <w:sz w:val="18"/>
                <w:lang w:val="en-GB"/>
              </w:rPr>
              <w:t>.</w:t>
            </w:r>
          </w:p>
        </w:tc>
        <w:tc>
          <w:tcPr>
            <w:tcW w:w="1769" w:type="dxa"/>
            <w:vAlign w:val="center"/>
          </w:tcPr>
          <w:p w14:paraId="179FEEAC" w14:textId="77777777" w:rsidR="00113D52" w:rsidRPr="00B71A1F" w:rsidRDefault="00113D52" w:rsidP="00113D52">
            <w:pPr>
              <w:jc w:val="left"/>
              <w:rPr>
                <w:rFonts w:cstheme="minorHAnsi"/>
                <w:sz w:val="18"/>
                <w:lang w:val="en-GB"/>
              </w:rPr>
            </w:pPr>
            <w:r w:rsidRPr="00B71A1F">
              <w:rPr>
                <w:rFonts w:cstheme="minorHAnsi"/>
                <w:sz w:val="18"/>
                <w:lang w:val="en-GB"/>
              </w:rPr>
              <w:lastRenderedPageBreak/>
              <w:t xml:space="preserve">Once you learn how to systematically study empirical phenomena, those </w:t>
            </w:r>
            <w:r w:rsidRPr="00B71A1F">
              <w:rPr>
                <w:rFonts w:cstheme="minorHAnsi"/>
                <w:sz w:val="18"/>
                <w:lang w:val="en-GB"/>
              </w:rPr>
              <w:lastRenderedPageBreak/>
              <w:t>skills are not likely to soon disappear</w:t>
            </w:r>
            <w:r>
              <w:rPr>
                <w:rFonts w:cstheme="minorHAnsi"/>
                <w:sz w:val="18"/>
                <w:lang w:val="en-GB"/>
              </w:rPr>
              <w:t>.</w:t>
            </w:r>
          </w:p>
        </w:tc>
        <w:tc>
          <w:tcPr>
            <w:tcW w:w="1647" w:type="dxa"/>
            <w:vAlign w:val="center"/>
          </w:tcPr>
          <w:p w14:paraId="6D93F25B" w14:textId="77777777" w:rsidR="00113D52" w:rsidRPr="00B71A1F" w:rsidRDefault="00113D52" w:rsidP="00113D52">
            <w:pPr>
              <w:jc w:val="left"/>
              <w:rPr>
                <w:rFonts w:cstheme="minorHAnsi"/>
                <w:sz w:val="18"/>
                <w:lang w:val="en-GB"/>
              </w:rPr>
            </w:pPr>
          </w:p>
        </w:tc>
      </w:tr>
      <w:tr w:rsidR="00113D52" w:rsidRPr="00B71A1F" w14:paraId="62D877F9" w14:textId="77777777" w:rsidTr="00113D52">
        <w:trPr>
          <w:tblCellSpacing w:w="20" w:type="dxa"/>
          <w:jc w:val="center"/>
        </w:trPr>
        <w:tc>
          <w:tcPr>
            <w:tcW w:w="1636" w:type="dxa"/>
          </w:tcPr>
          <w:p w14:paraId="367BCFAD" w14:textId="77777777" w:rsidR="00113D52" w:rsidRPr="00B71A1F" w:rsidRDefault="00113D52" w:rsidP="00113D52">
            <w:pPr>
              <w:jc w:val="left"/>
              <w:rPr>
                <w:rFonts w:cstheme="minorHAnsi"/>
                <w:b/>
                <w:sz w:val="18"/>
                <w:lang w:val="en-GB"/>
              </w:rPr>
            </w:pPr>
            <w:r w:rsidRPr="00B71A1F">
              <w:rPr>
                <w:rFonts w:cstheme="minorHAnsi"/>
                <w:b/>
                <w:sz w:val="18"/>
                <w:lang w:val="en-GB"/>
              </w:rPr>
              <w:t xml:space="preserve">Responsible actors and empowered leaders </w:t>
            </w:r>
          </w:p>
        </w:tc>
        <w:tc>
          <w:tcPr>
            <w:tcW w:w="1766" w:type="dxa"/>
            <w:vAlign w:val="center"/>
          </w:tcPr>
          <w:p w14:paraId="46DAE1A2" w14:textId="77777777" w:rsidR="00113D52" w:rsidRPr="00B71A1F" w:rsidRDefault="00113D52" w:rsidP="00113D52">
            <w:pPr>
              <w:jc w:val="left"/>
              <w:rPr>
                <w:rFonts w:cstheme="minorHAnsi"/>
                <w:sz w:val="18"/>
                <w:lang w:val="en-GB"/>
              </w:rPr>
            </w:pPr>
            <w:r w:rsidRPr="00B71A1F">
              <w:rPr>
                <w:rFonts w:cstheme="minorHAnsi"/>
                <w:sz w:val="18"/>
                <w:lang w:val="en-GB"/>
              </w:rPr>
              <w:t>Knowledge about how communication and media have been used successfully and poorly for a range of reasons confronts communicators with issues of responsibility, while potentially empowering them.</w:t>
            </w:r>
          </w:p>
        </w:tc>
        <w:tc>
          <w:tcPr>
            <w:tcW w:w="1670" w:type="dxa"/>
            <w:vAlign w:val="center"/>
          </w:tcPr>
          <w:p w14:paraId="560EF01F" w14:textId="77777777" w:rsidR="00113D52" w:rsidRPr="00B71A1F" w:rsidRDefault="00113D52" w:rsidP="00113D52">
            <w:pPr>
              <w:jc w:val="left"/>
              <w:rPr>
                <w:rFonts w:cstheme="minorHAnsi"/>
                <w:sz w:val="18"/>
                <w:lang w:val="en-GB"/>
              </w:rPr>
            </w:pPr>
          </w:p>
        </w:tc>
        <w:tc>
          <w:tcPr>
            <w:tcW w:w="1686" w:type="dxa"/>
            <w:vAlign w:val="center"/>
          </w:tcPr>
          <w:p w14:paraId="161EC129" w14:textId="77777777" w:rsidR="00113D52" w:rsidRPr="00B71A1F" w:rsidRDefault="00113D52" w:rsidP="00113D52">
            <w:pPr>
              <w:jc w:val="left"/>
              <w:rPr>
                <w:rFonts w:cstheme="minorHAnsi"/>
                <w:sz w:val="18"/>
                <w:lang w:val="en-GB"/>
              </w:rPr>
            </w:pPr>
            <w:r w:rsidRPr="00B71A1F">
              <w:rPr>
                <w:rFonts w:cstheme="minorHAnsi"/>
                <w:sz w:val="18"/>
                <w:lang w:val="en-GB"/>
              </w:rPr>
              <w:t>Responsibility and Empowerment today increasingly demand a global as opposed to strictly local perspective.</w:t>
            </w:r>
          </w:p>
        </w:tc>
        <w:tc>
          <w:tcPr>
            <w:tcW w:w="1769" w:type="dxa"/>
            <w:vAlign w:val="center"/>
          </w:tcPr>
          <w:p w14:paraId="34E50AF3" w14:textId="77777777" w:rsidR="00113D52" w:rsidRPr="00B71A1F" w:rsidRDefault="00113D52" w:rsidP="00113D52">
            <w:pPr>
              <w:jc w:val="left"/>
              <w:rPr>
                <w:rFonts w:cstheme="minorHAnsi"/>
                <w:sz w:val="18"/>
                <w:lang w:val="en-GB"/>
              </w:rPr>
            </w:pPr>
            <w:r w:rsidRPr="00B71A1F">
              <w:rPr>
                <w:rFonts w:cstheme="minorHAnsi"/>
                <w:sz w:val="18"/>
                <w:lang w:val="en-GB"/>
              </w:rPr>
              <w:t xml:space="preserve">The </w:t>
            </w:r>
            <w:r>
              <w:rPr>
                <w:rFonts w:cstheme="minorHAnsi"/>
                <w:sz w:val="18"/>
                <w:lang w:val="en-GB"/>
              </w:rPr>
              <w:t>ability to systematically analys</w:t>
            </w:r>
            <w:r w:rsidRPr="00B71A1F">
              <w:rPr>
                <w:rFonts w:cstheme="minorHAnsi"/>
                <w:sz w:val="18"/>
                <w:lang w:val="en-GB"/>
              </w:rPr>
              <w:t>e and produce knowledge through research can empower and distinguish one from those who lack such skills.</w:t>
            </w:r>
          </w:p>
        </w:tc>
        <w:tc>
          <w:tcPr>
            <w:tcW w:w="1647" w:type="dxa"/>
            <w:vAlign w:val="center"/>
          </w:tcPr>
          <w:p w14:paraId="51E1E9F0" w14:textId="77777777" w:rsidR="00113D52" w:rsidRPr="00B71A1F" w:rsidRDefault="00113D52" w:rsidP="00113D52">
            <w:pPr>
              <w:jc w:val="left"/>
              <w:rPr>
                <w:rFonts w:cstheme="minorHAnsi"/>
                <w:sz w:val="18"/>
                <w:lang w:val="en-GB"/>
              </w:rPr>
            </w:pPr>
            <w:r w:rsidRPr="00B71A1F">
              <w:rPr>
                <w:rFonts w:cstheme="minorHAnsi"/>
                <w:sz w:val="18"/>
                <w:lang w:val="en-GB"/>
              </w:rPr>
              <w:t>Our students are trained not just to apply skills, but to consider the possible consequences of their actions.</w:t>
            </w:r>
          </w:p>
        </w:tc>
      </w:tr>
      <w:tr w:rsidR="00113D52" w:rsidRPr="00B71A1F" w14:paraId="0435ABFD" w14:textId="77777777" w:rsidTr="00113D52">
        <w:trPr>
          <w:tblCellSpacing w:w="20" w:type="dxa"/>
          <w:jc w:val="center"/>
        </w:trPr>
        <w:tc>
          <w:tcPr>
            <w:tcW w:w="1636" w:type="dxa"/>
          </w:tcPr>
          <w:p w14:paraId="257F78DB" w14:textId="77777777" w:rsidR="00113D52" w:rsidRPr="00B71A1F" w:rsidRDefault="00113D52" w:rsidP="00113D52">
            <w:pPr>
              <w:tabs>
                <w:tab w:val="left" w:pos="2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jc w:val="left"/>
              <w:rPr>
                <w:rFonts w:cstheme="minorHAnsi"/>
                <w:b/>
                <w:sz w:val="18"/>
                <w:lang w:val="en-GB"/>
              </w:rPr>
            </w:pPr>
            <w:r w:rsidRPr="00B71A1F">
              <w:rPr>
                <w:rFonts w:cstheme="minorHAnsi"/>
                <w:b/>
                <w:sz w:val="18"/>
                <w:lang w:val="en-GB"/>
              </w:rPr>
              <w:t>Adaptable communicators with a global perspective</w:t>
            </w:r>
          </w:p>
        </w:tc>
        <w:tc>
          <w:tcPr>
            <w:tcW w:w="1766" w:type="dxa"/>
            <w:vAlign w:val="center"/>
          </w:tcPr>
          <w:p w14:paraId="264C2487" w14:textId="77777777" w:rsidR="00113D52" w:rsidRPr="00B71A1F" w:rsidRDefault="00113D52" w:rsidP="00113D52">
            <w:pPr>
              <w:jc w:val="left"/>
              <w:rPr>
                <w:rFonts w:cstheme="minorHAnsi"/>
                <w:sz w:val="18"/>
                <w:lang w:val="en-GB"/>
              </w:rPr>
            </w:pPr>
            <w:r w:rsidRPr="00B71A1F">
              <w:rPr>
                <w:rFonts w:cstheme="minorHAnsi"/>
                <w:sz w:val="18"/>
                <w:lang w:val="en-GB"/>
              </w:rPr>
              <w:t>History of communications ranges from practices and methods locally situated to globally immersive. Knowledge of it can provide skills of adaptability.</w:t>
            </w:r>
          </w:p>
        </w:tc>
        <w:tc>
          <w:tcPr>
            <w:tcW w:w="1670" w:type="dxa"/>
            <w:vAlign w:val="center"/>
          </w:tcPr>
          <w:p w14:paraId="52222702" w14:textId="77777777" w:rsidR="00113D52" w:rsidRPr="00B71A1F" w:rsidRDefault="00113D52" w:rsidP="00113D52">
            <w:pPr>
              <w:ind w:left="-55" w:firstLine="55"/>
              <w:jc w:val="left"/>
              <w:rPr>
                <w:rFonts w:cstheme="minorHAnsi"/>
                <w:sz w:val="18"/>
                <w:lang w:val="en-GB"/>
              </w:rPr>
            </w:pPr>
            <w:r w:rsidRPr="00B71A1F">
              <w:rPr>
                <w:rFonts w:cstheme="minorHAnsi"/>
                <w:sz w:val="18"/>
                <w:lang w:val="en-GB"/>
              </w:rPr>
              <w:t>Being able to theorize communication in its variety can make one informed and adaptable when one encounters different situations</w:t>
            </w:r>
            <w:r>
              <w:rPr>
                <w:rFonts w:cstheme="minorHAnsi"/>
                <w:sz w:val="18"/>
                <w:lang w:val="en-GB"/>
              </w:rPr>
              <w:t>.</w:t>
            </w:r>
          </w:p>
        </w:tc>
        <w:tc>
          <w:tcPr>
            <w:tcW w:w="1686" w:type="dxa"/>
            <w:vAlign w:val="center"/>
          </w:tcPr>
          <w:p w14:paraId="033F5B03" w14:textId="77777777" w:rsidR="00113D52" w:rsidRPr="00B71A1F" w:rsidRDefault="00113D52" w:rsidP="00113D52">
            <w:pPr>
              <w:jc w:val="left"/>
              <w:rPr>
                <w:rFonts w:cstheme="minorHAnsi"/>
                <w:sz w:val="18"/>
                <w:lang w:val="en-GB"/>
              </w:rPr>
            </w:pPr>
            <w:r w:rsidRPr="00B71A1F">
              <w:rPr>
                <w:rFonts w:cstheme="minorHAnsi"/>
                <w:sz w:val="18"/>
                <w:lang w:val="en-GB"/>
              </w:rPr>
              <w:t>Comparing and contrasting systems helps one adapt to different challenges</w:t>
            </w:r>
            <w:r>
              <w:rPr>
                <w:rFonts w:cstheme="minorHAnsi"/>
                <w:sz w:val="18"/>
                <w:lang w:val="en-GB"/>
              </w:rPr>
              <w:t>.</w:t>
            </w:r>
          </w:p>
        </w:tc>
        <w:tc>
          <w:tcPr>
            <w:tcW w:w="1769" w:type="dxa"/>
            <w:vAlign w:val="center"/>
          </w:tcPr>
          <w:p w14:paraId="3093290E" w14:textId="77777777" w:rsidR="00113D52" w:rsidRPr="00B71A1F" w:rsidRDefault="00113D52" w:rsidP="00113D52">
            <w:pPr>
              <w:jc w:val="left"/>
              <w:rPr>
                <w:rFonts w:cstheme="minorHAnsi"/>
                <w:sz w:val="18"/>
                <w:lang w:val="en-GB"/>
              </w:rPr>
            </w:pPr>
          </w:p>
        </w:tc>
        <w:tc>
          <w:tcPr>
            <w:tcW w:w="1647" w:type="dxa"/>
            <w:vAlign w:val="center"/>
          </w:tcPr>
          <w:p w14:paraId="189AC2F3" w14:textId="77777777" w:rsidR="00113D52" w:rsidRPr="00B71A1F" w:rsidRDefault="00113D52" w:rsidP="00113D52">
            <w:pPr>
              <w:jc w:val="left"/>
              <w:rPr>
                <w:rFonts w:cstheme="minorHAnsi"/>
                <w:sz w:val="18"/>
                <w:lang w:val="en-GB"/>
              </w:rPr>
            </w:pPr>
            <w:r w:rsidRPr="00B71A1F">
              <w:rPr>
                <w:rFonts w:cstheme="minorHAnsi"/>
                <w:sz w:val="18"/>
                <w:lang w:val="en-GB"/>
              </w:rPr>
              <w:t>Our students are trained for careers that benefit from global perspectives</w:t>
            </w:r>
            <w:r>
              <w:rPr>
                <w:rFonts w:cstheme="minorHAnsi"/>
                <w:sz w:val="18"/>
                <w:lang w:val="en-GB"/>
              </w:rPr>
              <w:t>.</w:t>
            </w:r>
          </w:p>
        </w:tc>
      </w:tr>
    </w:tbl>
    <w:p w14:paraId="1A13B5DF" w14:textId="77777777" w:rsidR="00113D52" w:rsidRPr="00B71A1F" w:rsidRDefault="00113D52" w:rsidP="00113D52">
      <w:pPr>
        <w:rPr>
          <w:rFonts w:cstheme="minorHAnsi"/>
        </w:rPr>
      </w:pPr>
    </w:p>
    <w:p w14:paraId="0134DEE4" w14:textId="77777777" w:rsidR="00113D52" w:rsidRPr="00B71A1F" w:rsidRDefault="00113D52" w:rsidP="00113D52">
      <w:pPr>
        <w:pStyle w:val="Heading3"/>
        <w:rPr>
          <w:rFonts w:asciiTheme="minorHAnsi" w:hAnsiTheme="minorHAnsi" w:cstheme="minorHAnsi"/>
        </w:rPr>
      </w:pPr>
      <w:bookmarkStart w:id="45" w:name="_Toc20471279"/>
      <w:bookmarkStart w:id="46" w:name="_Toc80776609"/>
      <w:r w:rsidRPr="00B71A1F">
        <w:rPr>
          <w:rFonts w:asciiTheme="minorHAnsi" w:hAnsiTheme="minorHAnsi" w:cstheme="minorHAnsi"/>
        </w:rPr>
        <w:t>Learning outcome: Journalism Major</w:t>
      </w:r>
      <w:bookmarkEnd w:id="45"/>
      <w:bookmarkEnd w:id="46"/>
    </w:p>
    <w:p w14:paraId="6457911D" w14:textId="77777777" w:rsidR="00113D52" w:rsidRPr="00B71A1F" w:rsidRDefault="00113D52" w:rsidP="00F61041">
      <w:pPr>
        <w:pStyle w:val="ListParagraph"/>
        <w:numPr>
          <w:ilvl w:val="0"/>
          <w:numId w:val="26"/>
        </w:numPr>
        <w:rPr>
          <w:rFonts w:cstheme="minorHAnsi"/>
          <w:lang w:val="en-GB"/>
        </w:rPr>
      </w:pPr>
      <w:r w:rsidRPr="00B71A1F">
        <w:rPr>
          <w:rFonts w:cstheme="minorHAnsi"/>
          <w:b/>
          <w:lang w:val="en-GB"/>
        </w:rPr>
        <w:t>Knowledge:</w:t>
      </w:r>
      <w:r w:rsidRPr="00B71A1F">
        <w:rPr>
          <w:rFonts w:cstheme="minorHAnsi"/>
          <w:lang w:val="en-GB"/>
        </w:rPr>
        <w:t xml:space="preserve"> Students will understand journalism's relationship to society, power, politics and the international stage; its historical role and its current evolution in a shifting media landscape. </w:t>
      </w:r>
    </w:p>
    <w:p w14:paraId="0E66FFE6" w14:textId="77777777" w:rsidR="00113D52" w:rsidRPr="00B71A1F" w:rsidRDefault="00113D52" w:rsidP="00F61041">
      <w:pPr>
        <w:pStyle w:val="ListParagraph"/>
        <w:numPr>
          <w:ilvl w:val="0"/>
          <w:numId w:val="26"/>
        </w:numPr>
        <w:rPr>
          <w:rFonts w:cstheme="minorHAnsi"/>
          <w:lang w:val="en-GB"/>
        </w:rPr>
      </w:pPr>
      <w:r w:rsidRPr="00B71A1F">
        <w:rPr>
          <w:rFonts w:cstheme="minorHAnsi"/>
          <w:b/>
          <w:lang w:val="en-GB"/>
        </w:rPr>
        <w:t>Analysis:</w:t>
      </w:r>
      <w:r w:rsidRPr="00B71A1F">
        <w:rPr>
          <w:rFonts w:cstheme="minorHAnsi"/>
          <w:lang w:val="en-GB"/>
        </w:rPr>
        <w:t xml:space="preserve"> Students will be able to analyze works of journalism within their historical, geographical, and generic contexts on the basis of responsible and informed awareness of cultural diversity.</w:t>
      </w:r>
    </w:p>
    <w:p w14:paraId="2073CAE3" w14:textId="77777777" w:rsidR="00113D52" w:rsidRPr="00B71A1F" w:rsidRDefault="00113D52" w:rsidP="00F61041">
      <w:pPr>
        <w:pStyle w:val="ListParagraph"/>
        <w:numPr>
          <w:ilvl w:val="0"/>
          <w:numId w:val="26"/>
        </w:numPr>
        <w:rPr>
          <w:rFonts w:cstheme="minorHAnsi"/>
          <w:lang w:val="en-GB"/>
        </w:rPr>
      </w:pPr>
      <w:r w:rsidRPr="00B71A1F">
        <w:rPr>
          <w:rFonts w:cstheme="minorHAnsi"/>
          <w:b/>
          <w:lang w:val="en-GB"/>
        </w:rPr>
        <w:t>Research:</w:t>
      </w:r>
      <w:r w:rsidRPr="00B71A1F">
        <w:rPr>
          <w:rFonts w:cstheme="minorHAnsi"/>
          <w:lang w:val="en-GB"/>
        </w:rPr>
        <w:t xml:space="preserve"> Students will know how to research, sift and prioritize information, and evaluate source credibility. </w:t>
      </w:r>
    </w:p>
    <w:p w14:paraId="153B2003" w14:textId="77777777" w:rsidR="00113D52" w:rsidRPr="00B71A1F" w:rsidRDefault="00113D52" w:rsidP="00F61041">
      <w:pPr>
        <w:pStyle w:val="ListParagraph"/>
        <w:numPr>
          <w:ilvl w:val="0"/>
          <w:numId w:val="26"/>
        </w:numPr>
        <w:rPr>
          <w:rFonts w:cstheme="minorHAnsi"/>
          <w:lang w:val="en-GB"/>
        </w:rPr>
      </w:pPr>
      <w:r w:rsidRPr="00B71A1F">
        <w:rPr>
          <w:rFonts w:cstheme="minorHAnsi"/>
          <w:b/>
          <w:lang w:val="en-GB"/>
        </w:rPr>
        <w:t>Practice</w:t>
      </w:r>
      <w:r w:rsidRPr="00B71A1F">
        <w:rPr>
          <w:rFonts w:cstheme="minorHAnsi"/>
          <w:lang w:val="en-GB"/>
        </w:rPr>
        <w:t>: Students will know how to craft a news story that is correct, clear, concise and fit for multimedia distribution. They will know how to work to a deadline.</w:t>
      </w:r>
    </w:p>
    <w:p w14:paraId="1847D9C0" w14:textId="77777777" w:rsidR="00113D52" w:rsidRPr="00B71A1F" w:rsidRDefault="00113D52" w:rsidP="00F61041">
      <w:pPr>
        <w:pStyle w:val="ListParagraph"/>
        <w:numPr>
          <w:ilvl w:val="0"/>
          <w:numId w:val="26"/>
        </w:numPr>
        <w:rPr>
          <w:rFonts w:cstheme="minorHAnsi"/>
          <w:lang w:val="en-GB"/>
        </w:rPr>
      </w:pPr>
      <w:r w:rsidRPr="00B71A1F">
        <w:rPr>
          <w:rFonts w:cstheme="minorHAnsi"/>
          <w:b/>
          <w:lang w:val="en-GB"/>
        </w:rPr>
        <w:t>Production</w:t>
      </w:r>
      <w:r w:rsidRPr="00B71A1F">
        <w:rPr>
          <w:rFonts w:cstheme="minorHAnsi"/>
          <w:lang w:val="en-GB"/>
        </w:rPr>
        <w:t>: Students will have familiarity with digital tools in editing, production and will have professional-level skills in developing articles for a news site, producing video and managing a print and online magazine.</w:t>
      </w:r>
    </w:p>
    <w:p w14:paraId="1779593E" w14:textId="77777777" w:rsidR="00113D52" w:rsidRPr="00B71A1F" w:rsidRDefault="00113D52" w:rsidP="00F61041">
      <w:pPr>
        <w:pStyle w:val="ListParagraph"/>
        <w:numPr>
          <w:ilvl w:val="0"/>
          <w:numId w:val="26"/>
        </w:numPr>
        <w:rPr>
          <w:rFonts w:cstheme="minorHAnsi"/>
          <w:lang w:val="en-GB"/>
        </w:rPr>
      </w:pPr>
      <w:r w:rsidRPr="00B71A1F">
        <w:rPr>
          <w:rFonts w:cstheme="minorHAnsi"/>
          <w:b/>
          <w:lang w:val="en-GB"/>
        </w:rPr>
        <w:t>Collaboration:</w:t>
      </w:r>
      <w:r w:rsidRPr="00B71A1F">
        <w:rPr>
          <w:rFonts w:cstheme="minorHAnsi"/>
          <w:lang w:val="en-GB"/>
        </w:rPr>
        <w:t xml:space="preserve"> Students will have developed an ethical and responsible journalistic practise, and will have learnt to collaborate with others towards common goals. </w:t>
      </w:r>
    </w:p>
    <w:p w14:paraId="256165BC" w14:textId="77777777" w:rsidR="00113D52" w:rsidRPr="00B71A1F" w:rsidRDefault="00113D52" w:rsidP="00113D52">
      <w:pPr>
        <w:rPr>
          <w:rFonts w:cstheme="minorHAnsi"/>
          <w:lang w:val="en-GB"/>
        </w:rPr>
      </w:pPr>
    </w:p>
    <w:tbl>
      <w:tblPr>
        <w:tblW w:w="10711" w:type="dxa"/>
        <w:tblCellSpacing w:w="20" w:type="dxa"/>
        <w:tblInd w:w="-7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A0" w:firstRow="1" w:lastRow="0" w:firstColumn="1" w:lastColumn="0" w:noHBand="1" w:noVBand="1"/>
      </w:tblPr>
      <w:tblGrid>
        <w:gridCol w:w="1260"/>
        <w:gridCol w:w="1710"/>
        <w:gridCol w:w="1530"/>
        <w:gridCol w:w="1620"/>
        <w:gridCol w:w="1530"/>
        <w:gridCol w:w="1530"/>
        <w:gridCol w:w="1531"/>
      </w:tblGrid>
      <w:tr w:rsidR="00113D52" w:rsidRPr="00B71A1F" w14:paraId="2749208B" w14:textId="77777777" w:rsidTr="00113D52">
        <w:trPr>
          <w:trHeight w:val="452"/>
          <w:tblCellSpacing w:w="20" w:type="dxa"/>
        </w:trPr>
        <w:tc>
          <w:tcPr>
            <w:tcW w:w="10631" w:type="dxa"/>
            <w:gridSpan w:val="7"/>
            <w:shd w:val="clear" w:color="auto" w:fill="B4C6E7"/>
            <w:vAlign w:val="center"/>
          </w:tcPr>
          <w:p w14:paraId="24889858" w14:textId="77777777" w:rsidR="00113D52" w:rsidRPr="00B71A1F" w:rsidRDefault="00113D52" w:rsidP="00113D52">
            <w:pPr>
              <w:spacing w:after="0"/>
              <w:jc w:val="center"/>
              <w:rPr>
                <w:rFonts w:eastAsia="Gulim" w:cstheme="minorHAnsi"/>
                <w:b/>
                <w:bCs/>
                <w:color w:val="000000" w:themeColor="text1"/>
                <w:sz w:val="20"/>
                <w:szCs w:val="20"/>
              </w:rPr>
            </w:pPr>
            <w:bookmarkStart w:id="47" w:name="_Hlk67473005"/>
            <w:r>
              <w:rPr>
                <w:rFonts w:eastAsia="Gulim" w:cstheme="minorHAnsi"/>
                <w:b/>
                <w:bCs/>
                <w:color w:val="000000" w:themeColor="text1"/>
                <w:sz w:val="20"/>
                <w:szCs w:val="20"/>
              </w:rPr>
              <w:t>Journalism</w:t>
            </w:r>
            <w:r w:rsidRPr="00B71A1F">
              <w:rPr>
                <w:rFonts w:eastAsia="Gulim" w:cstheme="minorHAnsi"/>
                <w:b/>
                <w:bCs/>
                <w:color w:val="000000" w:themeColor="text1"/>
                <w:sz w:val="20"/>
                <w:szCs w:val="20"/>
              </w:rPr>
              <w:t xml:space="preserve"> Alignment Matrix</w:t>
            </w:r>
          </w:p>
        </w:tc>
      </w:tr>
      <w:tr w:rsidR="00113D52" w:rsidRPr="00B71A1F" w14:paraId="70E4BBAA" w14:textId="77777777" w:rsidTr="00113D52">
        <w:trPr>
          <w:tblCellSpacing w:w="20" w:type="dxa"/>
        </w:trPr>
        <w:tc>
          <w:tcPr>
            <w:tcW w:w="1200" w:type="dxa"/>
          </w:tcPr>
          <w:p w14:paraId="3B722D4B" w14:textId="77777777" w:rsidR="00113D52" w:rsidRPr="00B71A1F" w:rsidRDefault="00113D52" w:rsidP="00113D52">
            <w:pPr>
              <w:jc w:val="left"/>
              <w:rPr>
                <w:rFonts w:eastAsia="Gulim" w:cstheme="minorHAnsi"/>
                <w:b/>
                <w:bCs/>
                <w:color w:val="000000" w:themeColor="text1"/>
                <w:sz w:val="18"/>
                <w:szCs w:val="20"/>
              </w:rPr>
            </w:pPr>
            <w:r>
              <w:rPr>
                <w:rFonts w:eastAsia="Gulim" w:cstheme="minorHAnsi"/>
                <w:b/>
                <w:bCs/>
                <w:color w:val="000000" w:themeColor="text1"/>
                <w:sz w:val="18"/>
                <w:szCs w:val="20"/>
              </w:rPr>
              <w:t>learning outcome</w:t>
            </w:r>
          </w:p>
          <w:p w14:paraId="264063F3" w14:textId="77777777" w:rsidR="00113D52" w:rsidRPr="00A846E8" w:rsidRDefault="00113D52" w:rsidP="00113D52">
            <w:pPr>
              <w:jc w:val="left"/>
              <w:rPr>
                <w:rFonts w:eastAsia="Gulim" w:cstheme="minorHAnsi"/>
                <w:b/>
                <w:bCs/>
                <w:color w:val="000000" w:themeColor="text1"/>
                <w:sz w:val="18"/>
                <w:szCs w:val="20"/>
              </w:rPr>
            </w:pPr>
            <w:r>
              <w:rPr>
                <w:rFonts w:eastAsia="Gulim" w:cstheme="minorHAnsi"/>
                <w:b/>
                <w:bCs/>
                <w:color w:val="000000" w:themeColor="text1"/>
                <w:sz w:val="18"/>
                <w:szCs w:val="20"/>
              </w:rPr>
              <w:lastRenderedPageBreak/>
              <w:t>Core Capabillity</w:t>
            </w:r>
          </w:p>
        </w:tc>
        <w:tc>
          <w:tcPr>
            <w:tcW w:w="1670" w:type="dxa"/>
            <w:vAlign w:val="center"/>
          </w:tcPr>
          <w:p w14:paraId="0F47229E" w14:textId="77777777" w:rsidR="00113D52" w:rsidRPr="00B71A1F" w:rsidRDefault="00113D52" w:rsidP="00113D52">
            <w:pPr>
              <w:jc w:val="center"/>
              <w:rPr>
                <w:rFonts w:eastAsia="Gulim" w:cstheme="minorHAnsi"/>
                <w:sz w:val="18"/>
                <w:szCs w:val="20"/>
              </w:rPr>
            </w:pPr>
            <w:r w:rsidRPr="00B71A1F">
              <w:rPr>
                <w:rFonts w:cstheme="minorHAnsi"/>
                <w:b/>
                <w:bCs/>
                <w:sz w:val="18"/>
                <w:szCs w:val="20"/>
                <w:lang w:val="en-GB"/>
              </w:rPr>
              <w:lastRenderedPageBreak/>
              <w:t>Knowledge</w:t>
            </w:r>
          </w:p>
        </w:tc>
        <w:tc>
          <w:tcPr>
            <w:tcW w:w="1490" w:type="dxa"/>
            <w:vAlign w:val="center"/>
          </w:tcPr>
          <w:p w14:paraId="3707C9DC" w14:textId="77777777" w:rsidR="00113D52" w:rsidRPr="00B71A1F" w:rsidRDefault="00113D52" w:rsidP="00113D52">
            <w:pPr>
              <w:jc w:val="center"/>
              <w:rPr>
                <w:rFonts w:eastAsia="Gulim" w:cstheme="minorHAnsi"/>
                <w:sz w:val="18"/>
                <w:szCs w:val="20"/>
              </w:rPr>
            </w:pPr>
            <w:r w:rsidRPr="00B71A1F">
              <w:rPr>
                <w:rFonts w:cstheme="minorHAnsi"/>
                <w:b/>
                <w:bCs/>
                <w:sz w:val="18"/>
                <w:szCs w:val="20"/>
                <w:lang w:val="en-GB"/>
              </w:rPr>
              <w:t>Analysis</w:t>
            </w:r>
          </w:p>
        </w:tc>
        <w:tc>
          <w:tcPr>
            <w:tcW w:w="1580" w:type="dxa"/>
            <w:vAlign w:val="center"/>
          </w:tcPr>
          <w:p w14:paraId="40D7DB2F" w14:textId="77777777" w:rsidR="00113D52" w:rsidRPr="00B71A1F" w:rsidRDefault="00113D52" w:rsidP="00113D52">
            <w:pPr>
              <w:jc w:val="center"/>
              <w:rPr>
                <w:rFonts w:cstheme="minorHAnsi"/>
                <w:b/>
                <w:bCs/>
                <w:sz w:val="18"/>
                <w:szCs w:val="20"/>
              </w:rPr>
            </w:pPr>
            <w:r w:rsidRPr="00B71A1F">
              <w:rPr>
                <w:rFonts w:cstheme="minorHAnsi"/>
                <w:b/>
                <w:bCs/>
                <w:sz w:val="18"/>
                <w:szCs w:val="20"/>
                <w:lang w:val="en-GB"/>
              </w:rPr>
              <w:t>Research</w:t>
            </w:r>
          </w:p>
        </w:tc>
        <w:tc>
          <w:tcPr>
            <w:tcW w:w="1490" w:type="dxa"/>
            <w:vAlign w:val="center"/>
          </w:tcPr>
          <w:p w14:paraId="340060E2" w14:textId="77777777" w:rsidR="00113D52" w:rsidRPr="00B71A1F" w:rsidRDefault="00113D52" w:rsidP="00113D52">
            <w:pPr>
              <w:jc w:val="center"/>
              <w:rPr>
                <w:rFonts w:cstheme="minorHAnsi"/>
                <w:b/>
                <w:bCs/>
                <w:sz w:val="18"/>
                <w:szCs w:val="20"/>
              </w:rPr>
            </w:pPr>
            <w:r w:rsidRPr="00B71A1F">
              <w:rPr>
                <w:rFonts w:cstheme="minorHAnsi"/>
                <w:b/>
                <w:bCs/>
                <w:sz w:val="18"/>
                <w:szCs w:val="20"/>
                <w:lang w:val="en-GB"/>
              </w:rPr>
              <w:t>Practice</w:t>
            </w:r>
          </w:p>
        </w:tc>
        <w:tc>
          <w:tcPr>
            <w:tcW w:w="1490" w:type="dxa"/>
            <w:vAlign w:val="center"/>
          </w:tcPr>
          <w:p w14:paraId="0D918A88" w14:textId="77777777" w:rsidR="00113D52" w:rsidRPr="00B71A1F" w:rsidRDefault="00113D52" w:rsidP="00113D52">
            <w:pPr>
              <w:jc w:val="center"/>
              <w:rPr>
                <w:rFonts w:cstheme="minorHAnsi"/>
                <w:strike/>
                <w:sz w:val="18"/>
                <w:szCs w:val="20"/>
                <w:lang w:val="en-GB"/>
              </w:rPr>
            </w:pPr>
            <w:r w:rsidRPr="00B71A1F">
              <w:rPr>
                <w:rFonts w:cstheme="minorHAnsi"/>
                <w:b/>
                <w:bCs/>
                <w:sz w:val="18"/>
                <w:szCs w:val="20"/>
                <w:lang w:val="en-GB"/>
              </w:rPr>
              <w:t>Production</w:t>
            </w:r>
          </w:p>
        </w:tc>
        <w:tc>
          <w:tcPr>
            <w:tcW w:w="1470" w:type="dxa"/>
            <w:vAlign w:val="center"/>
          </w:tcPr>
          <w:p w14:paraId="237C4160" w14:textId="77777777" w:rsidR="00113D52" w:rsidRPr="00B71A1F" w:rsidRDefault="00113D52" w:rsidP="00113D52">
            <w:pPr>
              <w:jc w:val="center"/>
              <w:rPr>
                <w:rFonts w:cstheme="minorHAnsi"/>
                <w:sz w:val="18"/>
                <w:szCs w:val="20"/>
                <w:lang w:val="en-GB"/>
              </w:rPr>
            </w:pPr>
            <w:r w:rsidRPr="00B71A1F">
              <w:rPr>
                <w:rFonts w:cstheme="minorHAnsi"/>
                <w:b/>
                <w:bCs/>
                <w:sz w:val="18"/>
                <w:szCs w:val="20"/>
                <w:lang w:val="en-GB"/>
              </w:rPr>
              <w:t>Collaboration</w:t>
            </w:r>
          </w:p>
        </w:tc>
      </w:tr>
      <w:tr w:rsidR="00113D52" w:rsidRPr="00B71A1F" w14:paraId="20491735" w14:textId="77777777" w:rsidTr="00113D52">
        <w:trPr>
          <w:tblCellSpacing w:w="20" w:type="dxa"/>
        </w:trPr>
        <w:tc>
          <w:tcPr>
            <w:tcW w:w="1200" w:type="dxa"/>
          </w:tcPr>
          <w:p w14:paraId="12006704"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670" w:type="dxa"/>
            <w:vAlign w:val="center"/>
          </w:tcPr>
          <w:p w14:paraId="347CBA7A" w14:textId="77777777" w:rsidR="00113D52" w:rsidRPr="00B71A1F" w:rsidRDefault="00113D52" w:rsidP="00113D52">
            <w:pPr>
              <w:jc w:val="left"/>
              <w:rPr>
                <w:rFonts w:cstheme="minorHAnsi"/>
                <w:color w:val="000000" w:themeColor="text1"/>
                <w:sz w:val="18"/>
                <w:szCs w:val="20"/>
              </w:rPr>
            </w:pPr>
            <w:r w:rsidRPr="00B71A1F">
              <w:rPr>
                <w:rFonts w:cstheme="minorHAnsi"/>
                <w:color w:val="000000" w:themeColor="text1"/>
                <w:sz w:val="18"/>
                <w:szCs w:val="20"/>
              </w:rPr>
              <w:t>Understanding media systems is essential for independent thought</w:t>
            </w:r>
            <w:r>
              <w:rPr>
                <w:rFonts w:cstheme="minorHAnsi"/>
                <w:color w:val="000000" w:themeColor="text1"/>
                <w:sz w:val="18"/>
                <w:szCs w:val="20"/>
              </w:rPr>
              <w:t>.</w:t>
            </w:r>
          </w:p>
        </w:tc>
        <w:tc>
          <w:tcPr>
            <w:tcW w:w="1490" w:type="dxa"/>
            <w:vAlign w:val="center"/>
          </w:tcPr>
          <w:p w14:paraId="300AB2BD" w14:textId="77777777" w:rsidR="00113D52" w:rsidRPr="00B71A1F" w:rsidRDefault="00113D52" w:rsidP="00113D52">
            <w:pPr>
              <w:jc w:val="left"/>
              <w:rPr>
                <w:rFonts w:eastAsia="Gulim" w:cstheme="minorHAnsi"/>
                <w:color w:val="000000" w:themeColor="text1"/>
                <w:sz w:val="18"/>
                <w:szCs w:val="20"/>
              </w:rPr>
            </w:pPr>
          </w:p>
          <w:p w14:paraId="2577BD07" w14:textId="77777777" w:rsidR="00113D52" w:rsidRPr="00B71A1F" w:rsidRDefault="00113D52" w:rsidP="00113D52">
            <w:pPr>
              <w:jc w:val="left"/>
              <w:rPr>
                <w:rFonts w:cstheme="minorHAnsi"/>
                <w:b/>
                <w:bCs/>
                <w:color w:val="000000" w:themeColor="text1"/>
                <w:sz w:val="18"/>
                <w:szCs w:val="20"/>
              </w:rPr>
            </w:pPr>
          </w:p>
        </w:tc>
        <w:tc>
          <w:tcPr>
            <w:tcW w:w="1580" w:type="dxa"/>
            <w:vAlign w:val="center"/>
          </w:tcPr>
          <w:p w14:paraId="7D9B6A24" w14:textId="77777777" w:rsidR="00113D52" w:rsidRPr="00A846E8" w:rsidRDefault="00113D52" w:rsidP="00113D52">
            <w:pPr>
              <w:jc w:val="left"/>
              <w:rPr>
                <w:rFonts w:eastAsia="Gulim" w:cstheme="minorHAnsi"/>
                <w:color w:val="000000" w:themeColor="text1"/>
                <w:sz w:val="18"/>
                <w:szCs w:val="20"/>
              </w:rPr>
            </w:pPr>
            <w:r w:rsidRPr="00B71A1F">
              <w:rPr>
                <w:rFonts w:eastAsia="Gulim" w:cstheme="minorHAnsi"/>
                <w:color w:val="000000" w:themeColor="text1"/>
                <w:sz w:val="18"/>
                <w:szCs w:val="20"/>
              </w:rPr>
              <w:t>Knowing which sources to trust is e</w:t>
            </w:r>
            <w:r>
              <w:rPr>
                <w:rFonts w:eastAsia="Gulim" w:cstheme="minorHAnsi"/>
                <w:color w:val="000000" w:themeColor="text1"/>
                <w:sz w:val="18"/>
                <w:szCs w:val="20"/>
              </w:rPr>
              <w:t>ssential to independent thought.</w:t>
            </w:r>
          </w:p>
        </w:tc>
        <w:tc>
          <w:tcPr>
            <w:tcW w:w="1490" w:type="dxa"/>
            <w:vAlign w:val="center"/>
          </w:tcPr>
          <w:p w14:paraId="4E43D48C"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1B3DE73D"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30DCC39C" w14:textId="77777777" w:rsidR="00113D52" w:rsidRPr="00B71A1F" w:rsidRDefault="00113D52" w:rsidP="00113D52">
            <w:pPr>
              <w:jc w:val="left"/>
              <w:rPr>
                <w:rFonts w:cstheme="minorHAnsi"/>
                <w:b/>
                <w:bCs/>
                <w:color w:val="000000" w:themeColor="text1"/>
                <w:sz w:val="18"/>
                <w:szCs w:val="20"/>
              </w:rPr>
            </w:pPr>
          </w:p>
        </w:tc>
      </w:tr>
      <w:tr w:rsidR="00113D52" w:rsidRPr="00B71A1F" w14:paraId="11E48873" w14:textId="77777777" w:rsidTr="00113D52">
        <w:trPr>
          <w:tblCellSpacing w:w="20" w:type="dxa"/>
        </w:trPr>
        <w:tc>
          <w:tcPr>
            <w:tcW w:w="1200" w:type="dxa"/>
          </w:tcPr>
          <w:p w14:paraId="2F0C166F"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Engaged, lifelong learners</w:t>
            </w:r>
          </w:p>
        </w:tc>
        <w:tc>
          <w:tcPr>
            <w:tcW w:w="1670" w:type="dxa"/>
            <w:vAlign w:val="center"/>
          </w:tcPr>
          <w:p w14:paraId="7DC5736B"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1AE9BA92" w14:textId="77777777" w:rsidR="00113D52" w:rsidRPr="00A846E8" w:rsidRDefault="00113D52" w:rsidP="00113D52">
            <w:pPr>
              <w:jc w:val="left"/>
              <w:rPr>
                <w:rFonts w:eastAsia="Gulim" w:cstheme="minorHAnsi"/>
                <w:color w:val="000000" w:themeColor="text1"/>
                <w:sz w:val="18"/>
                <w:szCs w:val="20"/>
              </w:rPr>
            </w:pPr>
            <w:r w:rsidRPr="00B71A1F">
              <w:rPr>
                <w:rFonts w:eastAsia="Gulim" w:cstheme="minorHAnsi"/>
                <w:color w:val="000000" w:themeColor="text1"/>
                <w:sz w:val="18"/>
                <w:szCs w:val="20"/>
              </w:rPr>
              <w:t xml:space="preserve">Analytical skills are essential to </w:t>
            </w:r>
            <w:r>
              <w:rPr>
                <w:rFonts w:eastAsia="Gulim" w:cstheme="minorHAnsi"/>
                <w:color w:val="000000" w:themeColor="text1"/>
                <w:sz w:val="18"/>
                <w:szCs w:val="20"/>
              </w:rPr>
              <w:t>lifelong learning.</w:t>
            </w:r>
          </w:p>
        </w:tc>
        <w:tc>
          <w:tcPr>
            <w:tcW w:w="1580" w:type="dxa"/>
            <w:vAlign w:val="center"/>
          </w:tcPr>
          <w:p w14:paraId="13A73FB2" w14:textId="77777777" w:rsidR="00113D52" w:rsidRPr="00A846E8" w:rsidRDefault="00113D52" w:rsidP="00113D52">
            <w:pPr>
              <w:jc w:val="left"/>
              <w:rPr>
                <w:rFonts w:eastAsia="Gulim" w:cstheme="minorHAnsi"/>
                <w:color w:val="000000" w:themeColor="text1"/>
                <w:sz w:val="18"/>
                <w:szCs w:val="20"/>
              </w:rPr>
            </w:pPr>
            <w:r w:rsidRPr="00B71A1F">
              <w:rPr>
                <w:rFonts w:eastAsia="Gulim" w:cstheme="minorHAnsi"/>
                <w:color w:val="000000" w:themeColor="text1"/>
                <w:sz w:val="18"/>
                <w:szCs w:val="20"/>
              </w:rPr>
              <w:t>Research is</w:t>
            </w:r>
            <w:r>
              <w:rPr>
                <w:rFonts w:eastAsia="Gulim" w:cstheme="minorHAnsi"/>
                <w:color w:val="000000" w:themeColor="text1"/>
                <w:sz w:val="18"/>
                <w:szCs w:val="20"/>
              </w:rPr>
              <w:t xml:space="preserve"> an essential tool for learning.</w:t>
            </w:r>
          </w:p>
        </w:tc>
        <w:tc>
          <w:tcPr>
            <w:tcW w:w="1490" w:type="dxa"/>
            <w:vAlign w:val="center"/>
          </w:tcPr>
          <w:p w14:paraId="12433C2D"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386839C7"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117D6050" w14:textId="77777777" w:rsidR="00113D52" w:rsidRPr="00B71A1F" w:rsidRDefault="00113D52" w:rsidP="00113D52">
            <w:pPr>
              <w:jc w:val="left"/>
              <w:rPr>
                <w:rFonts w:cstheme="minorHAnsi"/>
                <w:b/>
                <w:bCs/>
                <w:color w:val="000000" w:themeColor="text1"/>
                <w:sz w:val="18"/>
                <w:szCs w:val="20"/>
              </w:rPr>
            </w:pPr>
          </w:p>
        </w:tc>
      </w:tr>
      <w:tr w:rsidR="00113D52" w:rsidRPr="00B71A1F" w14:paraId="0CC4C730" w14:textId="77777777" w:rsidTr="00113D52">
        <w:trPr>
          <w:tblCellSpacing w:w="20" w:type="dxa"/>
        </w:trPr>
        <w:tc>
          <w:tcPr>
            <w:tcW w:w="1200" w:type="dxa"/>
          </w:tcPr>
          <w:p w14:paraId="07535DC7"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Responsible actors and empowered leaders</w:t>
            </w:r>
          </w:p>
        </w:tc>
        <w:tc>
          <w:tcPr>
            <w:tcW w:w="1670" w:type="dxa"/>
            <w:vAlign w:val="center"/>
          </w:tcPr>
          <w:p w14:paraId="24413F09" w14:textId="77777777" w:rsidR="00113D52" w:rsidRPr="00B71A1F" w:rsidRDefault="00113D52" w:rsidP="00113D52">
            <w:pPr>
              <w:jc w:val="left"/>
              <w:rPr>
                <w:rFonts w:cstheme="minorHAnsi"/>
                <w:color w:val="000000" w:themeColor="text1"/>
                <w:sz w:val="18"/>
                <w:szCs w:val="20"/>
              </w:rPr>
            </w:pPr>
            <w:r w:rsidRPr="00B71A1F">
              <w:rPr>
                <w:rFonts w:cstheme="minorHAnsi"/>
                <w:color w:val="000000" w:themeColor="text1"/>
                <w:sz w:val="18"/>
                <w:szCs w:val="20"/>
              </w:rPr>
              <w:t>Understanding the relationship between media and politics is empowering</w:t>
            </w:r>
            <w:r>
              <w:rPr>
                <w:rFonts w:cstheme="minorHAnsi"/>
                <w:color w:val="000000" w:themeColor="text1"/>
                <w:sz w:val="18"/>
                <w:szCs w:val="20"/>
              </w:rPr>
              <w:t>.</w:t>
            </w:r>
          </w:p>
        </w:tc>
        <w:tc>
          <w:tcPr>
            <w:tcW w:w="1490" w:type="dxa"/>
            <w:vAlign w:val="center"/>
          </w:tcPr>
          <w:p w14:paraId="761C0865" w14:textId="77777777" w:rsidR="00113D52" w:rsidRPr="00B71A1F" w:rsidRDefault="00113D52" w:rsidP="00113D52">
            <w:pPr>
              <w:jc w:val="left"/>
              <w:rPr>
                <w:rFonts w:eastAsia="Gulim" w:cstheme="minorHAnsi"/>
                <w:color w:val="000000" w:themeColor="text1"/>
                <w:sz w:val="18"/>
                <w:szCs w:val="20"/>
              </w:rPr>
            </w:pPr>
          </w:p>
          <w:p w14:paraId="2C7AF983" w14:textId="77777777" w:rsidR="00113D52" w:rsidRPr="00B71A1F" w:rsidRDefault="00113D52" w:rsidP="00113D52">
            <w:pPr>
              <w:jc w:val="left"/>
              <w:rPr>
                <w:rFonts w:cstheme="minorHAnsi"/>
                <w:b/>
                <w:bCs/>
                <w:color w:val="000000" w:themeColor="text1"/>
                <w:sz w:val="18"/>
                <w:szCs w:val="20"/>
              </w:rPr>
            </w:pPr>
          </w:p>
        </w:tc>
        <w:tc>
          <w:tcPr>
            <w:tcW w:w="1580" w:type="dxa"/>
            <w:vAlign w:val="center"/>
          </w:tcPr>
          <w:p w14:paraId="04C2E2F2" w14:textId="77777777" w:rsidR="00113D52" w:rsidRPr="00B71A1F" w:rsidRDefault="00113D52" w:rsidP="00113D52">
            <w:pPr>
              <w:jc w:val="left"/>
              <w:rPr>
                <w:rFonts w:eastAsia="Gulim" w:cstheme="minorHAnsi"/>
                <w:color w:val="000000" w:themeColor="text1"/>
                <w:sz w:val="18"/>
                <w:szCs w:val="20"/>
              </w:rPr>
            </w:pPr>
          </w:p>
          <w:p w14:paraId="438914E9"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7CF414EB" w14:textId="77777777" w:rsidR="00113D52" w:rsidRPr="00A846E8" w:rsidRDefault="00113D52" w:rsidP="00113D52">
            <w:pPr>
              <w:jc w:val="left"/>
              <w:rPr>
                <w:rFonts w:eastAsia="Gulim" w:cstheme="minorHAnsi"/>
                <w:color w:val="000000" w:themeColor="text1"/>
                <w:sz w:val="18"/>
                <w:szCs w:val="20"/>
              </w:rPr>
            </w:pPr>
            <w:r w:rsidRPr="00B71A1F">
              <w:rPr>
                <w:rFonts w:eastAsia="Gulim" w:cstheme="minorHAnsi"/>
                <w:color w:val="000000" w:themeColor="text1"/>
                <w:sz w:val="18"/>
                <w:szCs w:val="20"/>
              </w:rPr>
              <w:t>Accuracy in communication is e</w:t>
            </w:r>
            <w:r>
              <w:rPr>
                <w:rFonts w:eastAsia="Gulim" w:cstheme="minorHAnsi"/>
                <w:color w:val="000000" w:themeColor="text1"/>
                <w:sz w:val="18"/>
                <w:szCs w:val="20"/>
              </w:rPr>
              <w:t>ssential to responsible leaders.</w:t>
            </w:r>
          </w:p>
        </w:tc>
        <w:tc>
          <w:tcPr>
            <w:tcW w:w="1490" w:type="dxa"/>
            <w:vAlign w:val="center"/>
          </w:tcPr>
          <w:p w14:paraId="3AD37940" w14:textId="77777777" w:rsidR="00113D52" w:rsidRPr="00B71A1F" w:rsidRDefault="00113D52" w:rsidP="00113D52">
            <w:pPr>
              <w:jc w:val="left"/>
              <w:rPr>
                <w:rFonts w:eastAsia="Gulim" w:cstheme="minorHAnsi"/>
                <w:color w:val="000000" w:themeColor="text1"/>
                <w:sz w:val="18"/>
                <w:szCs w:val="20"/>
              </w:rPr>
            </w:pPr>
          </w:p>
          <w:p w14:paraId="5DDF6C15"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5F4247AE" w14:textId="77777777" w:rsidR="00113D52" w:rsidRPr="00A846E8" w:rsidRDefault="00113D52" w:rsidP="00113D52">
            <w:pPr>
              <w:jc w:val="left"/>
              <w:rPr>
                <w:rFonts w:eastAsia="Gulim" w:cstheme="minorHAnsi"/>
                <w:color w:val="000000" w:themeColor="text1"/>
                <w:sz w:val="18"/>
                <w:szCs w:val="20"/>
              </w:rPr>
            </w:pPr>
            <w:r w:rsidRPr="00B71A1F">
              <w:rPr>
                <w:rFonts w:eastAsia="Gulim" w:cstheme="minorHAnsi"/>
                <w:color w:val="000000" w:themeColor="text1"/>
                <w:sz w:val="18"/>
                <w:szCs w:val="20"/>
              </w:rPr>
              <w:t>Ethical and responsible prac</w:t>
            </w:r>
            <w:r>
              <w:rPr>
                <w:rFonts w:eastAsia="Gulim" w:cstheme="minorHAnsi"/>
                <w:color w:val="000000" w:themeColor="text1"/>
                <w:sz w:val="18"/>
                <w:szCs w:val="20"/>
              </w:rPr>
              <w:t>tice is essential to leadership.</w:t>
            </w:r>
          </w:p>
        </w:tc>
      </w:tr>
      <w:tr w:rsidR="00113D52" w:rsidRPr="00B71A1F" w14:paraId="08DA0EE7" w14:textId="77777777" w:rsidTr="00113D52">
        <w:trPr>
          <w:tblCellSpacing w:w="20" w:type="dxa"/>
        </w:trPr>
        <w:tc>
          <w:tcPr>
            <w:tcW w:w="1200" w:type="dxa"/>
          </w:tcPr>
          <w:p w14:paraId="741A4245" w14:textId="77777777" w:rsidR="00113D52" w:rsidRPr="00B71A1F" w:rsidRDefault="00113D52" w:rsidP="00113D52">
            <w:pPr>
              <w:jc w:val="left"/>
              <w:rPr>
                <w:rFonts w:eastAsia="Gulim" w:cstheme="minorHAnsi"/>
                <w:color w:val="000000" w:themeColor="text1"/>
                <w:sz w:val="18"/>
                <w:szCs w:val="20"/>
                <w:lang w:val="en-GB"/>
              </w:rPr>
            </w:pPr>
            <w:r w:rsidRPr="00B71A1F">
              <w:rPr>
                <w:rFonts w:cstheme="minorHAnsi"/>
                <w:sz w:val="18"/>
                <w:szCs w:val="20"/>
                <w:lang w:val="en-GB"/>
              </w:rPr>
              <w:t>Adaptable communicators with a global perspective</w:t>
            </w:r>
          </w:p>
        </w:tc>
        <w:tc>
          <w:tcPr>
            <w:tcW w:w="1670" w:type="dxa"/>
            <w:vAlign w:val="center"/>
          </w:tcPr>
          <w:p w14:paraId="2E6D35FF"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2EBD44E4" w14:textId="77777777" w:rsidR="00113D52" w:rsidRPr="00B71A1F" w:rsidRDefault="00113D52" w:rsidP="00113D52">
            <w:pPr>
              <w:jc w:val="left"/>
              <w:rPr>
                <w:rFonts w:eastAsia="Gulim" w:cstheme="minorHAnsi"/>
                <w:color w:val="000000" w:themeColor="text1"/>
                <w:sz w:val="18"/>
                <w:szCs w:val="20"/>
              </w:rPr>
            </w:pPr>
            <w:r w:rsidRPr="00B71A1F">
              <w:rPr>
                <w:rFonts w:eastAsia="Gulim" w:cstheme="minorHAnsi"/>
                <w:color w:val="000000" w:themeColor="text1"/>
                <w:sz w:val="18"/>
                <w:szCs w:val="20"/>
              </w:rPr>
              <w:t>Comprehension and analysis are necessary for clear communication</w:t>
            </w:r>
            <w:r>
              <w:rPr>
                <w:rFonts w:eastAsia="Gulim" w:cstheme="minorHAnsi"/>
                <w:color w:val="000000" w:themeColor="text1"/>
                <w:sz w:val="18"/>
                <w:szCs w:val="20"/>
              </w:rPr>
              <w:t>.</w:t>
            </w:r>
          </w:p>
          <w:p w14:paraId="2E089CB8" w14:textId="77777777" w:rsidR="00113D52" w:rsidRPr="00B71A1F" w:rsidRDefault="00113D52" w:rsidP="00113D52">
            <w:pPr>
              <w:jc w:val="left"/>
              <w:rPr>
                <w:rFonts w:cstheme="minorHAnsi"/>
                <w:b/>
                <w:bCs/>
                <w:color w:val="000000" w:themeColor="text1"/>
                <w:sz w:val="18"/>
                <w:szCs w:val="20"/>
              </w:rPr>
            </w:pPr>
          </w:p>
        </w:tc>
        <w:tc>
          <w:tcPr>
            <w:tcW w:w="1580" w:type="dxa"/>
            <w:vAlign w:val="center"/>
          </w:tcPr>
          <w:p w14:paraId="1B711A09"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5D0080EB" w14:textId="77777777" w:rsidR="00113D52" w:rsidRPr="00B71A1F" w:rsidRDefault="00113D52" w:rsidP="00113D52">
            <w:pPr>
              <w:jc w:val="left"/>
              <w:rPr>
                <w:rFonts w:eastAsia="Gulim" w:cstheme="minorHAnsi"/>
                <w:color w:val="000000" w:themeColor="text1"/>
                <w:sz w:val="18"/>
                <w:szCs w:val="20"/>
              </w:rPr>
            </w:pPr>
          </w:p>
          <w:p w14:paraId="775E934E"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024612AC" w14:textId="77777777" w:rsidR="00113D52" w:rsidRPr="00B71A1F" w:rsidRDefault="00113D52" w:rsidP="00113D52">
            <w:pPr>
              <w:jc w:val="left"/>
              <w:rPr>
                <w:rFonts w:eastAsia="Gulim" w:cstheme="minorHAnsi"/>
                <w:color w:val="000000" w:themeColor="text1"/>
                <w:sz w:val="18"/>
                <w:szCs w:val="20"/>
              </w:rPr>
            </w:pPr>
            <w:r w:rsidRPr="00B71A1F">
              <w:rPr>
                <w:rFonts w:eastAsia="Gulim" w:cstheme="minorHAnsi"/>
                <w:color w:val="000000" w:themeColor="text1"/>
                <w:sz w:val="18"/>
                <w:szCs w:val="20"/>
              </w:rPr>
              <w:t>The ability to communicate clearly is fundamental in any media</w:t>
            </w:r>
            <w:r>
              <w:rPr>
                <w:rFonts w:eastAsia="Gulim" w:cstheme="minorHAnsi"/>
                <w:color w:val="000000" w:themeColor="text1"/>
                <w:sz w:val="18"/>
                <w:szCs w:val="20"/>
              </w:rPr>
              <w:t>.</w:t>
            </w:r>
          </w:p>
          <w:p w14:paraId="5547035C"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2058C714" w14:textId="77777777" w:rsidR="00113D52" w:rsidRPr="00B71A1F" w:rsidRDefault="00113D52" w:rsidP="00113D52">
            <w:pPr>
              <w:jc w:val="left"/>
              <w:rPr>
                <w:rFonts w:cstheme="minorHAnsi"/>
                <w:b/>
                <w:bCs/>
                <w:color w:val="000000" w:themeColor="text1"/>
                <w:sz w:val="18"/>
                <w:szCs w:val="20"/>
              </w:rPr>
            </w:pPr>
          </w:p>
        </w:tc>
      </w:tr>
      <w:bookmarkEnd w:id="47"/>
    </w:tbl>
    <w:p w14:paraId="307A7615" w14:textId="77777777" w:rsidR="00113D52" w:rsidRPr="00B71A1F" w:rsidRDefault="00113D52" w:rsidP="00113D52">
      <w:pPr>
        <w:rPr>
          <w:rFonts w:cstheme="minorHAnsi"/>
        </w:rPr>
      </w:pPr>
    </w:p>
    <w:p w14:paraId="6510C603" w14:textId="77777777" w:rsidR="00113D52" w:rsidRPr="00B71A1F" w:rsidRDefault="00113D52" w:rsidP="00113D52">
      <w:pPr>
        <w:pStyle w:val="Heading3"/>
        <w:rPr>
          <w:rFonts w:asciiTheme="minorHAnsi" w:hAnsiTheme="minorHAnsi" w:cstheme="minorHAnsi"/>
        </w:rPr>
      </w:pPr>
      <w:bookmarkStart w:id="48" w:name="_Toc20471275"/>
      <w:bookmarkStart w:id="49" w:name="_Toc80776610"/>
      <w:r w:rsidRPr="00B71A1F">
        <w:rPr>
          <w:rFonts w:asciiTheme="minorHAnsi" w:hAnsiTheme="minorHAnsi" w:cstheme="minorHAnsi"/>
        </w:rPr>
        <w:t>Learning outcomes: Film Studies Major</w:t>
      </w:r>
      <w:bookmarkEnd w:id="48"/>
      <w:bookmarkEnd w:id="49"/>
    </w:p>
    <w:p w14:paraId="4F895EBE" w14:textId="77777777" w:rsidR="00113D52" w:rsidRPr="00B71A1F" w:rsidRDefault="00113D52" w:rsidP="00F61041">
      <w:pPr>
        <w:pStyle w:val="ListParagraph"/>
        <w:numPr>
          <w:ilvl w:val="0"/>
          <w:numId w:val="18"/>
        </w:numPr>
        <w:rPr>
          <w:rFonts w:cstheme="minorHAnsi"/>
          <w:lang w:val="en-GB"/>
        </w:rPr>
      </w:pPr>
      <w:r w:rsidRPr="00B71A1F">
        <w:rPr>
          <w:rFonts w:cstheme="minorHAnsi"/>
          <w:lang w:val="en-GB"/>
        </w:rPr>
        <w:t>Students should be able to analyse and differentiate filmic discourses on subjects in terms of narrative structure, cinematic techniques, and cultural contexts.</w:t>
      </w:r>
    </w:p>
    <w:p w14:paraId="64049050" w14:textId="77777777" w:rsidR="00113D52" w:rsidRPr="00B71A1F" w:rsidRDefault="00113D52" w:rsidP="00F61041">
      <w:pPr>
        <w:pStyle w:val="ListParagraph"/>
        <w:numPr>
          <w:ilvl w:val="0"/>
          <w:numId w:val="18"/>
        </w:numPr>
        <w:rPr>
          <w:rFonts w:cstheme="minorHAnsi"/>
          <w:lang w:val="en-GB"/>
        </w:rPr>
      </w:pPr>
      <w:r w:rsidRPr="00B71A1F">
        <w:rPr>
          <w:rFonts w:cstheme="minorHAnsi"/>
          <w:lang w:val="en-GB"/>
        </w:rPr>
        <w:t xml:space="preserve">Students should be able to trace the rise and development of contemporary cinema as an art form, industry and cultural product. </w:t>
      </w:r>
    </w:p>
    <w:p w14:paraId="1E213F7B" w14:textId="77777777" w:rsidR="00113D52" w:rsidRPr="00B71A1F" w:rsidRDefault="00113D52" w:rsidP="00F61041">
      <w:pPr>
        <w:pStyle w:val="ListParagraph"/>
        <w:numPr>
          <w:ilvl w:val="0"/>
          <w:numId w:val="18"/>
        </w:numPr>
        <w:rPr>
          <w:rFonts w:cstheme="minorHAnsi"/>
          <w:lang w:val="en-GB"/>
        </w:rPr>
      </w:pPr>
      <w:r w:rsidRPr="00B71A1F">
        <w:rPr>
          <w:rFonts w:cstheme="minorHAnsi"/>
          <w:lang w:val="en-GB"/>
        </w:rPr>
        <w:t>Students should be able to distinguish individual styles and techniques of select directors and place the work in context with cinema history and aesthetics.</w:t>
      </w:r>
    </w:p>
    <w:p w14:paraId="7C8D132B" w14:textId="77777777" w:rsidR="00113D52" w:rsidRPr="00B71A1F" w:rsidRDefault="00113D52" w:rsidP="00F61041">
      <w:pPr>
        <w:pStyle w:val="ListParagraph"/>
        <w:numPr>
          <w:ilvl w:val="0"/>
          <w:numId w:val="18"/>
        </w:numPr>
        <w:rPr>
          <w:rFonts w:cstheme="minorHAnsi"/>
          <w:lang w:val="en-GB"/>
        </w:rPr>
      </w:pPr>
      <w:r w:rsidRPr="00B71A1F">
        <w:rPr>
          <w:rFonts w:cstheme="minorHAnsi"/>
          <w:lang w:val="en-GB"/>
        </w:rPr>
        <w:t>Students should gain a basic understanding and ability to produce film language, either mastering of video production or the techniques of screenwriting.</w:t>
      </w:r>
    </w:p>
    <w:tbl>
      <w:tblPr>
        <w:tblpPr w:leftFromText="180" w:rightFromText="180" w:vertAnchor="text" w:horzAnchor="margin" w:tblpY="150"/>
        <w:tblW w:w="0" w:type="auto"/>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694"/>
        <w:gridCol w:w="1861"/>
        <w:gridCol w:w="2197"/>
        <w:gridCol w:w="1857"/>
        <w:gridCol w:w="1751"/>
      </w:tblGrid>
      <w:tr w:rsidR="00113D52" w:rsidRPr="00B71A1F" w14:paraId="716338B1" w14:textId="77777777" w:rsidTr="00113D52">
        <w:trPr>
          <w:trHeight w:val="359"/>
          <w:tblCellSpacing w:w="15" w:type="dxa"/>
        </w:trPr>
        <w:tc>
          <w:tcPr>
            <w:tcW w:w="0" w:type="auto"/>
            <w:gridSpan w:val="5"/>
            <w:tcBorders>
              <w:top w:val="outset" w:sz="6" w:space="0" w:color="auto"/>
              <w:left w:val="nil"/>
              <w:bottom w:val="nil"/>
              <w:right w:val="nil"/>
            </w:tcBorders>
            <w:shd w:val="clear" w:color="auto" w:fill="B4C6E7"/>
            <w:tcMar>
              <w:top w:w="28" w:type="dxa"/>
              <w:left w:w="28" w:type="dxa"/>
              <w:bottom w:w="28" w:type="dxa"/>
              <w:right w:w="28" w:type="dxa"/>
            </w:tcMar>
            <w:vAlign w:val="center"/>
            <w:hideMark/>
          </w:tcPr>
          <w:p w14:paraId="4B254F62" w14:textId="77777777" w:rsidR="00113D52" w:rsidRPr="006468C5" w:rsidRDefault="00113D52" w:rsidP="00113D52">
            <w:pPr>
              <w:spacing w:after="0"/>
              <w:jc w:val="center"/>
              <w:rPr>
                <w:rFonts w:cstheme="minorHAnsi"/>
                <w:b/>
                <w:sz w:val="20"/>
                <w:szCs w:val="20"/>
              </w:rPr>
            </w:pPr>
            <w:r w:rsidRPr="006468C5">
              <w:rPr>
                <w:rFonts w:eastAsia="Times New Roman" w:cstheme="minorHAnsi"/>
                <w:b/>
                <w:bCs/>
                <w:iCs/>
                <w:color w:val="000000"/>
                <w:sz w:val="20"/>
                <w:szCs w:val="20"/>
                <w:lang w:val="en-GB"/>
              </w:rPr>
              <w:t>Film Studies Alignment Matrix</w:t>
            </w:r>
          </w:p>
        </w:tc>
      </w:tr>
      <w:tr w:rsidR="00113D52" w:rsidRPr="00B71A1F" w14:paraId="4847378F" w14:textId="77777777" w:rsidTr="00113D52">
        <w:trPr>
          <w:trHeight w:val="43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682D331" w14:textId="77777777" w:rsidR="00113D52" w:rsidRPr="00B71A1F" w:rsidRDefault="00113D52" w:rsidP="00113D52">
            <w:pPr>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 xml:space="preserve">Core Capability / Program learning outcome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3ECC010" w14:textId="77777777" w:rsidR="00113D52" w:rsidRPr="00B71A1F" w:rsidRDefault="00113D52" w:rsidP="00113D52">
            <w:pPr>
              <w:jc w:val="left"/>
              <w:rPr>
                <w:rFonts w:cstheme="minorHAnsi"/>
                <w:sz w:val="20"/>
                <w:szCs w:val="20"/>
              </w:rPr>
            </w:pPr>
            <w:r w:rsidRPr="00AE1A71">
              <w:rPr>
                <w:rFonts w:ascii="Cambria" w:hAnsi="Cambria"/>
                <w:sz w:val="16"/>
                <w:szCs w:val="16"/>
              </w:rPr>
              <w:t>Analyze and differentiate filmic discourses on subjects in terms of narrative structure, cinematic techniques, and cultural contexts.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C9107AC" w14:textId="77777777" w:rsidR="00113D52" w:rsidRPr="00B71A1F" w:rsidRDefault="00113D52" w:rsidP="00113D52">
            <w:pPr>
              <w:widowControl w:val="0"/>
              <w:autoSpaceDE w:val="0"/>
              <w:autoSpaceDN w:val="0"/>
              <w:adjustRightInd w:val="0"/>
              <w:spacing w:after="240"/>
              <w:jc w:val="left"/>
              <w:rPr>
                <w:rFonts w:cstheme="minorHAnsi"/>
                <w:color w:val="1D2533"/>
                <w:sz w:val="20"/>
                <w:szCs w:val="20"/>
              </w:rPr>
            </w:pPr>
            <w:r w:rsidRPr="00AE1A71">
              <w:rPr>
                <w:rFonts w:ascii="Cambria" w:hAnsi="Cambria"/>
                <w:color w:val="1D2533"/>
                <w:sz w:val="16"/>
                <w:szCs w:val="16"/>
              </w:rPr>
              <w:t>Trace the rise and development of cinema as an art form, industry and cultural product.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2E00D81" w14:textId="77777777" w:rsidR="00113D52" w:rsidRPr="00B71A1F" w:rsidRDefault="00113D52" w:rsidP="00113D52">
            <w:pPr>
              <w:jc w:val="left"/>
              <w:rPr>
                <w:rFonts w:cstheme="minorHAnsi"/>
                <w:sz w:val="20"/>
                <w:szCs w:val="20"/>
              </w:rPr>
            </w:pPr>
            <w:r w:rsidRPr="00AE1A71">
              <w:rPr>
                <w:rFonts w:ascii="Cambria" w:hAnsi="Cambria"/>
                <w:sz w:val="16"/>
                <w:szCs w:val="16"/>
              </w:rPr>
              <w:t>Distinguish styles and techniques of selected directors in context with cinema history and aesthetics.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872D44B" w14:textId="77777777" w:rsidR="00113D52" w:rsidRPr="00B71A1F" w:rsidRDefault="00113D52" w:rsidP="00113D52">
            <w:pPr>
              <w:jc w:val="left"/>
              <w:rPr>
                <w:rFonts w:cstheme="minorHAnsi"/>
                <w:sz w:val="20"/>
                <w:szCs w:val="20"/>
              </w:rPr>
            </w:pPr>
            <w:r w:rsidRPr="00AE1A71">
              <w:rPr>
                <w:rFonts w:ascii="Cambria" w:hAnsi="Cambria"/>
                <w:sz w:val="16"/>
                <w:szCs w:val="16"/>
              </w:rPr>
              <w:t>Demonstrate a basic understanding of and ability to produce film language.</w:t>
            </w:r>
          </w:p>
        </w:tc>
      </w:tr>
      <w:tr w:rsidR="00113D52" w:rsidRPr="00B71A1F" w14:paraId="514E184A" w14:textId="77777777" w:rsidTr="00113D52">
        <w:trPr>
          <w:trHeight w:val="43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F2B3B85" w14:textId="77777777" w:rsidR="00113D52" w:rsidRPr="00B71A1F" w:rsidRDefault="00113D52" w:rsidP="00113D52">
            <w:pPr>
              <w:rPr>
                <w:rFonts w:cstheme="minorHAnsi"/>
                <w:sz w:val="20"/>
                <w:szCs w:val="20"/>
                <w:lang w:val="en-GB"/>
              </w:rPr>
            </w:pPr>
            <w:r w:rsidRPr="00B71A1F">
              <w:rPr>
                <w:rFonts w:cstheme="minorHAnsi"/>
                <w:sz w:val="20"/>
                <w:szCs w:val="20"/>
                <w:lang w:val="en-GB"/>
              </w:rPr>
              <w:t>Independent, creative thinkers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8973D99" w14:textId="77777777" w:rsidR="00113D52" w:rsidRPr="00B71A1F" w:rsidRDefault="00113D52" w:rsidP="00113D52">
            <w:pPr>
              <w:jc w:val="left"/>
              <w:rPr>
                <w:rFonts w:eastAsia="Times New Roman"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D230029" w14:textId="77777777" w:rsidR="00113D52" w:rsidRPr="00B71A1F" w:rsidRDefault="00113D52" w:rsidP="00113D52">
            <w:pPr>
              <w:jc w:val="left"/>
              <w:rPr>
                <w:rFonts w:eastAsia="Times New Roman"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2C9D5C0" w14:textId="77777777" w:rsidR="00113D52" w:rsidRPr="00B71A1F" w:rsidRDefault="00113D52" w:rsidP="00113D52">
            <w:pPr>
              <w:jc w:val="left"/>
              <w:rPr>
                <w:rFonts w:eastAsia="Times New Roman" w:cstheme="minorHAnsi"/>
                <w:b/>
                <w:color w:val="000000"/>
                <w:sz w:val="20"/>
                <w:szCs w:val="20"/>
                <w:lang w:val="en-GB"/>
              </w:rPr>
            </w:pPr>
            <w:r>
              <w:rPr>
                <w:rFonts w:asciiTheme="majorHAnsi" w:hAnsiTheme="majorHAnsi" w:cstheme="majorHAnsi"/>
                <w:color w:val="000000"/>
                <w:sz w:val="16"/>
                <w:szCs w:val="16"/>
                <w:lang w:val="en-GB"/>
              </w:rPr>
              <w:t xml:space="preserve">Different directors follow divers creative processes. While understanding different creative </w:t>
            </w:r>
            <w:r>
              <w:rPr>
                <w:rFonts w:asciiTheme="majorHAnsi" w:hAnsiTheme="majorHAnsi" w:cstheme="majorHAnsi"/>
                <w:color w:val="000000"/>
                <w:sz w:val="16"/>
                <w:szCs w:val="16"/>
                <w:lang w:val="en-GB"/>
              </w:rPr>
              <w:lastRenderedPageBreak/>
              <w:t>processes and styles, student develop their 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419EAB5" w14:textId="77777777" w:rsidR="00113D52" w:rsidRPr="00B71A1F" w:rsidRDefault="00113D52" w:rsidP="00113D52">
            <w:pPr>
              <w:jc w:val="left"/>
              <w:rPr>
                <w:rFonts w:eastAsia="Times New Roman" w:cstheme="minorHAnsi"/>
                <w:b/>
                <w:color w:val="000000"/>
                <w:sz w:val="20"/>
                <w:szCs w:val="20"/>
                <w:lang w:val="en-GB"/>
              </w:rPr>
            </w:pPr>
            <w:r>
              <w:rPr>
                <w:rFonts w:asciiTheme="majorHAnsi" w:hAnsiTheme="majorHAnsi" w:cstheme="majorHAnsi"/>
                <w:color w:val="000000"/>
                <w:sz w:val="16"/>
                <w:szCs w:val="16"/>
                <w:lang w:val="en-GB"/>
              </w:rPr>
              <w:lastRenderedPageBreak/>
              <w:t>Creativity is an essential aspect of any language and even more so of a communicative art form such as cinema.</w:t>
            </w:r>
          </w:p>
        </w:tc>
      </w:tr>
      <w:tr w:rsidR="00113D52" w:rsidRPr="00B71A1F" w14:paraId="72DF953E" w14:textId="77777777" w:rsidTr="00113D52">
        <w:trPr>
          <w:trHeight w:val="43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C06B65C" w14:textId="77777777" w:rsidR="00113D52" w:rsidRPr="00B71A1F" w:rsidRDefault="00113D52" w:rsidP="00113D52">
            <w:pPr>
              <w:rPr>
                <w:rFonts w:cstheme="minorHAnsi"/>
                <w:sz w:val="20"/>
                <w:szCs w:val="20"/>
                <w:lang w:val="en-GB"/>
              </w:rPr>
            </w:pPr>
            <w:r w:rsidRPr="00B71A1F">
              <w:rPr>
                <w:rFonts w:cstheme="minorHAnsi"/>
                <w:sz w:val="20"/>
                <w:szCs w:val="20"/>
                <w:lang w:val="en-GB"/>
              </w:rPr>
              <w:t>Engaged, lifelong learners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88EBB57" w14:textId="77777777" w:rsidR="00113D52" w:rsidRPr="00B71A1F" w:rsidRDefault="00113D52" w:rsidP="00113D52">
            <w:pPr>
              <w:jc w:val="left"/>
              <w:rPr>
                <w:rFonts w:eastAsia="Times New Roman" w:cstheme="minorHAnsi"/>
                <w:b/>
                <w:color w:val="000000"/>
                <w:sz w:val="20"/>
                <w:szCs w:val="20"/>
                <w:lang w:val="en-GB"/>
              </w:rPr>
            </w:pPr>
            <w:r w:rsidRPr="00ED1A69">
              <w:rPr>
                <w:rFonts w:asciiTheme="majorHAnsi" w:hAnsiTheme="majorHAnsi" w:cstheme="majorHAnsi"/>
                <w:color w:val="000000"/>
                <w:sz w:val="16"/>
                <w:szCs w:val="16"/>
                <w:lang w:val="en-GB"/>
              </w:rPr>
              <w:t>All</w:t>
            </w:r>
            <w:r>
              <w:rPr>
                <w:rFonts w:asciiTheme="majorHAnsi" w:hAnsiTheme="majorHAnsi" w:cstheme="majorHAnsi"/>
                <w:color w:val="000000"/>
                <w:sz w:val="16"/>
                <w:szCs w:val="16"/>
                <w:lang w:val="en-GB"/>
              </w:rPr>
              <w:t xml:space="preserve"> analytical skill, regardless of subject matter, drives lifelong learning.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6B5E33A" w14:textId="77777777" w:rsidR="00113D52" w:rsidRPr="00B71A1F" w:rsidRDefault="00113D52" w:rsidP="00113D52">
            <w:pPr>
              <w:jc w:val="left"/>
              <w:rPr>
                <w:rFonts w:eastAsia="Times New Roman" w:cstheme="minorHAnsi"/>
                <w:b/>
                <w:color w:val="000000"/>
                <w:sz w:val="20"/>
                <w:szCs w:val="20"/>
                <w:lang w:val="en-GB"/>
              </w:rPr>
            </w:pPr>
            <w:r>
              <w:rPr>
                <w:rFonts w:asciiTheme="majorHAnsi" w:hAnsiTheme="majorHAnsi" w:cstheme="majorHAnsi"/>
                <w:color w:val="000000"/>
                <w:sz w:val="16"/>
                <w:szCs w:val="16"/>
                <w:lang w:val="en-GB"/>
              </w:rPr>
              <w:t xml:space="preserve"> Skills necessary to understand the development of any art form in its different cultural contexts can be repurposed for any other art form and are likely to accompany students long after graduation.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ADB141E" w14:textId="77777777" w:rsidR="00113D52" w:rsidRPr="00B71A1F" w:rsidRDefault="00113D52" w:rsidP="00113D52">
            <w:pPr>
              <w:jc w:val="left"/>
              <w:rPr>
                <w:rFonts w:eastAsia="Times New Roman"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19F99E4" w14:textId="77777777" w:rsidR="00113D52" w:rsidRPr="00B71A1F" w:rsidRDefault="00113D52" w:rsidP="00113D52">
            <w:pPr>
              <w:jc w:val="left"/>
              <w:rPr>
                <w:rFonts w:eastAsia="Times New Roman" w:cstheme="minorHAnsi"/>
                <w:b/>
                <w:color w:val="000000"/>
                <w:sz w:val="20"/>
                <w:szCs w:val="20"/>
                <w:lang w:val="en-GB"/>
              </w:rPr>
            </w:pPr>
          </w:p>
        </w:tc>
      </w:tr>
      <w:tr w:rsidR="00113D52" w:rsidRPr="00B71A1F" w14:paraId="53338833" w14:textId="77777777" w:rsidTr="00113D52">
        <w:trPr>
          <w:trHeight w:val="43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66D6E6D" w14:textId="77777777" w:rsidR="00113D52" w:rsidRPr="00B71A1F" w:rsidRDefault="00113D52" w:rsidP="00113D52">
            <w:pPr>
              <w:rPr>
                <w:rFonts w:eastAsia="Times New Roman" w:cstheme="minorHAnsi"/>
                <w:color w:val="000000"/>
                <w:sz w:val="20"/>
                <w:szCs w:val="20"/>
                <w:lang w:val="en-GB"/>
              </w:rPr>
            </w:pPr>
            <w:r w:rsidRPr="00B71A1F">
              <w:rPr>
                <w:rFonts w:cstheme="minorHAnsi"/>
                <w:sz w:val="20"/>
                <w:szCs w:val="20"/>
                <w:lang w:val="en-GB"/>
              </w:rPr>
              <w:t>Responsible actors and empowered leaders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F320BAA" w14:textId="77777777" w:rsidR="00113D52" w:rsidRPr="00B71A1F" w:rsidRDefault="00113D52" w:rsidP="00113D52">
            <w:pPr>
              <w:jc w:val="left"/>
              <w:rPr>
                <w:rFonts w:eastAsia="Times New Roman" w:cstheme="minorHAnsi"/>
                <w:b/>
                <w:color w:val="000000"/>
                <w:sz w:val="20"/>
                <w:szCs w:val="20"/>
                <w:lang w:val="en-GB"/>
              </w:rPr>
            </w:pPr>
            <w:r>
              <w:rPr>
                <w:rFonts w:asciiTheme="majorHAnsi" w:hAnsiTheme="majorHAnsi" w:cstheme="majorHAnsi"/>
                <w:color w:val="000000"/>
                <w:sz w:val="16"/>
                <w:szCs w:val="16"/>
                <w:lang w:val="en-GB"/>
              </w:rPr>
              <w:t xml:space="preserve"> Understanding narrative structures and cultural contexts is an essential aspect of a global perspective.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DF637D9" w14:textId="77777777" w:rsidR="00113D52" w:rsidRPr="00B71A1F" w:rsidRDefault="00113D52" w:rsidP="00113D52">
            <w:pPr>
              <w:jc w:val="left"/>
              <w:rPr>
                <w:rFonts w:eastAsia="Times New Roman"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9C9576C" w14:textId="77777777" w:rsidR="00113D52" w:rsidRPr="00B71A1F" w:rsidRDefault="00113D52" w:rsidP="00113D52">
            <w:pPr>
              <w:jc w:val="left"/>
              <w:rPr>
                <w:rFonts w:eastAsia="Times New Roman"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C2BB10A" w14:textId="77777777" w:rsidR="00113D52" w:rsidRPr="00B71A1F" w:rsidRDefault="00113D52" w:rsidP="00113D52">
            <w:pPr>
              <w:jc w:val="left"/>
              <w:rPr>
                <w:rFonts w:eastAsia="Times New Roman" w:cstheme="minorHAnsi"/>
                <w:b/>
                <w:color w:val="000000"/>
                <w:sz w:val="20"/>
                <w:szCs w:val="20"/>
                <w:lang w:val="en-GB"/>
              </w:rPr>
            </w:pPr>
            <w:r>
              <w:rPr>
                <w:rFonts w:asciiTheme="majorHAnsi" w:hAnsiTheme="majorHAnsi" w:cstheme="majorHAnsi"/>
                <w:color w:val="000000"/>
                <w:sz w:val="16"/>
                <w:szCs w:val="16"/>
                <w:lang w:val="en-GB"/>
              </w:rPr>
              <w:t xml:space="preserve">Mastery of any particular communication form is empowering. </w:t>
            </w:r>
          </w:p>
        </w:tc>
      </w:tr>
      <w:tr w:rsidR="00113D52" w:rsidRPr="00B71A1F" w14:paraId="728AABDC" w14:textId="77777777" w:rsidTr="00113D52">
        <w:trPr>
          <w:trHeight w:val="43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AFCF5E0" w14:textId="77777777" w:rsidR="00113D52" w:rsidRPr="00B71A1F" w:rsidRDefault="00113D52" w:rsidP="00113D52">
            <w:pPr>
              <w:rPr>
                <w:rFonts w:cstheme="minorHAnsi"/>
                <w:sz w:val="20"/>
                <w:szCs w:val="20"/>
                <w:lang w:val="en-GB"/>
              </w:rPr>
            </w:pPr>
            <w:r w:rsidRPr="00B71A1F">
              <w:rPr>
                <w:rFonts w:cstheme="minorHAnsi"/>
                <w:sz w:val="20"/>
                <w:szCs w:val="20"/>
                <w:lang w:val="en-GB"/>
              </w:rPr>
              <w:t>Adaptable communicators with a global perspective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5717B0D" w14:textId="77777777" w:rsidR="00113D52" w:rsidRPr="00B71A1F" w:rsidRDefault="00113D52" w:rsidP="00113D52">
            <w:pPr>
              <w:jc w:val="left"/>
              <w:rPr>
                <w:rFonts w:eastAsia="Times New Roman"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D8A721E" w14:textId="77777777" w:rsidR="00113D52" w:rsidRPr="00B71A1F" w:rsidRDefault="00113D52" w:rsidP="00113D52">
            <w:pPr>
              <w:jc w:val="left"/>
              <w:rPr>
                <w:rFonts w:eastAsia="Times New Roman" w:cstheme="minorHAnsi"/>
                <w:b/>
                <w:color w:val="000000"/>
                <w:sz w:val="20"/>
                <w:szCs w:val="20"/>
                <w:lang w:val="en-GB"/>
              </w:rPr>
            </w:pPr>
            <w:r>
              <w:rPr>
                <w:rFonts w:asciiTheme="majorHAnsi" w:hAnsiTheme="majorHAnsi" w:cstheme="majorHAnsi"/>
                <w:color w:val="000000"/>
                <w:sz w:val="16"/>
                <w:szCs w:val="16"/>
                <w:lang w:val="en-GB"/>
              </w:rPr>
              <w:t>To understand the development of any art form in its different cultural contexts entails the development of global perspective.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348E548" w14:textId="77777777" w:rsidR="00113D52" w:rsidRPr="00B71A1F" w:rsidRDefault="00113D52" w:rsidP="00113D52">
            <w:pPr>
              <w:jc w:val="left"/>
              <w:rPr>
                <w:rFonts w:eastAsia="Times New Roman"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E90C2B6" w14:textId="77777777" w:rsidR="00113D52" w:rsidRPr="00B71A1F" w:rsidRDefault="00113D52" w:rsidP="00113D52">
            <w:pPr>
              <w:jc w:val="left"/>
              <w:rPr>
                <w:rFonts w:eastAsia="Times New Roman" w:cstheme="minorHAnsi"/>
                <w:b/>
                <w:color w:val="000000"/>
                <w:sz w:val="20"/>
                <w:szCs w:val="20"/>
                <w:lang w:val="en-GB"/>
              </w:rPr>
            </w:pPr>
            <w:r>
              <w:rPr>
                <w:rFonts w:asciiTheme="majorHAnsi" w:hAnsiTheme="majorHAnsi" w:cstheme="majorHAnsi"/>
                <w:color w:val="000000"/>
                <w:sz w:val="16"/>
                <w:szCs w:val="16"/>
                <w:lang w:val="en-GB"/>
              </w:rPr>
              <w:t>Film is a powerful communication form which transcends national and cultural boundaries.</w:t>
            </w:r>
          </w:p>
        </w:tc>
      </w:tr>
    </w:tbl>
    <w:p w14:paraId="4CF01EC4" w14:textId="77777777" w:rsidR="00113D52" w:rsidRPr="00B71A1F" w:rsidRDefault="00113D52" w:rsidP="00113D52">
      <w:pPr>
        <w:rPr>
          <w:rFonts w:cstheme="minorHAnsi"/>
        </w:rPr>
      </w:pPr>
    </w:p>
    <w:p w14:paraId="32D92B2F" w14:textId="77777777" w:rsidR="00113D52" w:rsidRPr="00B71A1F" w:rsidRDefault="00113D52" w:rsidP="00113D52">
      <w:pPr>
        <w:pStyle w:val="Heading3"/>
        <w:rPr>
          <w:rFonts w:asciiTheme="minorHAnsi" w:hAnsiTheme="minorHAnsi" w:cstheme="minorHAnsi"/>
        </w:rPr>
      </w:pPr>
      <w:bookmarkStart w:id="50" w:name="_Toc20471280"/>
      <w:bookmarkStart w:id="51" w:name="_Toc80776611"/>
      <w:r w:rsidRPr="00B71A1F">
        <w:rPr>
          <w:rFonts w:asciiTheme="minorHAnsi" w:hAnsiTheme="minorHAnsi" w:cstheme="minorHAnsi"/>
        </w:rPr>
        <w:t>Learning outcomes: Master’s in Global communications</w:t>
      </w:r>
      <w:bookmarkEnd w:id="50"/>
      <w:bookmarkEnd w:id="51"/>
    </w:p>
    <w:p w14:paraId="505A65B7" w14:textId="77777777" w:rsidR="00113D52" w:rsidRPr="00B71A1F" w:rsidRDefault="00113D52" w:rsidP="00F61041">
      <w:pPr>
        <w:pStyle w:val="ListParagraph"/>
        <w:numPr>
          <w:ilvl w:val="0"/>
          <w:numId w:val="27"/>
        </w:numPr>
        <w:rPr>
          <w:rFonts w:cstheme="minorHAnsi"/>
          <w:lang w:val="en-GB"/>
        </w:rPr>
      </w:pPr>
      <w:r w:rsidRPr="00B71A1F">
        <w:rPr>
          <w:rFonts w:cstheme="minorHAnsi"/>
          <w:lang w:val="en-GB"/>
        </w:rPr>
        <w:t>Understand and be able to use qualitative and/or quantitative communications research methodologies.</w:t>
      </w:r>
    </w:p>
    <w:p w14:paraId="36FD0DCD" w14:textId="77777777" w:rsidR="00113D52" w:rsidRPr="00B71A1F" w:rsidRDefault="00113D52" w:rsidP="00F61041">
      <w:pPr>
        <w:pStyle w:val="ListParagraph"/>
        <w:numPr>
          <w:ilvl w:val="0"/>
          <w:numId w:val="27"/>
        </w:numPr>
        <w:rPr>
          <w:rFonts w:cstheme="minorHAnsi"/>
          <w:lang w:val="en-GB"/>
        </w:rPr>
      </w:pPr>
      <w:r w:rsidRPr="00B71A1F">
        <w:rPr>
          <w:rFonts w:cstheme="minorHAnsi"/>
          <w:lang w:val="en-GB"/>
        </w:rPr>
        <w:t>Be aware of key issues in debates about globalization and their relationship to forms of global media and culture.</w:t>
      </w:r>
    </w:p>
    <w:p w14:paraId="25072FAA" w14:textId="77777777" w:rsidR="00113D52" w:rsidRPr="00B71A1F" w:rsidRDefault="00113D52" w:rsidP="00F61041">
      <w:pPr>
        <w:pStyle w:val="ListParagraph"/>
        <w:numPr>
          <w:ilvl w:val="0"/>
          <w:numId w:val="27"/>
        </w:numPr>
        <w:rPr>
          <w:rFonts w:cstheme="minorHAnsi"/>
          <w:lang w:val="en-GB"/>
        </w:rPr>
      </w:pPr>
      <w:r w:rsidRPr="00B71A1F">
        <w:rPr>
          <w:rFonts w:cstheme="minorHAnsi"/>
          <w:lang w:val="en-GB"/>
        </w:rPr>
        <w:t>Develop critical perspectives on major concepts and theories in media studies, communications, cultural studies.</w:t>
      </w:r>
    </w:p>
    <w:p w14:paraId="1FBC5D75" w14:textId="77777777" w:rsidR="00113D52" w:rsidRPr="00B71A1F" w:rsidRDefault="00113D52" w:rsidP="00F61041">
      <w:pPr>
        <w:pStyle w:val="ListParagraph"/>
        <w:numPr>
          <w:ilvl w:val="0"/>
          <w:numId w:val="27"/>
        </w:numPr>
        <w:rPr>
          <w:rFonts w:cstheme="minorHAnsi"/>
          <w:lang w:val="en-GB"/>
        </w:rPr>
      </w:pPr>
      <w:r w:rsidRPr="00B71A1F">
        <w:rPr>
          <w:rFonts w:cstheme="minorHAnsi"/>
          <w:lang w:val="en-GB"/>
        </w:rPr>
        <w:t>Develop practical competence in a field of contemporary communications.</w:t>
      </w:r>
    </w:p>
    <w:p w14:paraId="185A1D09" w14:textId="77777777" w:rsidR="00113D52" w:rsidRPr="00B71A1F" w:rsidRDefault="00113D52" w:rsidP="00113D52">
      <w:pPr>
        <w:rPr>
          <w:rFonts w:cstheme="minorHAnsi"/>
          <w:lang w:val="en-GB"/>
        </w:rPr>
      </w:pPr>
    </w:p>
    <w:tbl>
      <w:tblPr>
        <w:tblW w:w="5481" w:type="pct"/>
        <w:tblCellSpacing w:w="20" w:type="dxa"/>
        <w:tblBorders>
          <w:top w:val="outset" w:sz="6" w:space="0" w:color="FFFFFF" w:themeColor="background1"/>
          <w:left w:val="outset" w:sz="6" w:space="0" w:color="FFFFFF" w:themeColor="background1"/>
          <w:bottom w:val="outset" w:sz="6" w:space="0" w:color="FFFFFF" w:themeColor="background1"/>
          <w:right w:val="outset" w:sz="6" w:space="0" w:color="FFFFFF" w:themeColor="background1"/>
          <w:insideH w:val="outset" w:sz="6" w:space="0" w:color="FFFFFF" w:themeColor="background1"/>
          <w:insideV w:val="outset" w:sz="6" w:space="0" w:color="FFFFFF" w:themeColor="background1"/>
        </w:tblBorders>
        <w:tblCellMar>
          <w:left w:w="10" w:type="dxa"/>
          <w:right w:w="10" w:type="dxa"/>
        </w:tblCellMar>
        <w:tblLook w:val="0000" w:firstRow="0" w:lastRow="0" w:firstColumn="0" w:lastColumn="0" w:noHBand="0" w:noVBand="0"/>
      </w:tblPr>
      <w:tblGrid>
        <w:gridCol w:w="1814"/>
        <w:gridCol w:w="2146"/>
        <w:gridCol w:w="2147"/>
        <w:gridCol w:w="2321"/>
        <w:gridCol w:w="1815"/>
      </w:tblGrid>
      <w:tr w:rsidR="00113D52" w:rsidRPr="00B71A1F" w14:paraId="4EBF8BDA" w14:textId="77777777" w:rsidTr="00113D52">
        <w:trPr>
          <w:tblCellSpacing w:w="20" w:type="dxa"/>
        </w:trPr>
        <w:tc>
          <w:tcPr>
            <w:tcW w:w="5000" w:type="pct"/>
            <w:gridSpan w:val="5"/>
            <w:shd w:val="clear" w:color="auto" w:fill="B4C6E7"/>
            <w:tcMar>
              <w:top w:w="28" w:type="dxa"/>
              <w:left w:w="28" w:type="dxa"/>
              <w:bottom w:w="28" w:type="dxa"/>
              <w:right w:w="28" w:type="dxa"/>
            </w:tcMar>
            <w:vAlign w:val="center"/>
          </w:tcPr>
          <w:p w14:paraId="54189957" w14:textId="77777777" w:rsidR="00113D52" w:rsidRPr="00B71A1F" w:rsidRDefault="00113D52" w:rsidP="00113D52">
            <w:pPr>
              <w:spacing w:after="0" w:line="240" w:lineRule="auto"/>
              <w:jc w:val="center"/>
              <w:rPr>
                <w:rFonts w:eastAsia="MS Mincho" w:cstheme="minorHAnsi"/>
                <w:sz w:val="20"/>
                <w:szCs w:val="20"/>
              </w:rPr>
            </w:pPr>
            <w:r>
              <w:rPr>
                <w:rFonts w:eastAsia="MS Mincho" w:cstheme="minorHAnsi"/>
                <w:b/>
                <w:sz w:val="20"/>
                <w:szCs w:val="20"/>
              </w:rPr>
              <w:t>Master’s in Global Communications A</w:t>
            </w:r>
            <w:r w:rsidRPr="00B71A1F">
              <w:rPr>
                <w:rFonts w:eastAsia="MS Mincho" w:cstheme="minorHAnsi"/>
                <w:b/>
                <w:sz w:val="20"/>
                <w:szCs w:val="20"/>
              </w:rPr>
              <w:t>lignment Matrix</w:t>
            </w:r>
            <w:r w:rsidRPr="00B71A1F">
              <w:rPr>
                <w:rFonts w:eastAsia="MS Mincho" w:cstheme="minorHAnsi"/>
                <w:sz w:val="20"/>
                <w:szCs w:val="20"/>
              </w:rPr>
              <w:t> </w:t>
            </w:r>
          </w:p>
        </w:tc>
      </w:tr>
      <w:tr w:rsidR="00113D52" w:rsidRPr="00B71A1F" w14:paraId="5F9AD362" w14:textId="77777777" w:rsidTr="00113D52">
        <w:trPr>
          <w:tblCellSpacing w:w="20" w:type="dxa"/>
        </w:trPr>
        <w:tc>
          <w:tcPr>
            <w:tcW w:w="877" w:type="pct"/>
            <w:shd w:val="clear" w:color="auto" w:fill="auto"/>
            <w:tcMar>
              <w:top w:w="28" w:type="dxa"/>
              <w:left w:w="28" w:type="dxa"/>
              <w:bottom w:w="28" w:type="dxa"/>
              <w:right w:w="28" w:type="dxa"/>
            </w:tcMar>
            <w:vAlign w:val="center"/>
          </w:tcPr>
          <w:p w14:paraId="2564FD98" w14:textId="77777777" w:rsidR="00113D52" w:rsidRPr="00B71A1F" w:rsidRDefault="00113D52" w:rsidP="00113D52">
            <w:pPr>
              <w:spacing w:after="0" w:line="240" w:lineRule="auto"/>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University wide learning outcome</w:t>
            </w:r>
          </w:p>
        </w:tc>
        <w:tc>
          <w:tcPr>
            <w:tcW w:w="1053" w:type="pct"/>
            <w:shd w:val="clear" w:color="auto" w:fill="auto"/>
            <w:tcMar>
              <w:top w:w="28" w:type="dxa"/>
              <w:left w:w="28" w:type="dxa"/>
              <w:bottom w:w="28" w:type="dxa"/>
              <w:right w:w="28" w:type="dxa"/>
            </w:tcMar>
            <w:vAlign w:val="center"/>
          </w:tcPr>
          <w:p w14:paraId="2E616A11" w14:textId="77777777" w:rsidR="00113D52" w:rsidRPr="00B71A1F" w:rsidRDefault="00113D52" w:rsidP="00113D52">
            <w:pPr>
              <w:spacing w:after="0" w:line="240" w:lineRule="auto"/>
              <w:jc w:val="left"/>
              <w:rPr>
                <w:rFonts w:eastAsia="MS Mincho" w:cstheme="minorHAnsi"/>
                <w:sz w:val="20"/>
                <w:szCs w:val="20"/>
              </w:rPr>
            </w:pPr>
            <w:r w:rsidRPr="00B71A1F">
              <w:rPr>
                <w:rFonts w:eastAsia="Times New Roman" w:cstheme="minorHAnsi"/>
                <w:color w:val="000000"/>
                <w:sz w:val="20"/>
                <w:szCs w:val="20"/>
                <w:lang w:val="en-GB"/>
              </w:rPr>
              <w:t>Understand and be able to use qualitative and/or quantitative communications research methodologies</w:t>
            </w:r>
          </w:p>
        </w:tc>
        <w:tc>
          <w:tcPr>
            <w:tcW w:w="1053" w:type="pct"/>
            <w:shd w:val="clear" w:color="auto" w:fill="auto"/>
            <w:tcMar>
              <w:top w:w="28" w:type="dxa"/>
              <w:left w:w="28" w:type="dxa"/>
              <w:bottom w:w="28" w:type="dxa"/>
              <w:right w:w="28" w:type="dxa"/>
            </w:tcMar>
            <w:vAlign w:val="center"/>
          </w:tcPr>
          <w:p w14:paraId="6A2ECA57" w14:textId="77777777" w:rsidR="00113D52" w:rsidRPr="00B71A1F" w:rsidRDefault="00113D52" w:rsidP="00113D52">
            <w:pPr>
              <w:spacing w:after="0" w:line="240" w:lineRule="auto"/>
              <w:jc w:val="left"/>
              <w:rPr>
                <w:rFonts w:eastAsia="MS Mincho" w:cstheme="minorHAnsi"/>
                <w:sz w:val="20"/>
                <w:szCs w:val="20"/>
              </w:rPr>
            </w:pPr>
            <w:r w:rsidRPr="00B71A1F">
              <w:rPr>
                <w:rFonts w:eastAsia="Times New Roman" w:cstheme="minorHAnsi"/>
                <w:color w:val="000000"/>
                <w:sz w:val="20"/>
                <w:szCs w:val="20"/>
                <w:lang w:val="en-GB"/>
              </w:rPr>
              <w:t>Be aware of key issues in debates about globalization and their relationship to forms of global media and culture</w:t>
            </w:r>
          </w:p>
        </w:tc>
        <w:tc>
          <w:tcPr>
            <w:tcW w:w="1140" w:type="pct"/>
            <w:shd w:val="clear" w:color="auto" w:fill="auto"/>
            <w:tcMar>
              <w:top w:w="28" w:type="dxa"/>
              <w:left w:w="28" w:type="dxa"/>
              <w:bottom w:w="28" w:type="dxa"/>
              <w:right w:w="28" w:type="dxa"/>
            </w:tcMar>
            <w:vAlign w:val="center"/>
          </w:tcPr>
          <w:p w14:paraId="20156657" w14:textId="77777777" w:rsidR="00113D52" w:rsidRPr="00B71A1F" w:rsidRDefault="00113D52" w:rsidP="00113D52">
            <w:pPr>
              <w:spacing w:after="0" w:line="240" w:lineRule="auto"/>
              <w:jc w:val="left"/>
              <w:rPr>
                <w:rFonts w:eastAsia="MS Mincho" w:cstheme="minorHAnsi"/>
                <w:sz w:val="20"/>
                <w:szCs w:val="20"/>
              </w:rPr>
            </w:pPr>
            <w:r w:rsidRPr="00B71A1F">
              <w:rPr>
                <w:rFonts w:eastAsia="Times New Roman" w:cstheme="minorHAnsi"/>
                <w:color w:val="000000"/>
                <w:sz w:val="20"/>
                <w:szCs w:val="20"/>
                <w:lang w:val="en-GB"/>
              </w:rPr>
              <w:t>Develop critical perspectives on major concepts and theories in media studies, communications, cultural studies</w:t>
            </w:r>
          </w:p>
        </w:tc>
        <w:tc>
          <w:tcPr>
            <w:tcW w:w="877" w:type="pct"/>
            <w:shd w:val="clear" w:color="auto" w:fill="auto"/>
            <w:tcMar>
              <w:top w:w="28" w:type="dxa"/>
              <w:left w:w="28" w:type="dxa"/>
              <w:bottom w:w="28" w:type="dxa"/>
              <w:right w:w="28" w:type="dxa"/>
            </w:tcMar>
            <w:vAlign w:val="center"/>
          </w:tcPr>
          <w:p w14:paraId="7003DF4F" w14:textId="77777777" w:rsidR="00113D52" w:rsidRPr="00B71A1F" w:rsidRDefault="00113D52" w:rsidP="00113D52">
            <w:pPr>
              <w:spacing w:after="0" w:line="240" w:lineRule="auto"/>
              <w:jc w:val="left"/>
              <w:rPr>
                <w:rFonts w:eastAsia="MS Mincho" w:cstheme="minorHAnsi"/>
                <w:sz w:val="20"/>
                <w:szCs w:val="20"/>
              </w:rPr>
            </w:pPr>
            <w:r w:rsidRPr="00B71A1F">
              <w:rPr>
                <w:rFonts w:eastAsia="Times New Roman" w:cstheme="minorHAnsi"/>
                <w:color w:val="000000"/>
                <w:sz w:val="20"/>
                <w:szCs w:val="20"/>
                <w:lang w:val="en-GB"/>
              </w:rPr>
              <w:t>Develop practical competence in a field of contemporary communications</w:t>
            </w:r>
          </w:p>
        </w:tc>
      </w:tr>
      <w:tr w:rsidR="00113D52" w:rsidRPr="00B71A1F" w14:paraId="47F3B25E" w14:textId="77777777" w:rsidTr="00113D52">
        <w:trPr>
          <w:tblCellSpacing w:w="20" w:type="dxa"/>
        </w:trPr>
        <w:tc>
          <w:tcPr>
            <w:tcW w:w="877" w:type="pct"/>
            <w:shd w:val="clear" w:color="auto" w:fill="auto"/>
            <w:tcMar>
              <w:top w:w="28" w:type="dxa"/>
              <w:left w:w="28" w:type="dxa"/>
              <w:bottom w:w="28" w:type="dxa"/>
              <w:right w:w="28" w:type="dxa"/>
            </w:tcMar>
            <w:vAlign w:val="center"/>
          </w:tcPr>
          <w:p w14:paraId="51AC2FD7" w14:textId="77777777" w:rsidR="00113D52" w:rsidRPr="00B71A1F" w:rsidRDefault="00113D52" w:rsidP="00113D52">
            <w:pPr>
              <w:spacing w:after="0" w:line="240" w:lineRule="auto"/>
              <w:jc w:val="left"/>
              <w:rPr>
                <w:rFonts w:eastAsia="Times New Roman" w:cstheme="minorHAnsi"/>
                <w:color w:val="000000"/>
                <w:sz w:val="20"/>
                <w:szCs w:val="20"/>
                <w:lang w:val="en-GB"/>
              </w:rPr>
            </w:pPr>
            <w:r w:rsidRPr="00B71A1F">
              <w:rPr>
                <w:rFonts w:eastAsia="MS Mincho" w:cstheme="minorHAnsi"/>
                <w:sz w:val="20"/>
                <w:szCs w:val="20"/>
                <w:lang w:val="en-GB"/>
              </w:rPr>
              <w:t>Independent, creative thinkers</w:t>
            </w:r>
          </w:p>
        </w:tc>
        <w:tc>
          <w:tcPr>
            <w:tcW w:w="1053" w:type="pct"/>
            <w:shd w:val="clear" w:color="auto" w:fill="auto"/>
            <w:tcMar>
              <w:top w:w="28" w:type="dxa"/>
              <w:left w:w="28" w:type="dxa"/>
              <w:bottom w:w="28" w:type="dxa"/>
              <w:right w:w="28" w:type="dxa"/>
            </w:tcMar>
            <w:vAlign w:val="center"/>
          </w:tcPr>
          <w:p w14:paraId="55B431C2" w14:textId="77777777" w:rsidR="00113D52" w:rsidRPr="003D488A" w:rsidRDefault="00113D52" w:rsidP="00113D52">
            <w:pPr>
              <w:spacing w:after="0" w:line="240" w:lineRule="auto"/>
              <w:jc w:val="left"/>
              <w:rPr>
                <w:rFonts w:eastAsia="Times New Roman" w:cstheme="minorHAnsi"/>
                <w:color w:val="000000"/>
                <w:sz w:val="18"/>
                <w:szCs w:val="20"/>
                <w:lang w:val="en-GB"/>
              </w:rPr>
            </w:pPr>
          </w:p>
        </w:tc>
        <w:tc>
          <w:tcPr>
            <w:tcW w:w="1053" w:type="pct"/>
            <w:shd w:val="clear" w:color="auto" w:fill="auto"/>
            <w:tcMar>
              <w:top w:w="28" w:type="dxa"/>
              <w:left w:w="28" w:type="dxa"/>
              <w:bottom w:w="28" w:type="dxa"/>
              <w:right w:w="28" w:type="dxa"/>
            </w:tcMar>
            <w:vAlign w:val="center"/>
          </w:tcPr>
          <w:p w14:paraId="7CE5B378" w14:textId="77777777" w:rsidR="00113D52" w:rsidRPr="003D488A" w:rsidRDefault="00113D52" w:rsidP="00113D52">
            <w:pPr>
              <w:spacing w:after="0" w:line="240" w:lineRule="auto"/>
              <w:jc w:val="left"/>
              <w:rPr>
                <w:rFonts w:eastAsia="Times New Roman" w:cstheme="minorHAnsi"/>
                <w:color w:val="000000"/>
                <w:sz w:val="18"/>
                <w:szCs w:val="20"/>
                <w:lang w:val="en-GB"/>
              </w:rPr>
            </w:pPr>
            <w:r w:rsidRPr="003D488A">
              <w:rPr>
                <w:rFonts w:eastAsia="Times New Roman" w:cstheme="minorHAnsi"/>
                <w:color w:val="000000"/>
                <w:sz w:val="18"/>
                <w:szCs w:val="20"/>
                <w:lang w:val="en-GB"/>
              </w:rPr>
              <w:t>Understanding key issues of globalization and global media is essential to becoming an independent thinker</w:t>
            </w:r>
            <w:r>
              <w:rPr>
                <w:rFonts w:eastAsia="Times New Roman" w:cstheme="minorHAnsi"/>
                <w:color w:val="000000"/>
                <w:sz w:val="18"/>
                <w:szCs w:val="20"/>
                <w:lang w:val="en-GB"/>
              </w:rPr>
              <w:t>.</w:t>
            </w:r>
          </w:p>
        </w:tc>
        <w:tc>
          <w:tcPr>
            <w:tcW w:w="1140" w:type="pct"/>
            <w:shd w:val="clear" w:color="auto" w:fill="auto"/>
            <w:tcMar>
              <w:top w:w="28" w:type="dxa"/>
              <w:left w:w="28" w:type="dxa"/>
              <w:bottom w:w="28" w:type="dxa"/>
              <w:right w:w="28" w:type="dxa"/>
            </w:tcMar>
            <w:vAlign w:val="center"/>
          </w:tcPr>
          <w:p w14:paraId="1322F430" w14:textId="77777777" w:rsidR="00113D52" w:rsidRPr="003D488A" w:rsidRDefault="00113D52" w:rsidP="00113D52">
            <w:pPr>
              <w:spacing w:after="0" w:line="240" w:lineRule="auto"/>
              <w:jc w:val="left"/>
              <w:rPr>
                <w:rFonts w:eastAsia="Times New Roman" w:cstheme="minorHAnsi"/>
                <w:color w:val="000000"/>
                <w:sz w:val="18"/>
                <w:szCs w:val="20"/>
                <w:lang w:val="en-GB"/>
              </w:rPr>
            </w:pPr>
          </w:p>
        </w:tc>
        <w:tc>
          <w:tcPr>
            <w:tcW w:w="877" w:type="pct"/>
            <w:shd w:val="clear" w:color="auto" w:fill="auto"/>
            <w:tcMar>
              <w:top w:w="28" w:type="dxa"/>
              <w:left w:w="28" w:type="dxa"/>
              <w:bottom w:w="28" w:type="dxa"/>
              <w:right w:w="28" w:type="dxa"/>
            </w:tcMar>
            <w:vAlign w:val="center"/>
          </w:tcPr>
          <w:p w14:paraId="3EFE9700" w14:textId="77777777" w:rsidR="00113D52" w:rsidRPr="003D488A" w:rsidRDefault="00113D52" w:rsidP="00113D52">
            <w:pPr>
              <w:spacing w:after="0" w:line="240" w:lineRule="auto"/>
              <w:jc w:val="left"/>
              <w:rPr>
                <w:rFonts w:eastAsia="Times New Roman" w:cstheme="minorHAnsi"/>
                <w:color w:val="000000"/>
                <w:sz w:val="18"/>
                <w:szCs w:val="20"/>
                <w:lang w:val="en-GB"/>
              </w:rPr>
            </w:pPr>
          </w:p>
        </w:tc>
      </w:tr>
      <w:tr w:rsidR="00113D52" w:rsidRPr="00B71A1F" w14:paraId="1F949C26" w14:textId="77777777" w:rsidTr="00113D52">
        <w:trPr>
          <w:tblCellSpacing w:w="20" w:type="dxa"/>
        </w:trPr>
        <w:tc>
          <w:tcPr>
            <w:tcW w:w="877" w:type="pct"/>
            <w:shd w:val="clear" w:color="auto" w:fill="auto"/>
            <w:tcMar>
              <w:top w:w="28" w:type="dxa"/>
              <w:left w:w="28" w:type="dxa"/>
              <w:bottom w:w="28" w:type="dxa"/>
              <w:right w:w="28" w:type="dxa"/>
            </w:tcMar>
          </w:tcPr>
          <w:p w14:paraId="6B0E920B" w14:textId="77777777" w:rsidR="00113D52" w:rsidRPr="00B71A1F" w:rsidRDefault="00113D52" w:rsidP="00113D52">
            <w:pPr>
              <w:spacing w:after="0" w:line="240" w:lineRule="auto"/>
              <w:jc w:val="left"/>
              <w:rPr>
                <w:rFonts w:eastAsia="Times New Roman" w:cstheme="minorHAnsi"/>
                <w:color w:val="000000"/>
                <w:sz w:val="20"/>
                <w:szCs w:val="20"/>
                <w:lang w:val="en-GB"/>
              </w:rPr>
            </w:pPr>
            <w:r w:rsidRPr="00B71A1F">
              <w:rPr>
                <w:rFonts w:eastAsia="MS Mincho" w:cstheme="minorHAnsi"/>
                <w:sz w:val="20"/>
                <w:szCs w:val="20"/>
                <w:lang w:val="en-GB"/>
              </w:rPr>
              <w:t>Engaged, lifelong learners</w:t>
            </w:r>
          </w:p>
        </w:tc>
        <w:tc>
          <w:tcPr>
            <w:tcW w:w="1053" w:type="pct"/>
            <w:shd w:val="clear" w:color="auto" w:fill="auto"/>
            <w:tcMar>
              <w:top w:w="28" w:type="dxa"/>
              <w:left w:w="28" w:type="dxa"/>
              <w:bottom w:w="28" w:type="dxa"/>
              <w:right w:w="28" w:type="dxa"/>
            </w:tcMar>
            <w:vAlign w:val="center"/>
          </w:tcPr>
          <w:p w14:paraId="29059E4B" w14:textId="77777777" w:rsidR="00113D52" w:rsidRPr="003D488A" w:rsidRDefault="00113D52" w:rsidP="00113D52">
            <w:pPr>
              <w:spacing w:after="0" w:line="240" w:lineRule="auto"/>
              <w:jc w:val="left"/>
              <w:rPr>
                <w:rFonts w:eastAsia="Times New Roman" w:cstheme="minorHAnsi"/>
                <w:color w:val="000000"/>
                <w:sz w:val="18"/>
                <w:szCs w:val="20"/>
                <w:lang w:val="en-GB"/>
              </w:rPr>
            </w:pPr>
            <w:r w:rsidRPr="003D488A">
              <w:rPr>
                <w:rFonts w:eastAsia="Times New Roman" w:cstheme="minorHAnsi"/>
                <w:color w:val="000000"/>
                <w:sz w:val="18"/>
                <w:szCs w:val="20"/>
                <w:lang w:val="en-GB"/>
              </w:rPr>
              <w:t>Research methodologies are a pathway to independent learning</w:t>
            </w:r>
            <w:r>
              <w:rPr>
                <w:rFonts w:eastAsia="Times New Roman" w:cstheme="minorHAnsi"/>
                <w:color w:val="000000"/>
                <w:sz w:val="18"/>
                <w:szCs w:val="20"/>
                <w:lang w:val="en-GB"/>
              </w:rPr>
              <w:t>.</w:t>
            </w:r>
            <w:r w:rsidRPr="003D488A">
              <w:rPr>
                <w:rFonts w:eastAsia="Times New Roman" w:cstheme="minorHAnsi"/>
                <w:color w:val="000000"/>
                <w:sz w:val="18"/>
                <w:szCs w:val="20"/>
                <w:lang w:val="en-GB"/>
              </w:rPr>
              <w:t xml:space="preserve"> </w:t>
            </w:r>
          </w:p>
        </w:tc>
        <w:tc>
          <w:tcPr>
            <w:tcW w:w="1053" w:type="pct"/>
            <w:shd w:val="clear" w:color="auto" w:fill="auto"/>
            <w:tcMar>
              <w:top w:w="28" w:type="dxa"/>
              <w:left w:w="28" w:type="dxa"/>
              <w:bottom w:w="28" w:type="dxa"/>
              <w:right w:w="28" w:type="dxa"/>
            </w:tcMar>
            <w:vAlign w:val="center"/>
          </w:tcPr>
          <w:p w14:paraId="5796651B" w14:textId="77777777" w:rsidR="00113D52" w:rsidRPr="003D488A" w:rsidRDefault="00113D52" w:rsidP="00113D52">
            <w:pPr>
              <w:spacing w:after="0" w:line="240" w:lineRule="auto"/>
              <w:jc w:val="left"/>
              <w:rPr>
                <w:rFonts w:eastAsia="Times New Roman" w:cstheme="minorHAnsi"/>
                <w:color w:val="000000"/>
                <w:sz w:val="18"/>
                <w:szCs w:val="20"/>
                <w:lang w:val="en-GB"/>
              </w:rPr>
            </w:pPr>
          </w:p>
        </w:tc>
        <w:tc>
          <w:tcPr>
            <w:tcW w:w="1140" w:type="pct"/>
            <w:shd w:val="clear" w:color="auto" w:fill="auto"/>
            <w:tcMar>
              <w:top w:w="28" w:type="dxa"/>
              <w:left w:w="28" w:type="dxa"/>
              <w:bottom w:w="28" w:type="dxa"/>
              <w:right w:w="28" w:type="dxa"/>
            </w:tcMar>
            <w:vAlign w:val="center"/>
          </w:tcPr>
          <w:p w14:paraId="3FB1B00C" w14:textId="77777777" w:rsidR="00113D52" w:rsidRPr="003D488A" w:rsidRDefault="00113D52" w:rsidP="00113D52">
            <w:pPr>
              <w:spacing w:after="0" w:line="240" w:lineRule="auto"/>
              <w:jc w:val="left"/>
              <w:rPr>
                <w:rFonts w:eastAsia="Times New Roman" w:cstheme="minorHAnsi"/>
                <w:color w:val="000000"/>
                <w:sz w:val="18"/>
                <w:szCs w:val="20"/>
                <w:lang w:val="en-GB"/>
              </w:rPr>
            </w:pPr>
            <w:r w:rsidRPr="003D488A">
              <w:rPr>
                <w:rFonts w:eastAsia="Times New Roman" w:cstheme="minorHAnsi"/>
                <w:color w:val="000000"/>
                <w:sz w:val="18"/>
                <w:szCs w:val="20"/>
                <w:lang w:val="en-GB"/>
              </w:rPr>
              <w:t>Critical perspectives on media and communications are fundamental to lifelong learning</w:t>
            </w:r>
            <w:r>
              <w:rPr>
                <w:rFonts w:eastAsia="Times New Roman" w:cstheme="minorHAnsi"/>
                <w:color w:val="000000"/>
                <w:sz w:val="18"/>
                <w:szCs w:val="20"/>
                <w:lang w:val="en-GB"/>
              </w:rPr>
              <w:t>.</w:t>
            </w:r>
          </w:p>
        </w:tc>
        <w:tc>
          <w:tcPr>
            <w:tcW w:w="877" w:type="pct"/>
            <w:shd w:val="clear" w:color="auto" w:fill="auto"/>
            <w:tcMar>
              <w:top w:w="28" w:type="dxa"/>
              <w:left w:w="28" w:type="dxa"/>
              <w:bottom w:w="28" w:type="dxa"/>
              <w:right w:w="28" w:type="dxa"/>
            </w:tcMar>
            <w:vAlign w:val="center"/>
          </w:tcPr>
          <w:p w14:paraId="1EBBA423" w14:textId="77777777" w:rsidR="00113D52" w:rsidRPr="003D488A" w:rsidRDefault="00113D52" w:rsidP="00113D52">
            <w:pPr>
              <w:spacing w:after="0" w:line="240" w:lineRule="auto"/>
              <w:jc w:val="left"/>
              <w:rPr>
                <w:rFonts w:eastAsia="Times New Roman" w:cstheme="minorHAnsi"/>
                <w:color w:val="000000"/>
                <w:sz w:val="18"/>
                <w:szCs w:val="20"/>
                <w:lang w:val="en-GB"/>
              </w:rPr>
            </w:pPr>
          </w:p>
        </w:tc>
      </w:tr>
      <w:tr w:rsidR="00113D52" w:rsidRPr="00B71A1F" w14:paraId="1090E04A" w14:textId="77777777" w:rsidTr="00113D52">
        <w:trPr>
          <w:tblCellSpacing w:w="20" w:type="dxa"/>
        </w:trPr>
        <w:tc>
          <w:tcPr>
            <w:tcW w:w="877" w:type="pct"/>
            <w:shd w:val="clear" w:color="auto" w:fill="auto"/>
            <w:tcMar>
              <w:top w:w="28" w:type="dxa"/>
              <w:left w:w="28" w:type="dxa"/>
              <w:bottom w:w="28" w:type="dxa"/>
              <w:right w:w="28" w:type="dxa"/>
            </w:tcMar>
            <w:vAlign w:val="center"/>
          </w:tcPr>
          <w:p w14:paraId="23371195" w14:textId="77777777" w:rsidR="00113D52" w:rsidRPr="00B71A1F" w:rsidRDefault="00113D52" w:rsidP="00113D52">
            <w:pPr>
              <w:spacing w:after="0" w:line="240" w:lineRule="auto"/>
              <w:jc w:val="left"/>
              <w:rPr>
                <w:rFonts w:eastAsia="Times New Roman" w:cstheme="minorHAnsi"/>
                <w:color w:val="000000"/>
                <w:sz w:val="20"/>
                <w:szCs w:val="20"/>
                <w:lang w:val="en-GB"/>
              </w:rPr>
            </w:pPr>
            <w:r w:rsidRPr="00B71A1F">
              <w:rPr>
                <w:rFonts w:eastAsia="MS Mincho" w:cstheme="minorHAnsi"/>
                <w:sz w:val="20"/>
                <w:szCs w:val="20"/>
                <w:lang w:val="en-GB"/>
              </w:rPr>
              <w:lastRenderedPageBreak/>
              <w:t>Responsible actors and empowered leaders</w:t>
            </w:r>
          </w:p>
        </w:tc>
        <w:tc>
          <w:tcPr>
            <w:tcW w:w="1053" w:type="pct"/>
            <w:shd w:val="clear" w:color="auto" w:fill="auto"/>
            <w:tcMar>
              <w:top w:w="28" w:type="dxa"/>
              <w:left w:w="28" w:type="dxa"/>
              <w:bottom w:w="28" w:type="dxa"/>
              <w:right w:w="28" w:type="dxa"/>
            </w:tcMar>
            <w:vAlign w:val="center"/>
          </w:tcPr>
          <w:p w14:paraId="12AA4850" w14:textId="77777777" w:rsidR="00113D52" w:rsidRPr="003D488A" w:rsidRDefault="00113D52" w:rsidP="00113D52">
            <w:pPr>
              <w:spacing w:after="0" w:line="240" w:lineRule="auto"/>
              <w:jc w:val="left"/>
              <w:rPr>
                <w:rFonts w:eastAsia="Times New Roman" w:cstheme="minorHAnsi"/>
                <w:color w:val="000000"/>
                <w:sz w:val="18"/>
                <w:szCs w:val="20"/>
                <w:lang w:val="en-GB"/>
              </w:rPr>
            </w:pPr>
            <w:r w:rsidRPr="003D488A">
              <w:rPr>
                <w:rFonts w:eastAsia="Times New Roman" w:cstheme="minorHAnsi"/>
                <w:color w:val="000000"/>
                <w:sz w:val="18"/>
                <w:szCs w:val="20"/>
                <w:lang w:val="en-GB"/>
              </w:rPr>
              <w:t>Analytical thought and research are necessary to becoming a responsible actor</w:t>
            </w:r>
            <w:r>
              <w:rPr>
                <w:rFonts w:eastAsia="Times New Roman" w:cstheme="minorHAnsi"/>
                <w:color w:val="000000"/>
                <w:sz w:val="18"/>
                <w:szCs w:val="20"/>
                <w:lang w:val="en-GB"/>
              </w:rPr>
              <w:t>.</w:t>
            </w:r>
          </w:p>
        </w:tc>
        <w:tc>
          <w:tcPr>
            <w:tcW w:w="1053" w:type="pct"/>
            <w:shd w:val="clear" w:color="auto" w:fill="auto"/>
            <w:tcMar>
              <w:top w:w="28" w:type="dxa"/>
              <w:left w:w="28" w:type="dxa"/>
              <w:bottom w:w="28" w:type="dxa"/>
              <w:right w:w="28" w:type="dxa"/>
            </w:tcMar>
            <w:vAlign w:val="center"/>
          </w:tcPr>
          <w:p w14:paraId="29A4EDF8" w14:textId="77777777" w:rsidR="00113D52" w:rsidRPr="003D488A" w:rsidRDefault="00113D52" w:rsidP="00113D52">
            <w:pPr>
              <w:spacing w:after="0" w:line="240" w:lineRule="auto"/>
              <w:jc w:val="left"/>
              <w:rPr>
                <w:rFonts w:eastAsia="Times New Roman" w:cstheme="minorHAnsi"/>
                <w:color w:val="000000"/>
                <w:sz w:val="18"/>
                <w:szCs w:val="20"/>
                <w:lang w:val="en-GB"/>
              </w:rPr>
            </w:pPr>
          </w:p>
        </w:tc>
        <w:tc>
          <w:tcPr>
            <w:tcW w:w="1140" w:type="pct"/>
            <w:shd w:val="clear" w:color="auto" w:fill="auto"/>
            <w:tcMar>
              <w:top w:w="28" w:type="dxa"/>
              <w:left w:w="28" w:type="dxa"/>
              <w:bottom w:w="28" w:type="dxa"/>
              <w:right w:w="28" w:type="dxa"/>
            </w:tcMar>
            <w:vAlign w:val="center"/>
          </w:tcPr>
          <w:p w14:paraId="374A12D1" w14:textId="77777777" w:rsidR="00113D52" w:rsidRPr="003D488A" w:rsidRDefault="00113D52" w:rsidP="00113D52">
            <w:pPr>
              <w:spacing w:after="0" w:line="240" w:lineRule="auto"/>
              <w:jc w:val="left"/>
              <w:rPr>
                <w:rFonts w:eastAsia="Times New Roman" w:cstheme="minorHAnsi"/>
                <w:color w:val="000000"/>
                <w:sz w:val="18"/>
                <w:szCs w:val="20"/>
                <w:lang w:val="en-GB"/>
              </w:rPr>
            </w:pPr>
            <w:r w:rsidRPr="003D488A">
              <w:rPr>
                <w:rFonts w:eastAsia="Times New Roman" w:cstheme="minorHAnsi"/>
                <w:color w:val="000000"/>
                <w:sz w:val="18"/>
                <w:szCs w:val="20"/>
                <w:lang w:val="en-GB"/>
              </w:rPr>
              <w:t>Cultural and media awareness is empowering.</w:t>
            </w:r>
          </w:p>
        </w:tc>
        <w:tc>
          <w:tcPr>
            <w:tcW w:w="877" w:type="pct"/>
            <w:shd w:val="clear" w:color="auto" w:fill="auto"/>
            <w:tcMar>
              <w:top w:w="28" w:type="dxa"/>
              <w:left w:w="28" w:type="dxa"/>
              <w:bottom w:w="28" w:type="dxa"/>
              <w:right w:w="28" w:type="dxa"/>
            </w:tcMar>
            <w:vAlign w:val="center"/>
          </w:tcPr>
          <w:p w14:paraId="2FC0BFF5" w14:textId="77777777" w:rsidR="00113D52" w:rsidRPr="003D488A" w:rsidRDefault="00113D52" w:rsidP="00113D52">
            <w:pPr>
              <w:spacing w:after="0" w:line="240" w:lineRule="auto"/>
              <w:jc w:val="left"/>
              <w:rPr>
                <w:rFonts w:eastAsia="Times New Roman" w:cstheme="minorHAnsi"/>
                <w:color w:val="000000"/>
                <w:sz w:val="18"/>
                <w:szCs w:val="20"/>
                <w:lang w:val="en-GB"/>
              </w:rPr>
            </w:pPr>
          </w:p>
        </w:tc>
      </w:tr>
      <w:tr w:rsidR="00113D52" w:rsidRPr="00B71A1F" w14:paraId="632A7006" w14:textId="77777777" w:rsidTr="00113D52">
        <w:trPr>
          <w:tblCellSpacing w:w="20" w:type="dxa"/>
        </w:trPr>
        <w:tc>
          <w:tcPr>
            <w:tcW w:w="877" w:type="pct"/>
            <w:shd w:val="clear" w:color="auto" w:fill="auto"/>
            <w:tcMar>
              <w:top w:w="28" w:type="dxa"/>
              <w:left w:w="28" w:type="dxa"/>
              <w:bottom w:w="28" w:type="dxa"/>
              <w:right w:w="28" w:type="dxa"/>
            </w:tcMar>
            <w:vAlign w:val="center"/>
          </w:tcPr>
          <w:p w14:paraId="20F938E6" w14:textId="77777777" w:rsidR="00113D52" w:rsidRPr="00B71A1F" w:rsidRDefault="00113D52" w:rsidP="00113D52">
            <w:pPr>
              <w:spacing w:after="0" w:line="240" w:lineRule="auto"/>
              <w:jc w:val="left"/>
              <w:rPr>
                <w:rFonts w:eastAsia="Times New Roman" w:cstheme="minorHAnsi"/>
                <w:color w:val="000000"/>
                <w:sz w:val="20"/>
                <w:szCs w:val="20"/>
                <w:lang w:val="en-GB"/>
              </w:rPr>
            </w:pPr>
            <w:r w:rsidRPr="00B71A1F">
              <w:rPr>
                <w:rFonts w:eastAsia="MS Mincho" w:cstheme="minorHAnsi"/>
                <w:sz w:val="20"/>
                <w:szCs w:val="20"/>
                <w:lang w:val="en-GB"/>
              </w:rPr>
              <w:t>Adaptable communicators with a global perspective</w:t>
            </w:r>
          </w:p>
        </w:tc>
        <w:tc>
          <w:tcPr>
            <w:tcW w:w="1053" w:type="pct"/>
            <w:shd w:val="clear" w:color="auto" w:fill="auto"/>
            <w:tcMar>
              <w:top w:w="28" w:type="dxa"/>
              <w:left w:w="28" w:type="dxa"/>
              <w:bottom w:w="28" w:type="dxa"/>
              <w:right w:w="28" w:type="dxa"/>
            </w:tcMar>
            <w:vAlign w:val="center"/>
          </w:tcPr>
          <w:p w14:paraId="14088402" w14:textId="77777777" w:rsidR="00113D52" w:rsidRPr="003D488A" w:rsidRDefault="00113D52" w:rsidP="00113D52">
            <w:pPr>
              <w:spacing w:after="0" w:line="240" w:lineRule="auto"/>
              <w:jc w:val="left"/>
              <w:rPr>
                <w:rFonts w:eastAsia="Times New Roman" w:cstheme="minorHAnsi"/>
                <w:color w:val="000000"/>
                <w:sz w:val="18"/>
                <w:szCs w:val="20"/>
                <w:lang w:val="en-GB"/>
              </w:rPr>
            </w:pPr>
          </w:p>
        </w:tc>
        <w:tc>
          <w:tcPr>
            <w:tcW w:w="1053" w:type="pct"/>
            <w:shd w:val="clear" w:color="auto" w:fill="auto"/>
            <w:tcMar>
              <w:top w:w="28" w:type="dxa"/>
              <w:left w:w="28" w:type="dxa"/>
              <w:bottom w:w="28" w:type="dxa"/>
              <w:right w:w="28" w:type="dxa"/>
            </w:tcMar>
            <w:vAlign w:val="center"/>
          </w:tcPr>
          <w:p w14:paraId="25BCF9E6" w14:textId="77777777" w:rsidR="00113D52" w:rsidRPr="003D488A" w:rsidRDefault="00113D52" w:rsidP="00113D52">
            <w:pPr>
              <w:spacing w:after="0" w:line="240" w:lineRule="auto"/>
              <w:jc w:val="left"/>
              <w:rPr>
                <w:rFonts w:eastAsia="Times New Roman" w:cstheme="minorHAnsi"/>
                <w:color w:val="000000"/>
                <w:sz w:val="18"/>
                <w:szCs w:val="20"/>
                <w:lang w:val="en-GB"/>
              </w:rPr>
            </w:pPr>
            <w:r w:rsidRPr="003D488A">
              <w:rPr>
                <w:rFonts w:eastAsia="Times New Roman" w:cstheme="minorHAnsi"/>
                <w:color w:val="000000"/>
                <w:sz w:val="18"/>
                <w:szCs w:val="20"/>
                <w:lang w:val="en-GB"/>
              </w:rPr>
              <w:t>To maintain a global perspective, one must be aware of key issues about globalization</w:t>
            </w:r>
            <w:r>
              <w:rPr>
                <w:rFonts w:eastAsia="Times New Roman" w:cstheme="minorHAnsi"/>
                <w:color w:val="000000"/>
                <w:sz w:val="18"/>
                <w:szCs w:val="20"/>
                <w:lang w:val="en-GB"/>
              </w:rPr>
              <w:t>.</w:t>
            </w:r>
          </w:p>
        </w:tc>
        <w:tc>
          <w:tcPr>
            <w:tcW w:w="1140" w:type="pct"/>
            <w:shd w:val="clear" w:color="auto" w:fill="auto"/>
            <w:tcMar>
              <w:top w:w="28" w:type="dxa"/>
              <w:left w:w="28" w:type="dxa"/>
              <w:bottom w:w="28" w:type="dxa"/>
              <w:right w:w="28" w:type="dxa"/>
            </w:tcMar>
            <w:vAlign w:val="center"/>
          </w:tcPr>
          <w:p w14:paraId="5DCBB6BB" w14:textId="77777777" w:rsidR="00113D52" w:rsidRPr="003D488A" w:rsidRDefault="00113D52" w:rsidP="00113D52">
            <w:pPr>
              <w:spacing w:after="0" w:line="240" w:lineRule="auto"/>
              <w:jc w:val="left"/>
              <w:rPr>
                <w:rFonts w:eastAsia="Times New Roman" w:cstheme="minorHAnsi"/>
                <w:color w:val="000000"/>
                <w:sz w:val="18"/>
                <w:szCs w:val="20"/>
                <w:lang w:val="en-GB"/>
              </w:rPr>
            </w:pPr>
          </w:p>
        </w:tc>
        <w:tc>
          <w:tcPr>
            <w:tcW w:w="877" w:type="pct"/>
            <w:shd w:val="clear" w:color="auto" w:fill="auto"/>
            <w:tcMar>
              <w:top w:w="28" w:type="dxa"/>
              <w:left w:w="28" w:type="dxa"/>
              <w:bottom w:w="28" w:type="dxa"/>
              <w:right w:w="28" w:type="dxa"/>
            </w:tcMar>
            <w:vAlign w:val="center"/>
          </w:tcPr>
          <w:p w14:paraId="6B2E1D64" w14:textId="77777777" w:rsidR="00113D52" w:rsidRPr="003D488A" w:rsidRDefault="00113D52" w:rsidP="00113D52">
            <w:pPr>
              <w:spacing w:after="0" w:line="240" w:lineRule="auto"/>
              <w:jc w:val="left"/>
              <w:rPr>
                <w:rFonts w:eastAsia="Times New Roman" w:cstheme="minorHAnsi"/>
                <w:color w:val="000000"/>
                <w:sz w:val="18"/>
                <w:szCs w:val="20"/>
                <w:lang w:val="en-GB"/>
              </w:rPr>
            </w:pPr>
            <w:r w:rsidRPr="003D488A">
              <w:rPr>
                <w:rFonts w:eastAsia="Times New Roman" w:cstheme="minorHAnsi"/>
                <w:color w:val="000000"/>
                <w:sz w:val="18"/>
                <w:szCs w:val="20"/>
                <w:lang w:val="en-GB"/>
              </w:rPr>
              <w:t>Competence in communication is key</w:t>
            </w:r>
            <w:r>
              <w:rPr>
                <w:rFonts w:eastAsia="Times New Roman" w:cstheme="minorHAnsi"/>
                <w:color w:val="000000"/>
                <w:sz w:val="18"/>
                <w:szCs w:val="20"/>
                <w:lang w:val="en-GB"/>
              </w:rPr>
              <w:t>.</w:t>
            </w:r>
          </w:p>
        </w:tc>
      </w:tr>
    </w:tbl>
    <w:p w14:paraId="6E188931" w14:textId="77777777" w:rsidR="00113D52" w:rsidRDefault="00113D52" w:rsidP="00113D52">
      <w:pPr>
        <w:rPr>
          <w:rFonts w:eastAsiaTheme="majorEastAsia" w:cstheme="minorHAnsi"/>
          <w:color w:val="2F5496" w:themeColor="accent1" w:themeShade="BF"/>
          <w:sz w:val="26"/>
          <w:szCs w:val="26"/>
          <w:lang w:val="en-GB"/>
        </w:rPr>
      </w:pPr>
    </w:p>
    <w:p w14:paraId="3E541609" w14:textId="77777777" w:rsidR="00113D52" w:rsidRDefault="00113D52" w:rsidP="00113D52">
      <w:pPr>
        <w:jc w:val="left"/>
        <w:rPr>
          <w:rFonts w:eastAsiaTheme="majorEastAsia" w:cstheme="minorHAnsi"/>
          <w:color w:val="2F5496" w:themeColor="accent1" w:themeShade="BF"/>
          <w:sz w:val="26"/>
          <w:szCs w:val="26"/>
          <w:lang w:val="en-GB"/>
        </w:rPr>
      </w:pPr>
      <w:r>
        <w:rPr>
          <w:rFonts w:eastAsiaTheme="majorEastAsia" w:cstheme="minorHAnsi"/>
          <w:color w:val="2F5496" w:themeColor="accent1" w:themeShade="BF"/>
          <w:sz w:val="26"/>
          <w:szCs w:val="26"/>
          <w:lang w:val="en-GB"/>
        </w:rPr>
        <w:br w:type="page"/>
      </w:r>
    </w:p>
    <w:p w14:paraId="3ADE2D37" w14:textId="77777777" w:rsidR="00113D52" w:rsidRPr="00B71A1F" w:rsidRDefault="00113D52" w:rsidP="00113D52">
      <w:pPr>
        <w:rPr>
          <w:rFonts w:eastAsiaTheme="majorEastAsia" w:cstheme="minorHAnsi"/>
          <w:color w:val="2F5496" w:themeColor="accent1" w:themeShade="BF"/>
          <w:sz w:val="26"/>
          <w:szCs w:val="26"/>
          <w:lang w:val="en-GB"/>
        </w:rPr>
      </w:pPr>
    </w:p>
    <w:p w14:paraId="78795791" w14:textId="77777777" w:rsidR="00113D52" w:rsidRPr="00B71A1F" w:rsidRDefault="00113D52" w:rsidP="00113D52">
      <w:pPr>
        <w:pStyle w:val="Heading2"/>
        <w:rPr>
          <w:rFonts w:asciiTheme="minorHAnsi" w:hAnsiTheme="minorHAnsi" w:cstheme="minorHAnsi"/>
          <w:lang w:val="en-GB"/>
        </w:rPr>
      </w:pPr>
      <w:bookmarkStart w:id="52" w:name="_Toc80776612"/>
      <w:r w:rsidRPr="00B71A1F">
        <w:rPr>
          <w:rFonts w:asciiTheme="minorHAnsi" w:hAnsiTheme="minorHAnsi" w:cstheme="minorHAnsi"/>
          <w:lang w:val="en-GB"/>
        </w:rPr>
        <w:t>Department of Comparative Literature and English</w:t>
      </w:r>
      <w:bookmarkEnd w:id="52"/>
      <w:r w:rsidRPr="00B71A1F">
        <w:rPr>
          <w:rFonts w:asciiTheme="minorHAnsi" w:hAnsiTheme="minorHAnsi" w:cstheme="minorHAnsi"/>
          <w:lang w:val="en-GB"/>
        </w:rPr>
        <w:t xml:space="preserve"> </w:t>
      </w:r>
    </w:p>
    <w:p w14:paraId="6221458B" w14:textId="77777777" w:rsidR="00113D52" w:rsidRPr="00B71A1F" w:rsidRDefault="00113D52" w:rsidP="00113D52">
      <w:pPr>
        <w:pStyle w:val="Heading3"/>
        <w:rPr>
          <w:rFonts w:asciiTheme="minorHAnsi" w:hAnsiTheme="minorHAnsi" w:cstheme="minorHAnsi"/>
        </w:rPr>
      </w:pPr>
      <w:bookmarkStart w:id="53" w:name="_Toc20471282"/>
      <w:bookmarkStart w:id="54" w:name="_Toc80776613"/>
      <w:r w:rsidRPr="00B71A1F">
        <w:rPr>
          <w:rFonts w:asciiTheme="minorHAnsi" w:hAnsiTheme="minorHAnsi" w:cstheme="minorHAnsi"/>
        </w:rPr>
        <w:t>Mission</w:t>
      </w:r>
      <w:bookmarkEnd w:id="53"/>
      <w:bookmarkEnd w:id="54"/>
    </w:p>
    <w:p w14:paraId="3175C6AE" w14:textId="77777777" w:rsidR="00113D52" w:rsidRPr="00B71A1F" w:rsidRDefault="00113D52" w:rsidP="00113D52">
      <w:pPr>
        <w:rPr>
          <w:rFonts w:cstheme="minorHAnsi"/>
        </w:rPr>
      </w:pPr>
      <w:bookmarkStart w:id="55" w:name="_Toc20471283"/>
      <w:r w:rsidRPr="00B71A1F">
        <w:rPr>
          <w:rFonts w:cstheme="minorHAnsi"/>
        </w:rPr>
        <w:t>The Department of Comparative Literature and English promotes close attention to the written word in analyses of historical, social, philosophical, and psychological processes. We explore the capacity of language to inform reflection on human value and societal differences, and to mobilize the creative imagination.</w:t>
      </w:r>
    </w:p>
    <w:p w14:paraId="0E53CB3E" w14:textId="77777777" w:rsidR="00113D52" w:rsidRPr="00B71A1F" w:rsidRDefault="00113D52" w:rsidP="00113D52">
      <w:pPr>
        <w:rPr>
          <w:rFonts w:cstheme="minorHAnsi"/>
        </w:rPr>
      </w:pPr>
      <w:r w:rsidRPr="00B71A1F">
        <w:rPr>
          <w:rFonts w:cstheme="minorHAnsi"/>
        </w:rPr>
        <w:t>Students become critical and creative thinkers, learning to use the English language powerfully and precisely within a world of many languages and cultures. They learn to analyze and interpret individual literary texts and to make enlightened connections with other works and disciplines. Students develop an informed awareness of national traditions and cultural, historical, and literary variations and developments.</w:t>
      </w:r>
    </w:p>
    <w:p w14:paraId="3FA8CEAF" w14:textId="77777777" w:rsidR="00113D52" w:rsidRPr="00B71A1F" w:rsidRDefault="00113D52" w:rsidP="00113D52">
      <w:pPr>
        <w:rPr>
          <w:rFonts w:cstheme="minorHAnsi"/>
        </w:rPr>
      </w:pPr>
      <w:r w:rsidRPr="00B71A1F">
        <w:rPr>
          <w:rFonts w:cstheme="minorHAnsi"/>
        </w:rPr>
        <w:t>Through intensive practice in writing, students acquire professional writing skills within the cultural sphere, learning to express their ideas both clearly and elegantly. Here, intellectual ambition, creativity, and imagination are championed. Close advising helps students to articulate a personal focus of study and to match individual interests with departmental requirements.</w:t>
      </w:r>
    </w:p>
    <w:p w14:paraId="4A0DDC27" w14:textId="77777777" w:rsidR="00113D52" w:rsidRPr="00B71A1F" w:rsidRDefault="00113D52" w:rsidP="00113D52">
      <w:pPr>
        <w:rPr>
          <w:rFonts w:cstheme="minorHAnsi"/>
        </w:rPr>
      </w:pPr>
      <w:r w:rsidRPr="00B71A1F">
        <w:rPr>
          <w:rFonts w:cstheme="minorHAnsi"/>
        </w:rPr>
        <w:t>Creative writing courses are designed to inspire and encourage young writers from around the world. A commitment to international writing is fostered through our location in Paris, the global outlook of our writing instructors and guest speakers, and our lively multicultural student body. Small workshops and sustained individual attention lead to student success stories in publishing and performance.</w:t>
      </w:r>
    </w:p>
    <w:p w14:paraId="10C39013" w14:textId="77777777" w:rsidR="00113D52" w:rsidRPr="00B71A1F" w:rsidRDefault="00113D52" w:rsidP="00113D52">
      <w:pPr>
        <w:rPr>
          <w:rFonts w:cstheme="minorHAnsi"/>
        </w:rPr>
      </w:pPr>
      <w:r w:rsidRPr="00B71A1F">
        <w:rPr>
          <w:rFonts w:cstheme="minorHAnsi"/>
        </w:rPr>
        <w:t>Students majoring in one of the degrees offered by the department join a vibrant community of scholars, critics, and writers. They benefit from the close mentorship by faculty in a highly cooperative department, in which colleagues talk about their students and together discuss the best ways to support them. Such relations often continue long after students have graduated. Students form close bonds with their peers, whom they meet frequently in highly interactive seminar-style classrooms, in which they get to know each other well. Students have ample opportunities to get involved in extracurricular faculty and student events and projects, within and outside the university, which are fostered by the department and maintained by, or involve, faculty and students of the department.</w:t>
      </w:r>
    </w:p>
    <w:p w14:paraId="397ADC74" w14:textId="77777777" w:rsidR="00113D52" w:rsidRPr="00B71A1F" w:rsidRDefault="00113D52" w:rsidP="00113D52">
      <w:pPr>
        <w:rPr>
          <w:rFonts w:cstheme="minorHAnsi"/>
        </w:rPr>
      </w:pPr>
      <w:r w:rsidRPr="00B71A1F">
        <w:rPr>
          <w:rFonts w:cstheme="minorHAnsi"/>
        </w:rPr>
        <w:t xml:space="preserve"> </w:t>
      </w:r>
    </w:p>
    <w:p w14:paraId="396826C8" w14:textId="77777777" w:rsidR="00113D52" w:rsidRPr="00B71A1F" w:rsidRDefault="00113D52" w:rsidP="00113D52">
      <w:pPr>
        <w:rPr>
          <w:rFonts w:cstheme="minorHAnsi"/>
        </w:rPr>
      </w:pPr>
      <w:r w:rsidRPr="00B71A1F">
        <w:rPr>
          <w:rFonts w:cstheme="minorHAnsi"/>
        </w:rPr>
        <w:t>Students majoring in Comparative Literature acquire broad and rigorous knowledge of literature from antiquity to the present in its historical and geographical contexts. The Major fosters close analysis of the details of literary production and well-informed attention to linguistic as well as cultural diversity and to recent movements in literary and critical theory.</w:t>
      </w:r>
    </w:p>
    <w:p w14:paraId="6BA49BEC" w14:textId="77777777" w:rsidR="00113D52" w:rsidRPr="00B71A1F" w:rsidRDefault="00113D52" w:rsidP="00113D52">
      <w:pPr>
        <w:rPr>
          <w:rFonts w:cstheme="minorHAnsi"/>
        </w:rPr>
      </w:pPr>
      <w:r w:rsidRPr="00B71A1F">
        <w:rPr>
          <w:rFonts w:cstheme="minorHAnsi"/>
        </w:rPr>
        <w:t>Students are encouraged to shape their insights by exploring related work in other disciplines and to apply their critical skills in a professional internship experience. The flexible, interdisciplinary, student-centred curriculum of the Major in Comparative Literature facilitates combinations with other majors and minors.</w:t>
      </w:r>
    </w:p>
    <w:p w14:paraId="24FEA1B3" w14:textId="77777777" w:rsidR="00113D52" w:rsidRPr="00B71A1F" w:rsidRDefault="00113D52" w:rsidP="00113D52">
      <w:pPr>
        <w:rPr>
          <w:rFonts w:cstheme="minorHAnsi"/>
        </w:rPr>
      </w:pPr>
      <w:r w:rsidRPr="00B71A1F">
        <w:rPr>
          <w:rFonts w:cstheme="minorHAnsi"/>
        </w:rPr>
        <w:t xml:space="preserve">Solid knowledge, critical praxis, and strong linguistic endeavour form the foundations of professional skills and creative production. Students are encouraged to acquire abilities and knowledge in three different language areas. Mentored by the department's faculty and their individual advisor, students develop and </w:t>
      </w:r>
      <w:r w:rsidRPr="00B71A1F">
        <w:rPr>
          <w:rFonts w:cstheme="minorHAnsi"/>
        </w:rPr>
        <w:lastRenderedPageBreak/>
        <w:t>articulate a personal focus for their reading, which issues in a portfolio of work and a senior thesis in the final year.</w:t>
      </w:r>
    </w:p>
    <w:p w14:paraId="578E1855" w14:textId="77777777" w:rsidR="00113D52" w:rsidRPr="00B71A1F" w:rsidRDefault="00113D52" w:rsidP="00113D52">
      <w:pPr>
        <w:pStyle w:val="Heading3"/>
        <w:rPr>
          <w:rFonts w:asciiTheme="minorHAnsi" w:hAnsiTheme="minorHAnsi" w:cstheme="minorHAnsi"/>
        </w:rPr>
      </w:pPr>
      <w:bookmarkStart w:id="56" w:name="_Toc80776614"/>
      <w:r w:rsidRPr="00B71A1F">
        <w:rPr>
          <w:rFonts w:asciiTheme="minorHAnsi" w:hAnsiTheme="minorHAnsi" w:cstheme="minorHAnsi"/>
        </w:rPr>
        <w:t>Learning outcomes: Comparative Literature Major</w:t>
      </w:r>
      <w:bookmarkEnd w:id="55"/>
      <w:bookmarkEnd w:id="56"/>
    </w:p>
    <w:p w14:paraId="01485996" w14:textId="77777777" w:rsidR="00113D52" w:rsidRPr="00B71A1F" w:rsidRDefault="00113D52" w:rsidP="00F61041">
      <w:pPr>
        <w:pStyle w:val="ListParagraph"/>
        <w:numPr>
          <w:ilvl w:val="0"/>
          <w:numId w:val="15"/>
        </w:numPr>
        <w:rPr>
          <w:rFonts w:cstheme="minorHAnsi"/>
        </w:rPr>
      </w:pPr>
      <w:r w:rsidRPr="00B71A1F">
        <w:rPr>
          <w:rFonts w:cstheme="minorHAnsi"/>
        </w:rPr>
        <w:t>Critical Reading: students will be able to explore, analyze, and reflect critically on major works of world literature, philosophy, and criticism across a wide range of genres and time periods.</w:t>
      </w:r>
    </w:p>
    <w:p w14:paraId="4FA187C3" w14:textId="77777777" w:rsidR="00113D52" w:rsidRPr="00B71A1F" w:rsidRDefault="00113D52" w:rsidP="00F61041">
      <w:pPr>
        <w:pStyle w:val="ListParagraph"/>
        <w:numPr>
          <w:ilvl w:val="0"/>
          <w:numId w:val="15"/>
        </w:numPr>
        <w:rPr>
          <w:rFonts w:cstheme="minorHAnsi"/>
        </w:rPr>
      </w:pPr>
      <w:r w:rsidRPr="00B71A1F">
        <w:rPr>
          <w:rFonts w:cstheme="minorHAnsi"/>
        </w:rPr>
        <w:t>Writing: students will be able to express themselves creatively, clearly, coherently, and elegantly in order to produce effective writing in different genres.</w:t>
      </w:r>
    </w:p>
    <w:p w14:paraId="02E22D7E" w14:textId="77777777" w:rsidR="00113D52" w:rsidRPr="00B71A1F" w:rsidRDefault="00113D52" w:rsidP="00F61041">
      <w:pPr>
        <w:pStyle w:val="ListParagraph"/>
        <w:numPr>
          <w:ilvl w:val="0"/>
          <w:numId w:val="15"/>
        </w:numPr>
        <w:rPr>
          <w:rFonts w:cstheme="minorHAnsi"/>
        </w:rPr>
      </w:pPr>
      <w:r w:rsidRPr="00B71A1F">
        <w:rPr>
          <w:rFonts w:cstheme="minorHAnsi"/>
        </w:rPr>
        <w:t xml:space="preserve">Comparison and Contextualization: students will be able to analyze their readings within their historical, geographical, and generic contexts to make enlightening connections with other works on the basis of responsible and informed awareness of cultural and linguistic diversity. Students of Comparative Literature will be able to demonstrate knowledge of traditional and recent methods in literary scholarship. </w:t>
      </w:r>
    </w:p>
    <w:p w14:paraId="39F7FE0F" w14:textId="77777777" w:rsidR="00113D52" w:rsidRPr="00B71A1F" w:rsidRDefault="00113D52" w:rsidP="00F61041">
      <w:pPr>
        <w:pStyle w:val="ListParagraph"/>
        <w:numPr>
          <w:ilvl w:val="0"/>
          <w:numId w:val="15"/>
        </w:numPr>
        <w:rPr>
          <w:rFonts w:cstheme="minorHAnsi"/>
        </w:rPr>
      </w:pPr>
      <w:r w:rsidRPr="00B71A1F">
        <w:rPr>
          <w:rFonts w:cstheme="minorHAnsi"/>
        </w:rPr>
        <w:t xml:space="preserve">Languages and Linguistics: Students will be able to read and write about works in different languages. </w:t>
      </w:r>
    </w:p>
    <w:p w14:paraId="79DA63A2" w14:textId="77777777" w:rsidR="00113D52" w:rsidRPr="00B71A1F" w:rsidRDefault="00113D52" w:rsidP="00F61041">
      <w:pPr>
        <w:pStyle w:val="ListParagraph"/>
        <w:numPr>
          <w:ilvl w:val="0"/>
          <w:numId w:val="15"/>
        </w:numPr>
        <w:rPr>
          <w:rFonts w:cstheme="minorHAnsi"/>
        </w:rPr>
      </w:pPr>
      <w:r w:rsidRPr="00B71A1F">
        <w:rPr>
          <w:rFonts w:cstheme="minorHAnsi"/>
        </w:rPr>
        <w:t xml:space="preserve">Interdisciplinary exploration: Students will be able to relate their work to the methods and contents of other disciplines. </w:t>
      </w:r>
    </w:p>
    <w:p w14:paraId="4A2D3B0E" w14:textId="77777777" w:rsidR="00113D52" w:rsidRPr="00B71A1F" w:rsidRDefault="00113D52" w:rsidP="00F61041">
      <w:pPr>
        <w:pStyle w:val="ListParagraph"/>
        <w:numPr>
          <w:ilvl w:val="0"/>
          <w:numId w:val="15"/>
        </w:numPr>
        <w:rPr>
          <w:rFonts w:cstheme="minorHAnsi"/>
        </w:rPr>
      </w:pPr>
      <w:r w:rsidRPr="00B71A1F">
        <w:rPr>
          <w:rFonts w:cstheme="minorHAnsi"/>
        </w:rPr>
        <w:t xml:space="preserve">Professional Production and Publication: Students will develop skills in professional writing in the cultural sphere, showing intellectual ambition, creativity, and imagination; they will develop a personal focus for their chosen field of production, demonstrating the capacity to interpret and evaluate it in the light of their academic study. </w:t>
      </w:r>
    </w:p>
    <w:tbl>
      <w:tblPr>
        <w:tblW w:w="0" w:type="auto"/>
        <w:tblCellSpacing w:w="15" w:type="dxa"/>
        <w:tblInd w:w="-8"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56"/>
        <w:gridCol w:w="1981"/>
        <w:gridCol w:w="1739"/>
        <w:gridCol w:w="2070"/>
        <w:gridCol w:w="2306"/>
      </w:tblGrid>
      <w:tr w:rsidR="00113D52" w:rsidRPr="00E17CA9" w14:paraId="519EF01C" w14:textId="77777777" w:rsidTr="00113D5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4C6E7"/>
            <w:tcMar>
              <w:top w:w="28" w:type="dxa"/>
              <w:left w:w="28" w:type="dxa"/>
              <w:bottom w:w="28" w:type="dxa"/>
              <w:right w:w="28" w:type="dxa"/>
            </w:tcMar>
            <w:vAlign w:val="center"/>
          </w:tcPr>
          <w:p w14:paraId="443F7601" w14:textId="77777777" w:rsidR="00113D52" w:rsidRPr="006468C5" w:rsidRDefault="00113D52" w:rsidP="00113D52">
            <w:pPr>
              <w:spacing w:after="0" w:line="240" w:lineRule="auto"/>
              <w:jc w:val="center"/>
              <w:rPr>
                <w:rFonts w:eastAsia="Times New Roman" w:cstheme="minorHAnsi"/>
                <w:szCs w:val="24"/>
              </w:rPr>
            </w:pPr>
            <w:r w:rsidRPr="006468C5">
              <w:rPr>
                <w:rFonts w:eastAsia="Times New Roman" w:cstheme="minorHAnsi"/>
                <w:b/>
                <w:bCs/>
                <w:iCs/>
                <w:szCs w:val="20"/>
              </w:rPr>
              <w:t>Comparative Literature Alignment Matrix </w:t>
            </w:r>
          </w:p>
        </w:tc>
      </w:tr>
      <w:tr w:rsidR="00113D52" w:rsidRPr="00B71A1F" w14:paraId="17793493"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596E43A7" w14:textId="77777777" w:rsidR="00113D52" w:rsidRDefault="00113D52" w:rsidP="00113D52">
            <w:pPr>
              <w:spacing w:after="0" w:line="240" w:lineRule="auto"/>
              <w:jc w:val="center"/>
              <w:rPr>
                <w:rFonts w:eastAsia="Times New Roman" w:cstheme="minorHAnsi"/>
                <w:b/>
                <w:bCs/>
                <w:sz w:val="18"/>
                <w:szCs w:val="24"/>
              </w:rPr>
            </w:pPr>
            <w:r>
              <w:rPr>
                <w:rFonts w:eastAsia="Times New Roman" w:cstheme="minorHAnsi"/>
                <w:b/>
                <w:bCs/>
                <w:sz w:val="18"/>
                <w:szCs w:val="24"/>
              </w:rPr>
              <w:t>Core Capability</w:t>
            </w:r>
            <w:r w:rsidRPr="00B71A1F">
              <w:rPr>
                <w:rFonts w:eastAsia="Times New Roman" w:cstheme="minorHAnsi"/>
                <w:b/>
                <w:bCs/>
                <w:sz w:val="18"/>
                <w:szCs w:val="24"/>
              </w:rPr>
              <w:t xml:space="preserve"> </w:t>
            </w:r>
            <w:r>
              <w:rPr>
                <w:rFonts w:eastAsia="Times New Roman" w:cstheme="minorHAnsi"/>
                <w:b/>
                <w:bCs/>
                <w:sz w:val="18"/>
                <w:szCs w:val="24"/>
              </w:rPr>
              <w:t>Learning O</w:t>
            </w:r>
            <w:r w:rsidRPr="00B71A1F">
              <w:rPr>
                <w:rFonts w:eastAsia="Times New Roman" w:cstheme="minorHAnsi"/>
                <w:b/>
                <w:bCs/>
                <w:sz w:val="18"/>
                <w:szCs w:val="24"/>
              </w:rPr>
              <w:t>utc</w:t>
            </w:r>
            <w:r>
              <w:rPr>
                <w:rFonts w:eastAsia="Times New Roman" w:cstheme="minorHAnsi"/>
                <w:b/>
                <w:bCs/>
                <w:sz w:val="18"/>
                <w:szCs w:val="24"/>
              </w:rPr>
              <w:t xml:space="preserve">ome </w:t>
            </w:r>
          </w:p>
          <w:p w14:paraId="76264391" w14:textId="77777777" w:rsidR="00113D52" w:rsidRPr="00B71A1F" w:rsidRDefault="00113D52" w:rsidP="00113D52">
            <w:pPr>
              <w:spacing w:after="0" w:line="240" w:lineRule="auto"/>
              <w:jc w:val="center"/>
              <w:rPr>
                <w:rFonts w:eastAsia="Times New Roman" w:cstheme="minorHAnsi"/>
                <w:b/>
                <w:bCs/>
                <w:sz w:val="18"/>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34FB1314" w14:textId="77777777" w:rsidR="00113D52" w:rsidRPr="00062012" w:rsidRDefault="00113D52" w:rsidP="00113D52">
            <w:pPr>
              <w:spacing w:after="0" w:line="240" w:lineRule="auto"/>
              <w:jc w:val="center"/>
              <w:rPr>
                <w:rFonts w:eastAsia="Times New Roman" w:cstheme="minorHAnsi"/>
                <w:sz w:val="18"/>
                <w:szCs w:val="24"/>
              </w:rPr>
            </w:pPr>
            <w:r>
              <w:rPr>
                <w:rFonts w:eastAsia="Times New Roman" w:cstheme="minorHAnsi"/>
                <w:sz w:val="18"/>
                <w:szCs w:val="24"/>
              </w:rPr>
              <w:t>Independent, creative thinkers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1F17B46B" w14:textId="77777777" w:rsidR="00113D52" w:rsidRPr="00062012"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Engag</w:t>
            </w:r>
            <w:r>
              <w:rPr>
                <w:rFonts w:eastAsia="Times New Roman" w:cstheme="minorHAnsi"/>
                <w:sz w:val="18"/>
                <w:szCs w:val="24"/>
              </w:rPr>
              <w:t>ed, lifelong learners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6B7131A7" w14:textId="77777777" w:rsidR="00113D52" w:rsidRPr="00062012"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Responsib</w:t>
            </w:r>
            <w:r>
              <w:rPr>
                <w:rFonts w:eastAsia="Times New Roman" w:cstheme="minorHAnsi"/>
                <w:sz w:val="18"/>
                <w:szCs w:val="24"/>
              </w:rPr>
              <w:t>le actors and empowered leaders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708ACA21" w14:textId="77777777" w:rsidR="00113D52" w:rsidRPr="00062012" w:rsidRDefault="00113D52" w:rsidP="00113D52">
            <w:pPr>
              <w:spacing w:after="0" w:line="240" w:lineRule="auto"/>
              <w:jc w:val="left"/>
              <w:rPr>
                <w:rFonts w:eastAsia="Times New Roman" w:cstheme="minorHAnsi"/>
                <w:sz w:val="18"/>
                <w:szCs w:val="24"/>
              </w:rPr>
            </w:pPr>
            <w:r w:rsidRPr="00B71A1F">
              <w:rPr>
                <w:rFonts w:eastAsia="Times New Roman" w:cstheme="minorHAnsi"/>
                <w:sz w:val="18"/>
                <w:szCs w:val="24"/>
              </w:rPr>
              <w:t>Adaptable communic</w:t>
            </w:r>
            <w:r>
              <w:rPr>
                <w:rFonts w:eastAsia="Times New Roman" w:cstheme="minorHAnsi"/>
                <w:sz w:val="18"/>
                <w:szCs w:val="24"/>
              </w:rPr>
              <w:t>ators with a global perspective</w:t>
            </w:r>
          </w:p>
        </w:tc>
      </w:tr>
      <w:tr w:rsidR="00113D52" w:rsidRPr="00B71A1F" w14:paraId="38BA92C2"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FE2A420" w14:textId="77777777" w:rsidR="00113D52" w:rsidRPr="00B71A1F"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Critical Reading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4BF265B"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color w:val="000000"/>
                <w:sz w:val="18"/>
                <w:shd w:val="clear" w:color="auto" w:fill="FFFFFF"/>
              </w:rPr>
              <w:t>The skill of critically parsing texts is required for independent analysis and thought.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42F5CE1"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Critical reading is an important pathway to ongoing learning.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80B0C30" w14:textId="77777777" w:rsidR="00113D52" w:rsidRPr="00B71A1F" w:rsidRDefault="00113D52" w:rsidP="00113D52">
            <w:pPr>
              <w:spacing w:after="0" w:line="240" w:lineRule="auto"/>
              <w:jc w:val="left"/>
              <w:rPr>
                <w:rFonts w:eastAsia="Times New Roman" w:cstheme="minorHAnsi"/>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ADF6F39"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The ability to read attentively leads to a wider understanding of the beliefs and thoughts of other cultures.</w:t>
            </w:r>
          </w:p>
        </w:tc>
      </w:tr>
      <w:tr w:rsidR="00113D52" w:rsidRPr="00B71A1F" w14:paraId="46202914"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89CE707" w14:textId="77777777" w:rsidR="00113D52" w:rsidRPr="00B71A1F"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657ED7A"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Writing is an activity that nourishes and spurs critical thinking.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63E5DC6"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Creative and critical writing make it possible for us to engage with the ideas of others over the course of a lifetime.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1A069D2" w14:textId="77777777" w:rsidR="00113D52" w:rsidRPr="00B71A1F" w:rsidRDefault="00113D52" w:rsidP="00113D52">
            <w:pPr>
              <w:spacing w:after="0" w:line="240" w:lineRule="auto"/>
              <w:jc w:val="left"/>
              <w:rPr>
                <w:rFonts w:eastAsia="Times New Roman" w:cstheme="minorHAnsi"/>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2085E8D"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 xml:space="preserve">Writing is an indispensable means of communication; doing it well means being able to adapt one’s message to make it clear to others.  </w:t>
            </w:r>
          </w:p>
        </w:tc>
      </w:tr>
      <w:tr w:rsidR="00113D52" w:rsidRPr="00B71A1F" w14:paraId="0F9C1927"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AD4C6CC" w14:textId="77777777" w:rsidR="00113D52" w:rsidRPr="00B71A1F"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Languages and Linguistics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FDB547B"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 xml:space="preserve">A comparative understanding of literary writing in different languages and cultures fosters creativity in English.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C44BA65"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Studying literary works from other languages and cultures stimulates reflection about one’s 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3AF61A6" w14:textId="77777777" w:rsidR="00113D52" w:rsidRPr="00B71A1F" w:rsidRDefault="00113D52" w:rsidP="00113D52">
            <w:pPr>
              <w:spacing w:after="0" w:line="240" w:lineRule="auto"/>
              <w:jc w:val="left"/>
              <w:rPr>
                <w:rFonts w:eastAsia="Times New Roman" w:cstheme="minorHAnsi"/>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A41F68C"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A facility for cultural and linguistic translation enhances global perspectives and communication.</w:t>
            </w:r>
          </w:p>
        </w:tc>
      </w:tr>
      <w:tr w:rsidR="00113D52" w:rsidRPr="00B71A1F" w14:paraId="3A91103E"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27D9ACC" w14:textId="77777777" w:rsidR="00113D52" w:rsidRPr="00B71A1F"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Professional Production and Publication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7A875B3"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 xml:space="preserve">Learning about professional aspects of writing and translation is an important </w:t>
            </w:r>
            <w:r w:rsidRPr="00B71A1F">
              <w:rPr>
                <w:rFonts w:eastAsia="Times New Roman" w:cstheme="minorHAnsi"/>
                <w:sz w:val="18"/>
                <w:szCs w:val="20"/>
              </w:rPr>
              <w:lastRenderedPageBreak/>
              <w:t xml:space="preserve">complement to creative thought.  </w:t>
            </w:r>
          </w:p>
          <w:p w14:paraId="74B83BF3" w14:textId="77777777" w:rsidR="00113D52" w:rsidRPr="00B71A1F" w:rsidRDefault="00113D52" w:rsidP="00113D52">
            <w:pPr>
              <w:spacing w:after="0" w:line="240" w:lineRule="auto"/>
              <w:jc w:val="left"/>
              <w:rPr>
                <w:rFonts w:eastAsia="Times New Roman" w:cstheme="minorHAnsi"/>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AE0D701" w14:textId="77777777" w:rsidR="00113D52" w:rsidRPr="00B71A1F" w:rsidRDefault="00113D52" w:rsidP="00113D52">
            <w:pPr>
              <w:spacing w:after="0" w:line="240" w:lineRule="auto"/>
              <w:jc w:val="left"/>
              <w:rPr>
                <w:rFonts w:eastAsia="Times New Roman" w:cstheme="minorHAnsi"/>
                <w:sz w:val="18"/>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EA539C5" w14:textId="77777777" w:rsidR="00113D52" w:rsidRPr="00B71A1F" w:rsidRDefault="00113D52" w:rsidP="00113D52">
            <w:pPr>
              <w:spacing w:after="0" w:line="240" w:lineRule="auto"/>
              <w:jc w:val="left"/>
              <w:rPr>
                <w:rFonts w:eastAsia="Times New Roman" w:cstheme="minorHAnsi"/>
                <w:sz w:val="18"/>
                <w:szCs w:val="20"/>
              </w:rPr>
            </w:pPr>
            <w:r w:rsidRPr="00B71A1F">
              <w:rPr>
                <w:rFonts w:eastAsia="Times New Roman" w:cstheme="minorHAnsi"/>
                <w:sz w:val="18"/>
                <w:szCs w:val="20"/>
              </w:rPr>
              <w:t xml:space="preserve">Individuals can more effectively illustrate and act upon ethical ideas when familiar with the </w:t>
            </w:r>
            <w:r w:rsidRPr="00B71A1F">
              <w:rPr>
                <w:rFonts w:eastAsia="Times New Roman" w:cstheme="minorHAnsi"/>
                <w:sz w:val="18"/>
                <w:szCs w:val="20"/>
              </w:rPr>
              <w:lastRenderedPageBreak/>
              <w:t>means of their dissemination.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3A636CD" w14:textId="77777777" w:rsidR="00113D52" w:rsidRPr="00B71A1F" w:rsidRDefault="00113D52" w:rsidP="00113D52">
            <w:pPr>
              <w:spacing w:after="0" w:line="240" w:lineRule="auto"/>
              <w:jc w:val="left"/>
              <w:rPr>
                <w:rFonts w:eastAsia="Times New Roman" w:cstheme="minorHAnsi"/>
                <w:sz w:val="18"/>
                <w:szCs w:val="20"/>
              </w:rPr>
            </w:pPr>
          </w:p>
        </w:tc>
      </w:tr>
    </w:tbl>
    <w:p w14:paraId="6A28F615" w14:textId="77777777" w:rsidR="00113D52" w:rsidRPr="00B71A1F" w:rsidRDefault="00113D52" w:rsidP="00113D52">
      <w:pPr>
        <w:rPr>
          <w:rFonts w:cstheme="minorHAnsi"/>
        </w:rPr>
      </w:pPr>
    </w:p>
    <w:p w14:paraId="4075827C" w14:textId="77777777" w:rsidR="00113D52" w:rsidRPr="00B71A1F" w:rsidRDefault="00113D52" w:rsidP="00113D52">
      <w:pPr>
        <w:pStyle w:val="Heading3"/>
        <w:rPr>
          <w:rFonts w:asciiTheme="minorHAnsi" w:hAnsiTheme="minorHAnsi" w:cstheme="minorHAnsi"/>
        </w:rPr>
      </w:pPr>
      <w:bookmarkStart w:id="57" w:name="_Toc20471284"/>
      <w:bookmarkStart w:id="58" w:name="_Toc80776615"/>
      <w:r w:rsidRPr="00B71A1F">
        <w:rPr>
          <w:rFonts w:asciiTheme="minorHAnsi" w:hAnsiTheme="minorHAnsi" w:cstheme="minorHAnsi"/>
        </w:rPr>
        <w:t>Learning outcomes: Creative Writing Major</w:t>
      </w:r>
      <w:bookmarkEnd w:id="57"/>
      <w:bookmarkEnd w:id="58"/>
    </w:p>
    <w:p w14:paraId="771B9660" w14:textId="77777777" w:rsidR="00113D52" w:rsidRPr="00B71A1F" w:rsidRDefault="00113D52" w:rsidP="00F61041">
      <w:pPr>
        <w:pStyle w:val="ListParagraph"/>
        <w:numPr>
          <w:ilvl w:val="0"/>
          <w:numId w:val="16"/>
        </w:numPr>
        <w:rPr>
          <w:rFonts w:cstheme="minorHAnsi"/>
        </w:rPr>
      </w:pPr>
      <w:r w:rsidRPr="00B71A1F">
        <w:rPr>
          <w:rFonts w:cstheme="minorHAnsi"/>
        </w:rPr>
        <w:t>Students will demonstrate knowledge of the history of literary forms, and of the techniques involved in the creation of contemporary literary works and works from earlier periods, across several genres and in more than one culture.</w:t>
      </w:r>
    </w:p>
    <w:p w14:paraId="7864DE14" w14:textId="77777777" w:rsidR="00113D52" w:rsidRPr="00B71A1F" w:rsidRDefault="00113D52" w:rsidP="00F61041">
      <w:pPr>
        <w:pStyle w:val="ListParagraph"/>
        <w:numPr>
          <w:ilvl w:val="0"/>
          <w:numId w:val="16"/>
        </w:numPr>
        <w:rPr>
          <w:rFonts w:cstheme="minorHAnsi"/>
        </w:rPr>
      </w:pPr>
      <w:r w:rsidRPr="00B71A1F">
        <w:rPr>
          <w:rFonts w:cstheme="minorHAnsi"/>
        </w:rPr>
        <w:t>Students will analyze literary works, reflect on their qualities, and show awareness of appropriate methods in literary criticism.</w:t>
      </w:r>
    </w:p>
    <w:p w14:paraId="50A8932F" w14:textId="77777777" w:rsidR="00113D52" w:rsidRPr="00B71A1F" w:rsidRDefault="00113D52" w:rsidP="00F61041">
      <w:pPr>
        <w:pStyle w:val="ListParagraph"/>
        <w:numPr>
          <w:ilvl w:val="0"/>
          <w:numId w:val="16"/>
        </w:numPr>
        <w:rPr>
          <w:rFonts w:cstheme="minorHAnsi"/>
        </w:rPr>
      </w:pPr>
      <w:r w:rsidRPr="00B71A1F">
        <w:rPr>
          <w:rFonts w:cstheme="minorHAnsi"/>
        </w:rPr>
        <w:t>Students will create literary works in one chosen genre which are complete, carefully edited, and which show awareness of the conventions of the genre.</w:t>
      </w:r>
    </w:p>
    <w:p w14:paraId="6E235DE5" w14:textId="77777777" w:rsidR="00113D52" w:rsidRPr="00B71A1F" w:rsidRDefault="00113D52" w:rsidP="00F61041">
      <w:pPr>
        <w:pStyle w:val="ListParagraph"/>
        <w:numPr>
          <w:ilvl w:val="0"/>
          <w:numId w:val="16"/>
        </w:numPr>
        <w:rPr>
          <w:rFonts w:cstheme="minorHAnsi"/>
        </w:rPr>
      </w:pPr>
      <w:r w:rsidRPr="00B71A1F">
        <w:rPr>
          <w:rFonts w:cstheme="minorHAnsi"/>
        </w:rPr>
        <w:t>Students will demonstrate advanced capacities in their use of the English language as a creative and communicative tool, and basic capacities in their understanding of the relation between English and French, and show awareness of the challenges involved in translation.</w:t>
      </w:r>
    </w:p>
    <w:tbl>
      <w:tblPr>
        <w:tblpPr w:leftFromText="180" w:rightFromText="180" w:vertAnchor="text" w:tblpY="1"/>
        <w:tblOverlap w:val="never"/>
        <w:tblW w:w="5433" w:type="pct"/>
        <w:tblCellSpacing w:w="15" w:type="dxa"/>
        <w:tblBorders>
          <w:top w:val="outset" w:sz="6" w:space="0" w:color="auto"/>
          <w:left w:val="outset" w:sz="6" w:space="0" w:color="auto"/>
          <w:bottom w:val="outset" w:sz="6" w:space="0" w:color="auto"/>
          <w:right w:val="outset" w:sz="6" w:space="0" w:color="auto"/>
        </w:tblBorders>
        <w:tblLayout w:type="fixed"/>
        <w:tblCellMar>
          <w:top w:w="28" w:type="dxa"/>
          <w:left w:w="200" w:type="dxa"/>
          <w:right w:w="200" w:type="dxa"/>
        </w:tblCellMar>
        <w:tblLook w:val="04A0" w:firstRow="1" w:lastRow="0" w:firstColumn="1" w:lastColumn="0" w:noHBand="0" w:noVBand="1"/>
      </w:tblPr>
      <w:tblGrid>
        <w:gridCol w:w="2790"/>
        <w:gridCol w:w="1980"/>
        <w:gridCol w:w="1620"/>
        <w:gridCol w:w="1800"/>
        <w:gridCol w:w="1981"/>
      </w:tblGrid>
      <w:tr w:rsidR="00113D52" w:rsidRPr="00B71A1F" w14:paraId="76302F82" w14:textId="77777777" w:rsidTr="00113D52">
        <w:trPr>
          <w:tblCellSpacing w:w="15" w:type="dxa"/>
        </w:trPr>
        <w:tc>
          <w:tcPr>
            <w:tcW w:w="10111" w:type="dxa"/>
            <w:gridSpan w:val="5"/>
            <w:tcBorders>
              <w:top w:val="outset" w:sz="6" w:space="0" w:color="auto"/>
              <w:left w:val="nil"/>
              <w:bottom w:val="nil"/>
              <w:right w:val="nil"/>
            </w:tcBorders>
            <w:shd w:val="clear" w:color="auto" w:fill="B4C6E7"/>
            <w:vAlign w:val="center"/>
          </w:tcPr>
          <w:p w14:paraId="5DD602A4" w14:textId="77777777" w:rsidR="00113D52" w:rsidRPr="006468C5" w:rsidRDefault="00113D52" w:rsidP="00113D52">
            <w:pPr>
              <w:spacing w:after="0" w:line="240" w:lineRule="auto"/>
              <w:jc w:val="center"/>
              <w:rPr>
                <w:rFonts w:eastAsia="Times New Roman" w:cstheme="minorHAnsi"/>
                <w:b/>
                <w:bCs/>
                <w:iCs/>
                <w:smallCaps/>
                <w:color w:val="000000"/>
                <w:szCs w:val="24"/>
              </w:rPr>
            </w:pPr>
            <w:r w:rsidRPr="006468C5">
              <w:rPr>
                <w:rFonts w:eastAsia="Times New Roman" w:cstheme="minorHAnsi"/>
                <w:b/>
                <w:bCs/>
                <w:iCs/>
                <w:color w:val="000000"/>
                <w:szCs w:val="24"/>
              </w:rPr>
              <w:t>Creative Writing Alignment Matrix</w:t>
            </w:r>
          </w:p>
        </w:tc>
      </w:tr>
      <w:tr w:rsidR="00113D52" w:rsidRPr="00B71A1F" w14:paraId="7BF6E7B0" w14:textId="77777777" w:rsidTr="00113D52">
        <w:trPr>
          <w:tblCellSpacing w:w="15" w:type="dxa"/>
        </w:trPr>
        <w:tc>
          <w:tcPr>
            <w:tcW w:w="2745" w:type="dxa"/>
            <w:tcBorders>
              <w:top w:val="outset" w:sz="6" w:space="0" w:color="auto"/>
              <w:left w:val="outset" w:sz="6" w:space="0" w:color="auto"/>
              <w:bottom w:val="outset" w:sz="6" w:space="0" w:color="auto"/>
              <w:right w:val="outset" w:sz="6" w:space="0" w:color="auto"/>
            </w:tcBorders>
            <w:shd w:val="clear" w:color="auto" w:fill="auto"/>
            <w:vAlign w:val="center"/>
          </w:tcPr>
          <w:p w14:paraId="319B7794" w14:textId="77777777" w:rsidR="00113D52" w:rsidRDefault="00113D52" w:rsidP="00113D52">
            <w:pPr>
              <w:spacing w:after="0" w:line="240" w:lineRule="auto"/>
              <w:jc w:val="left"/>
            </w:pPr>
            <w:r>
              <w:rPr>
                <w:rFonts w:eastAsia="Times New Roman" w:cstheme="minorHAnsi"/>
                <w:b/>
                <w:bCs/>
                <w:color w:val="000000"/>
                <w:sz w:val="18"/>
                <w:szCs w:val="24"/>
              </w:rPr>
              <w:t>Core Capability</w:t>
            </w:r>
            <w:r w:rsidRPr="00B71A1F">
              <w:rPr>
                <w:rFonts w:eastAsia="Times New Roman" w:cstheme="minorHAnsi"/>
                <w:b/>
                <w:bCs/>
                <w:color w:val="000000"/>
                <w:sz w:val="18"/>
                <w:szCs w:val="24"/>
              </w:rPr>
              <w:t xml:space="preserve"> / learning outcome </w:t>
            </w:r>
          </w:p>
          <w:p w14:paraId="34472B3A" w14:textId="77777777" w:rsidR="00113D52" w:rsidRPr="00B71A1F" w:rsidRDefault="00113D52" w:rsidP="00113D52">
            <w:pPr>
              <w:spacing w:after="0" w:line="240" w:lineRule="auto"/>
              <w:jc w:val="left"/>
              <w:rPr>
                <w:rFonts w:eastAsia="Times New Roman" w:cstheme="minorHAnsi"/>
                <w:b/>
                <w:bCs/>
                <w:color w:val="000000"/>
                <w:sz w:val="18"/>
                <w:szCs w:val="24"/>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29522E55" w14:textId="77777777" w:rsidR="00113D52" w:rsidRPr="00B71A1F" w:rsidRDefault="00113D52" w:rsidP="00113D52">
            <w:pPr>
              <w:spacing w:after="0" w:line="240" w:lineRule="auto"/>
              <w:jc w:val="left"/>
              <w:rPr>
                <w:rFonts w:eastAsia="Times New Roman" w:cstheme="minorHAnsi"/>
                <w:sz w:val="18"/>
                <w:szCs w:val="24"/>
              </w:rPr>
            </w:pPr>
            <w:r w:rsidRPr="00B71A1F">
              <w:rPr>
                <w:rFonts w:eastAsia="Times New Roman" w:cstheme="minorHAnsi"/>
                <w:sz w:val="18"/>
                <w:szCs w:val="24"/>
              </w:rPr>
              <w:t>Independent, creative thinkers</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50C839AF" w14:textId="77777777" w:rsidR="00113D52" w:rsidRPr="00B71A1F" w:rsidRDefault="00113D52" w:rsidP="00113D52">
            <w:pPr>
              <w:spacing w:after="0" w:line="240" w:lineRule="auto"/>
              <w:jc w:val="left"/>
              <w:rPr>
                <w:rFonts w:eastAsia="Times New Roman" w:cstheme="minorHAnsi"/>
                <w:sz w:val="18"/>
                <w:szCs w:val="24"/>
              </w:rPr>
            </w:pPr>
            <w:r w:rsidRPr="00B71A1F">
              <w:rPr>
                <w:rFonts w:eastAsia="Times New Roman" w:cstheme="minorHAnsi"/>
                <w:sz w:val="18"/>
                <w:szCs w:val="24"/>
              </w:rPr>
              <w:t>Engaged, lifelong learners</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14:paraId="2C59E15E" w14:textId="77777777" w:rsidR="00113D52" w:rsidRPr="00B71A1F" w:rsidRDefault="00113D52" w:rsidP="00113D52">
            <w:pPr>
              <w:spacing w:after="0" w:line="240" w:lineRule="auto"/>
              <w:jc w:val="left"/>
              <w:rPr>
                <w:rFonts w:eastAsia="Times New Roman" w:cstheme="minorHAnsi"/>
                <w:sz w:val="18"/>
                <w:szCs w:val="24"/>
              </w:rPr>
            </w:pPr>
            <w:r w:rsidRPr="00B71A1F">
              <w:rPr>
                <w:rFonts w:eastAsia="Times New Roman" w:cstheme="minorHAnsi"/>
                <w:sz w:val="18"/>
                <w:szCs w:val="24"/>
              </w:rPr>
              <w:t>Responsible actors and empowered leaders</w:t>
            </w:r>
          </w:p>
        </w:tc>
        <w:tc>
          <w:tcPr>
            <w:tcW w:w="1936" w:type="dxa"/>
            <w:tcBorders>
              <w:top w:val="outset" w:sz="6" w:space="0" w:color="auto"/>
              <w:left w:val="outset" w:sz="6" w:space="0" w:color="auto"/>
              <w:bottom w:val="outset" w:sz="6" w:space="0" w:color="auto"/>
              <w:right w:val="outset" w:sz="6" w:space="0" w:color="auto"/>
            </w:tcBorders>
            <w:shd w:val="clear" w:color="auto" w:fill="auto"/>
            <w:vAlign w:val="center"/>
          </w:tcPr>
          <w:p w14:paraId="0F27911E" w14:textId="77777777" w:rsidR="00113D52" w:rsidRPr="00B71A1F" w:rsidRDefault="00113D52" w:rsidP="00113D52">
            <w:pPr>
              <w:spacing w:after="0" w:line="240" w:lineRule="auto"/>
              <w:jc w:val="left"/>
              <w:rPr>
                <w:rFonts w:eastAsia="Times New Roman" w:cstheme="minorHAnsi"/>
                <w:sz w:val="18"/>
                <w:szCs w:val="24"/>
              </w:rPr>
            </w:pPr>
            <w:r w:rsidRPr="00B71A1F">
              <w:rPr>
                <w:rFonts w:eastAsia="Times New Roman" w:cstheme="minorHAnsi"/>
                <w:sz w:val="18"/>
                <w:szCs w:val="24"/>
              </w:rPr>
              <w:t>Adaptable communicators with a global perspective</w:t>
            </w:r>
          </w:p>
        </w:tc>
      </w:tr>
      <w:tr w:rsidR="00113D52" w:rsidRPr="00B71A1F" w14:paraId="4DED0122" w14:textId="77777777" w:rsidTr="00113D52">
        <w:trPr>
          <w:tblCellSpacing w:w="15" w:type="dxa"/>
        </w:trPr>
        <w:tc>
          <w:tcPr>
            <w:tcW w:w="2745" w:type="dxa"/>
            <w:tcBorders>
              <w:top w:val="outset" w:sz="6" w:space="0" w:color="auto"/>
              <w:left w:val="outset" w:sz="6" w:space="0" w:color="auto"/>
              <w:bottom w:val="outset" w:sz="6" w:space="0" w:color="auto"/>
              <w:right w:val="outset" w:sz="6" w:space="0" w:color="auto"/>
            </w:tcBorders>
            <w:shd w:val="clear" w:color="auto" w:fill="auto"/>
            <w:vAlign w:val="center"/>
          </w:tcPr>
          <w:p w14:paraId="4A234931"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18"/>
              </w:rPr>
              <w:t>Students will demonstrate knowledge of the history of literary forms, and of the techniques involved in the creation of contemporary literary works and works from earlier periods, across several genres and in more than one culture.</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46BBB930"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color w:val="000000"/>
                <w:sz w:val="18"/>
                <w:szCs w:val="24"/>
              </w:rPr>
              <w:t>Familiarity with a history of forms provides creative writers with a sense of which kind might be most suitable for their own ideas.</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2ABC3EDB"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24"/>
              </w:rPr>
              <w:t xml:space="preserve"> </w:t>
            </w:r>
            <w:r w:rsidRPr="00B71A1F">
              <w:rPr>
                <w:rFonts w:eastAsia="Times New Roman" w:cstheme="minorHAnsi"/>
                <w:color w:val="000000"/>
                <w:sz w:val="18"/>
                <w:szCs w:val="24"/>
              </w:rPr>
              <w:t>Obtaining a basic familiarity of literary history is foundational for future readings.</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14:paraId="12C417ED" w14:textId="77777777" w:rsidR="00113D52" w:rsidRPr="00B71A1F" w:rsidRDefault="00113D52" w:rsidP="00113D52">
            <w:pPr>
              <w:spacing w:after="0" w:line="240" w:lineRule="auto"/>
              <w:jc w:val="left"/>
              <w:rPr>
                <w:rFonts w:eastAsia="Times New Roman" w:cstheme="minorHAnsi"/>
                <w:color w:val="000000"/>
                <w:sz w:val="18"/>
                <w:szCs w:val="24"/>
              </w:rPr>
            </w:pPr>
          </w:p>
        </w:tc>
        <w:tc>
          <w:tcPr>
            <w:tcW w:w="1936" w:type="dxa"/>
            <w:tcBorders>
              <w:top w:val="outset" w:sz="6" w:space="0" w:color="auto"/>
              <w:left w:val="outset" w:sz="6" w:space="0" w:color="auto"/>
              <w:bottom w:val="outset" w:sz="6" w:space="0" w:color="auto"/>
              <w:right w:val="outset" w:sz="6" w:space="0" w:color="auto"/>
            </w:tcBorders>
            <w:shd w:val="clear" w:color="auto" w:fill="auto"/>
            <w:vAlign w:val="center"/>
          </w:tcPr>
          <w:p w14:paraId="07D693B3"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color w:val="000000"/>
                <w:sz w:val="18"/>
                <w:szCs w:val="24"/>
              </w:rPr>
              <w:t>The craft of creative writing develops greater precision of expression in prose.</w:t>
            </w:r>
          </w:p>
        </w:tc>
      </w:tr>
      <w:tr w:rsidR="00113D52" w:rsidRPr="00B71A1F" w14:paraId="7030B24F" w14:textId="77777777" w:rsidTr="00113D52">
        <w:trPr>
          <w:tblCellSpacing w:w="15" w:type="dxa"/>
        </w:trPr>
        <w:tc>
          <w:tcPr>
            <w:tcW w:w="2745" w:type="dxa"/>
            <w:tcBorders>
              <w:top w:val="outset" w:sz="6" w:space="0" w:color="auto"/>
              <w:left w:val="outset" w:sz="6" w:space="0" w:color="auto"/>
              <w:bottom w:val="outset" w:sz="6" w:space="0" w:color="auto"/>
              <w:right w:val="outset" w:sz="6" w:space="0" w:color="auto"/>
            </w:tcBorders>
            <w:shd w:val="clear" w:color="auto" w:fill="auto"/>
            <w:vAlign w:val="center"/>
          </w:tcPr>
          <w:p w14:paraId="18515DA8"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18"/>
              </w:rPr>
              <w:t>Students will analyze literary works, reflect on their qualities, and show awareness of appropriate methods in literary criticism</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0482A384"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color w:val="000000"/>
                <w:sz w:val="18"/>
                <w:szCs w:val="24"/>
              </w:rPr>
              <w:t>The skill of critically parsing texts is required for independent analysis and thought.</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22C7BC3F"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24"/>
              </w:rPr>
              <w:t xml:space="preserve"> </w:t>
            </w:r>
            <w:r w:rsidRPr="00B71A1F">
              <w:rPr>
                <w:rFonts w:eastAsia="Times New Roman" w:cstheme="minorHAnsi"/>
                <w:color w:val="000000"/>
                <w:sz w:val="18"/>
                <w:szCs w:val="24"/>
              </w:rPr>
              <w:t>Reading analytically is an important pathway to ongoing learning.</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14:paraId="638D86B0"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color w:val="000000"/>
                <w:sz w:val="18"/>
                <w:szCs w:val="24"/>
              </w:rPr>
              <w:t>Studying fiction stimulates and fosters empathy, a quality that contributes toward responsible behavior and sensitive leadership.</w:t>
            </w:r>
          </w:p>
        </w:tc>
        <w:tc>
          <w:tcPr>
            <w:tcW w:w="1936" w:type="dxa"/>
            <w:tcBorders>
              <w:top w:val="outset" w:sz="6" w:space="0" w:color="auto"/>
              <w:left w:val="outset" w:sz="6" w:space="0" w:color="auto"/>
              <w:bottom w:val="outset" w:sz="6" w:space="0" w:color="auto"/>
              <w:right w:val="outset" w:sz="6" w:space="0" w:color="auto"/>
            </w:tcBorders>
            <w:shd w:val="clear" w:color="auto" w:fill="auto"/>
            <w:vAlign w:val="center"/>
          </w:tcPr>
          <w:p w14:paraId="47750AEB" w14:textId="77777777" w:rsidR="00113D52" w:rsidRPr="00B71A1F" w:rsidRDefault="00113D52" w:rsidP="00113D52">
            <w:pPr>
              <w:spacing w:after="0" w:line="240" w:lineRule="auto"/>
              <w:jc w:val="left"/>
              <w:rPr>
                <w:rFonts w:eastAsia="Times New Roman" w:cstheme="minorHAnsi"/>
                <w:color w:val="000000"/>
                <w:sz w:val="18"/>
                <w:szCs w:val="24"/>
              </w:rPr>
            </w:pPr>
          </w:p>
        </w:tc>
      </w:tr>
      <w:tr w:rsidR="00113D52" w:rsidRPr="00B71A1F" w14:paraId="7A13E955" w14:textId="77777777" w:rsidTr="00113D52">
        <w:trPr>
          <w:tblCellSpacing w:w="15" w:type="dxa"/>
        </w:trPr>
        <w:tc>
          <w:tcPr>
            <w:tcW w:w="2745" w:type="dxa"/>
            <w:tcBorders>
              <w:top w:val="outset" w:sz="6" w:space="0" w:color="auto"/>
              <w:left w:val="outset" w:sz="6" w:space="0" w:color="auto"/>
              <w:bottom w:val="outset" w:sz="6" w:space="0" w:color="auto"/>
              <w:right w:val="outset" w:sz="6" w:space="0" w:color="auto"/>
            </w:tcBorders>
            <w:shd w:val="clear" w:color="auto" w:fill="auto"/>
            <w:vAlign w:val="center"/>
          </w:tcPr>
          <w:p w14:paraId="173571D8"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18"/>
              </w:rPr>
              <w:t>Students will create literary works in one chosen genre which are complete, carefully edited, and which show awareness of the conventions of the genre</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785D29BB"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color w:val="000000"/>
                <w:sz w:val="18"/>
                <w:szCs w:val="24"/>
              </w:rPr>
              <w:t>A mastery of form and understanding of its restrictions can be creatively generative.</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2916E8F7"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color w:val="000000"/>
                <w:sz w:val="18"/>
                <w:szCs w:val="24"/>
              </w:rPr>
              <w:t>Improving one’s craft is not a project that ends with graduation but continues well beyond it.</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14:paraId="6EF41349" w14:textId="77777777" w:rsidR="00113D52" w:rsidRPr="00B71A1F" w:rsidRDefault="00113D52" w:rsidP="00113D52">
            <w:pPr>
              <w:spacing w:after="0" w:line="240" w:lineRule="auto"/>
              <w:jc w:val="left"/>
              <w:rPr>
                <w:rFonts w:eastAsia="Times New Roman" w:cstheme="minorHAnsi"/>
                <w:color w:val="000000"/>
                <w:sz w:val="18"/>
                <w:szCs w:val="24"/>
              </w:rPr>
            </w:pPr>
          </w:p>
        </w:tc>
        <w:tc>
          <w:tcPr>
            <w:tcW w:w="1936" w:type="dxa"/>
            <w:tcBorders>
              <w:top w:val="outset" w:sz="6" w:space="0" w:color="auto"/>
              <w:left w:val="outset" w:sz="6" w:space="0" w:color="auto"/>
              <w:bottom w:val="outset" w:sz="6" w:space="0" w:color="auto"/>
              <w:right w:val="outset" w:sz="6" w:space="0" w:color="auto"/>
            </w:tcBorders>
            <w:shd w:val="clear" w:color="auto" w:fill="auto"/>
            <w:vAlign w:val="center"/>
          </w:tcPr>
          <w:p w14:paraId="2494C345"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24"/>
              </w:rPr>
              <w:t xml:space="preserve"> </w:t>
            </w:r>
            <w:r w:rsidRPr="00B71A1F">
              <w:rPr>
                <w:rFonts w:eastAsia="Times New Roman" w:cstheme="minorHAnsi"/>
                <w:color w:val="000000"/>
                <w:sz w:val="18"/>
                <w:szCs w:val="24"/>
              </w:rPr>
              <w:t>Creative expression reaches beyond a single language or culture in its communication.</w:t>
            </w:r>
          </w:p>
        </w:tc>
      </w:tr>
      <w:tr w:rsidR="00113D52" w:rsidRPr="00B71A1F" w14:paraId="3DEBC916" w14:textId="77777777" w:rsidTr="00113D52">
        <w:trPr>
          <w:tblCellSpacing w:w="15" w:type="dxa"/>
        </w:trPr>
        <w:tc>
          <w:tcPr>
            <w:tcW w:w="2745" w:type="dxa"/>
            <w:tcBorders>
              <w:top w:val="outset" w:sz="6" w:space="0" w:color="auto"/>
              <w:left w:val="outset" w:sz="6" w:space="0" w:color="auto"/>
              <w:bottom w:val="outset" w:sz="6" w:space="0" w:color="auto"/>
              <w:right w:val="outset" w:sz="6" w:space="0" w:color="auto"/>
            </w:tcBorders>
            <w:shd w:val="clear" w:color="auto" w:fill="auto"/>
            <w:vAlign w:val="center"/>
          </w:tcPr>
          <w:p w14:paraId="68EB55B7"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18"/>
              </w:rPr>
              <w:t xml:space="preserve">Students will demonstrate advanced capacities in their use of the English language as a creative and communicative </w:t>
            </w:r>
            <w:r w:rsidRPr="00B71A1F">
              <w:rPr>
                <w:rFonts w:eastAsia="Times New Roman" w:cstheme="minorHAnsi"/>
                <w:sz w:val="18"/>
                <w:szCs w:val="18"/>
              </w:rPr>
              <w:lastRenderedPageBreak/>
              <w:t>tool, and basic capacities in their understanding of the relation between English and French, and show awareness of the challenges involved in translation.</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274446CB"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24"/>
              </w:rPr>
              <w:lastRenderedPageBreak/>
              <w:t xml:space="preserve"> </w:t>
            </w:r>
            <w:r w:rsidRPr="00B71A1F">
              <w:rPr>
                <w:rFonts w:eastAsia="Times New Roman" w:cstheme="minorHAnsi"/>
                <w:color w:val="000000"/>
                <w:sz w:val="18"/>
                <w:szCs w:val="24"/>
              </w:rPr>
              <w:t xml:space="preserve">A comparative understanding of literary writing in different languages </w:t>
            </w:r>
            <w:r w:rsidRPr="00B71A1F">
              <w:rPr>
                <w:rFonts w:eastAsia="Times New Roman" w:cstheme="minorHAnsi"/>
                <w:color w:val="000000"/>
                <w:sz w:val="18"/>
                <w:szCs w:val="24"/>
              </w:rPr>
              <w:lastRenderedPageBreak/>
              <w:t>and cultures fosters creativity in English.</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015C9026"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color w:val="000000"/>
                <w:sz w:val="18"/>
                <w:szCs w:val="24"/>
              </w:rPr>
              <w:lastRenderedPageBreak/>
              <w:t xml:space="preserve">Studying literary works from other languages and </w:t>
            </w:r>
            <w:r w:rsidRPr="00B71A1F">
              <w:rPr>
                <w:rFonts w:eastAsia="Times New Roman" w:cstheme="minorHAnsi"/>
                <w:color w:val="000000"/>
                <w:sz w:val="18"/>
                <w:szCs w:val="24"/>
              </w:rPr>
              <w:lastRenderedPageBreak/>
              <w:t>cultures stimulates self-reflection about one’s own.</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14:paraId="5712B056" w14:textId="77777777" w:rsidR="00113D52" w:rsidRPr="00B71A1F" w:rsidRDefault="00113D52" w:rsidP="00113D52">
            <w:pPr>
              <w:spacing w:after="0" w:line="240" w:lineRule="auto"/>
              <w:jc w:val="left"/>
              <w:rPr>
                <w:rFonts w:eastAsia="Times New Roman" w:cstheme="minorHAnsi"/>
                <w:color w:val="000000"/>
                <w:sz w:val="18"/>
                <w:szCs w:val="24"/>
              </w:rPr>
            </w:pPr>
          </w:p>
        </w:tc>
        <w:tc>
          <w:tcPr>
            <w:tcW w:w="1936" w:type="dxa"/>
            <w:tcBorders>
              <w:top w:val="outset" w:sz="6" w:space="0" w:color="auto"/>
              <w:left w:val="outset" w:sz="6" w:space="0" w:color="auto"/>
              <w:bottom w:val="outset" w:sz="6" w:space="0" w:color="auto"/>
              <w:right w:val="outset" w:sz="6" w:space="0" w:color="auto"/>
            </w:tcBorders>
            <w:shd w:val="clear" w:color="auto" w:fill="auto"/>
            <w:vAlign w:val="center"/>
          </w:tcPr>
          <w:p w14:paraId="0303A55E" w14:textId="77777777" w:rsidR="00113D52" w:rsidRPr="00B71A1F" w:rsidRDefault="00113D52" w:rsidP="00113D52">
            <w:pPr>
              <w:spacing w:after="0" w:line="240" w:lineRule="auto"/>
              <w:jc w:val="left"/>
              <w:rPr>
                <w:rFonts w:eastAsia="Times New Roman" w:cstheme="minorHAnsi"/>
                <w:color w:val="000000"/>
                <w:sz w:val="18"/>
                <w:szCs w:val="24"/>
              </w:rPr>
            </w:pPr>
            <w:r w:rsidRPr="00B71A1F">
              <w:rPr>
                <w:rFonts w:eastAsia="Times New Roman" w:cstheme="minorHAnsi"/>
                <w:sz w:val="18"/>
                <w:szCs w:val="24"/>
              </w:rPr>
              <w:t xml:space="preserve"> </w:t>
            </w:r>
            <w:r w:rsidRPr="00B71A1F">
              <w:rPr>
                <w:rFonts w:eastAsia="Times New Roman" w:cstheme="minorHAnsi"/>
                <w:color w:val="000000"/>
                <w:sz w:val="18"/>
                <w:szCs w:val="24"/>
              </w:rPr>
              <w:t xml:space="preserve">Creative expression and translation skills enable a writer to </w:t>
            </w:r>
            <w:r w:rsidRPr="00B71A1F">
              <w:rPr>
                <w:rFonts w:eastAsia="Times New Roman" w:cstheme="minorHAnsi"/>
                <w:color w:val="000000"/>
                <w:sz w:val="18"/>
                <w:szCs w:val="24"/>
              </w:rPr>
              <w:lastRenderedPageBreak/>
              <w:t>communicate more globally.</w:t>
            </w:r>
          </w:p>
        </w:tc>
      </w:tr>
    </w:tbl>
    <w:p w14:paraId="198E24D8" w14:textId="77777777" w:rsidR="00113D52" w:rsidRPr="00B71A1F" w:rsidRDefault="00113D52" w:rsidP="00113D52">
      <w:pPr>
        <w:pStyle w:val="Heading3"/>
        <w:rPr>
          <w:rFonts w:asciiTheme="minorHAnsi" w:hAnsiTheme="minorHAnsi" w:cstheme="minorHAnsi"/>
        </w:rPr>
      </w:pPr>
      <w:bookmarkStart w:id="59" w:name="_Toc20471285"/>
    </w:p>
    <w:bookmarkEnd w:id="59"/>
    <w:p w14:paraId="7D282065" w14:textId="77777777" w:rsidR="00113D52" w:rsidRDefault="00113D52" w:rsidP="00113D52">
      <w:pPr>
        <w:jc w:val="left"/>
        <w:rPr>
          <w:rFonts w:eastAsiaTheme="majorEastAsia" w:cstheme="minorHAnsi"/>
          <w:color w:val="2F5496" w:themeColor="accent1" w:themeShade="BF"/>
          <w:sz w:val="26"/>
          <w:szCs w:val="26"/>
          <w:lang w:val="en-GB"/>
        </w:rPr>
      </w:pPr>
      <w:r>
        <w:rPr>
          <w:rFonts w:eastAsiaTheme="majorEastAsia" w:cstheme="minorHAnsi"/>
          <w:color w:val="2F5496" w:themeColor="accent1" w:themeShade="BF"/>
          <w:sz w:val="26"/>
          <w:szCs w:val="26"/>
          <w:lang w:val="en-GB"/>
        </w:rPr>
        <w:br w:type="page"/>
      </w:r>
    </w:p>
    <w:p w14:paraId="076FD029" w14:textId="77777777" w:rsidR="00113D52" w:rsidRPr="00B71A1F" w:rsidRDefault="00113D52" w:rsidP="00113D52">
      <w:pPr>
        <w:rPr>
          <w:rFonts w:eastAsiaTheme="majorEastAsia" w:cstheme="minorHAnsi"/>
          <w:color w:val="2F5496" w:themeColor="accent1" w:themeShade="BF"/>
          <w:sz w:val="26"/>
          <w:szCs w:val="26"/>
          <w:lang w:val="en-GB"/>
        </w:rPr>
      </w:pPr>
    </w:p>
    <w:p w14:paraId="679165F8" w14:textId="77777777" w:rsidR="00113D52" w:rsidRPr="00B71A1F" w:rsidRDefault="00113D52" w:rsidP="00113D52">
      <w:pPr>
        <w:pStyle w:val="Heading2"/>
        <w:rPr>
          <w:rFonts w:asciiTheme="minorHAnsi" w:hAnsiTheme="minorHAnsi" w:cstheme="minorHAnsi"/>
          <w:lang w:val="en-GB"/>
        </w:rPr>
      </w:pPr>
      <w:bookmarkStart w:id="60" w:name="_Toc80776616"/>
      <w:r w:rsidRPr="00B71A1F">
        <w:rPr>
          <w:rFonts w:asciiTheme="minorHAnsi" w:hAnsiTheme="minorHAnsi" w:cstheme="minorHAnsi"/>
          <w:lang w:val="en-GB"/>
        </w:rPr>
        <w:t xml:space="preserve">Department of </w:t>
      </w:r>
      <w:r>
        <w:rPr>
          <w:rFonts w:asciiTheme="minorHAnsi" w:hAnsiTheme="minorHAnsi" w:cstheme="minorHAnsi"/>
          <w:lang w:val="en-GB"/>
        </w:rPr>
        <w:t>Economics and Management</w:t>
      </w:r>
      <w:bookmarkEnd w:id="60"/>
    </w:p>
    <w:p w14:paraId="5001DA52" w14:textId="77777777" w:rsidR="00113D52" w:rsidRPr="00B71A1F" w:rsidRDefault="00113D52" w:rsidP="00113D52">
      <w:pPr>
        <w:pStyle w:val="Heading3"/>
        <w:rPr>
          <w:rFonts w:asciiTheme="minorHAnsi" w:hAnsiTheme="minorHAnsi" w:cstheme="minorHAnsi"/>
        </w:rPr>
      </w:pPr>
      <w:bookmarkStart w:id="61" w:name="_Toc20471287"/>
      <w:bookmarkStart w:id="62" w:name="_Toc80776617"/>
      <w:r w:rsidRPr="00B71A1F">
        <w:rPr>
          <w:rFonts w:asciiTheme="minorHAnsi" w:hAnsiTheme="minorHAnsi" w:cstheme="minorHAnsi"/>
        </w:rPr>
        <w:t>Mission</w:t>
      </w:r>
      <w:bookmarkEnd w:id="61"/>
      <w:bookmarkEnd w:id="62"/>
    </w:p>
    <w:p w14:paraId="722165F6" w14:textId="77777777" w:rsidR="00113D52" w:rsidRPr="00B71A1F" w:rsidRDefault="00113D52" w:rsidP="00113D52">
      <w:pPr>
        <w:rPr>
          <w:rFonts w:cstheme="minorHAnsi"/>
          <w:lang w:val="en-GB"/>
        </w:rPr>
      </w:pPr>
      <w:r w:rsidRPr="00B71A1F">
        <w:rPr>
          <w:rFonts w:cstheme="minorHAnsi"/>
          <w:lang w:val="en-GB"/>
        </w:rPr>
        <w:t xml:space="preserve">The mission of the IBA Department is to guide an internationally diverse student body in their pursuit of intellectual, personal and professional development. Faculty members seek excellence in their teaching, objectivity in their scholarly activity, and are sensitive to each student's unique situation. International Business alumni are prepared to assume responsibility in their professional lives, and/or to continue studies at the graduate level. </w:t>
      </w:r>
    </w:p>
    <w:p w14:paraId="065176F9" w14:textId="77777777" w:rsidR="00113D52" w:rsidRPr="00B71A1F" w:rsidRDefault="00113D52" w:rsidP="00113D52">
      <w:pPr>
        <w:rPr>
          <w:rFonts w:cstheme="minorHAnsi"/>
          <w:lang w:val="en-GB"/>
        </w:rPr>
      </w:pPr>
      <w:r w:rsidRPr="00B71A1F">
        <w:rPr>
          <w:rFonts w:cstheme="minorHAnsi"/>
          <w:lang w:val="en-GB"/>
        </w:rPr>
        <w:t>The mission above has only recently been proposed by the faculty of IBA. It will be our “working” mission until we have an opportunity to get feedback on it from other constituent groups, specifically, students and alumni.</w:t>
      </w:r>
    </w:p>
    <w:p w14:paraId="7E4DD172" w14:textId="77777777" w:rsidR="00113D52" w:rsidRPr="00B71A1F" w:rsidRDefault="00113D52" w:rsidP="00113D52">
      <w:pPr>
        <w:pStyle w:val="Heading3"/>
        <w:rPr>
          <w:rFonts w:asciiTheme="minorHAnsi" w:hAnsiTheme="minorHAnsi" w:cstheme="minorHAnsi"/>
        </w:rPr>
      </w:pPr>
      <w:bookmarkStart w:id="63" w:name="_Toc20471288"/>
      <w:bookmarkStart w:id="64" w:name="_Toc80776618"/>
      <w:r w:rsidRPr="00B71A1F">
        <w:rPr>
          <w:rFonts w:asciiTheme="minorHAnsi" w:hAnsiTheme="minorHAnsi" w:cstheme="minorHAnsi"/>
        </w:rPr>
        <w:t>Learning outcomes: International Business Administration Major</w:t>
      </w:r>
      <w:bookmarkEnd w:id="63"/>
      <w:bookmarkEnd w:id="64"/>
    </w:p>
    <w:p w14:paraId="0A68FBF4" w14:textId="77777777" w:rsidR="00113D52" w:rsidRPr="00B71A1F" w:rsidRDefault="00113D52" w:rsidP="00F61041">
      <w:pPr>
        <w:pStyle w:val="ListParagraph"/>
        <w:numPr>
          <w:ilvl w:val="0"/>
          <w:numId w:val="52"/>
        </w:numPr>
        <w:rPr>
          <w:rFonts w:cstheme="minorHAnsi"/>
        </w:rPr>
      </w:pPr>
      <w:r w:rsidRPr="00B71A1F">
        <w:rPr>
          <w:rFonts w:cstheme="minorHAnsi"/>
        </w:rPr>
        <w:t xml:space="preserve">Demonstrate critical thinking and the application of core competencies in business decision making </w:t>
      </w:r>
    </w:p>
    <w:p w14:paraId="789664BA" w14:textId="77777777" w:rsidR="00113D52" w:rsidRPr="00B71A1F" w:rsidRDefault="00113D52" w:rsidP="00F61041">
      <w:pPr>
        <w:pStyle w:val="ListParagraph"/>
        <w:numPr>
          <w:ilvl w:val="0"/>
          <w:numId w:val="52"/>
        </w:numPr>
        <w:rPr>
          <w:rFonts w:cstheme="minorHAnsi"/>
        </w:rPr>
      </w:pPr>
      <w:r w:rsidRPr="00B71A1F">
        <w:rPr>
          <w:rFonts w:cstheme="minorHAnsi"/>
        </w:rPr>
        <w:t>Demonstrate an understanding of how firms operate in a global environment.</w:t>
      </w:r>
    </w:p>
    <w:p w14:paraId="3CA33067" w14:textId="77777777" w:rsidR="00113D52" w:rsidRPr="00B71A1F" w:rsidRDefault="00113D52" w:rsidP="00F61041">
      <w:pPr>
        <w:pStyle w:val="ListParagraph"/>
        <w:numPr>
          <w:ilvl w:val="0"/>
          <w:numId w:val="52"/>
        </w:numPr>
        <w:rPr>
          <w:rFonts w:cstheme="minorHAnsi"/>
        </w:rPr>
      </w:pPr>
      <w:r w:rsidRPr="00B71A1F">
        <w:rPr>
          <w:rFonts w:cstheme="minorHAnsi"/>
        </w:rPr>
        <w:t>Demonstrate the ability to communicate convincingly based on data and conceptual frameworks, in writing and orally.</w:t>
      </w:r>
    </w:p>
    <w:p w14:paraId="5B84AA92" w14:textId="77777777" w:rsidR="00113D52" w:rsidRPr="00B71A1F" w:rsidRDefault="00113D52" w:rsidP="00F61041">
      <w:pPr>
        <w:pStyle w:val="ListParagraph"/>
        <w:numPr>
          <w:ilvl w:val="0"/>
          <w:numId w:val="52"/>
        </w:numPr>
        <w:rPr>
          <w:rFonts w:cstheme="minorHAnsi"/>
        </w:rPr>
      </w:pPr>
      <w:r w:rsidRPr="00B71A1F">
        <w:rPr>
          <w:rFonts w:cstheme="minorHAnsi"/>
        </w:rPr>
        <w:t xml:space="preserve">Work collaboratively to achieve stated organizational goals. </w:t>
      </w:r>
      <w:r w:rsidRPr="00B71A1F">
        <w:rPr>
          <w:rFonts w:cstheme="minorHAnsi"/>
        </w:rPr>
        <w:tab/>
      </w:r>
    </w:p>
    <w:p w14:paraId="0B908400" w14:textId="77777777" w:rsidR="00113D52" w:rsidRPr="00B71A1F" w:rsidRDefault="00113D52" w:rsidP="00F61041">
      <w:pPr>
        <w:pStyle w:val="ListParagraph"/>
        <w:numPr>
          <w:ilvl w:val="0"/>
          <w:numId w:val="52"/>
        </w:numPr>
        <w:rPr>
          <w:rFonts w:cstheme="minorHAnsi"/>
        </w:rPr>
      </w:pPr>
      <w:r w:rsidRPr="00B71A1F">
        <w:rPr>
          <w:rFonts w:cstheme="minorHAnsi"/>
        </w:rPr>
        <w:t>Apply a range of conventional and alternative frameworks and models to business decision making.</w:t>
      </w:r>
    </w:p>
    <w:p w14:paraId="4224A920" w14:textId="77777777" w:rsidR="00113D52" w:rsidRPr="00B71A1F" w:rsidRDefault="00113D52" w:rsidP="00F61041">
      <w:pPr>
        <w:pStyle w:val="ListParagraph"/>
        <w:numPr>
          <w:ilvl w:val="0"/>
          <w:numId w:val="52"/>
        </w:numPr>
        <w:rPr>
          <w:rFonts w:cstheme="minorHAnsi"/>
        </w:rPr>
      </w:pPr>
      <w:r w:rsidRPr="00B71A1F">
        <w:rPr>
          <w:rFonts w:cstheme="minorHAnsi"/>
        </w:rPr>
        <w:t xml:space="preserve">Show evidence of conceptual and strategic thinking put into practice  </w:t>
      </w:r>
    </w:p>
    <w:tbl>
      <w:tblPr>
        <w:tblW w:w="10603"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A0" w:firstRow="1" w:lastRow="0" w:firstColumn="1" w:lastColumn="0" w:noHBand="1" w:noVBand="1"/>
      </w:tblPr>
      <w:tblGrid>
        <w:gridCol w:w="1513"/>
        <w:gridCol w:w="1350"/>
        <w:gridCol w:w="1530"/>
        <w:gridCol w:w="1620"/>
        <w:gridCol w:w="1530"/>
        <w:gridCol w:w="1530"/>
        <w:gridCol w:w="1530"/>
      </w:tblGrid>
      <w:tr w:rsidR="00113D52" w:rsidRPr="00B71A1F" w14:paraId="24543742" w14:textId="77777777" w:rsidTr="00113D52">
        <w:trPr>
          <w:trHeight w:val="452"/>
          <w:tblCellSpacing w:w="20" w:type="dxa"/>
        </w:trPr>
        <w:tc>
          <w:tcPr>
            <w:tcW w:w="10523" w:type="dxa"/>
            <w:gridSpan w:val="7"/>
            <w:shd w:val="clear" w:color="auto" w:fill="B4C6E7"/>
            <w:vAlign w:val="center"/>
          </w:tcPr>
          <w:p w14:paraId="13790226" w14:textId="77777777" w:rsidR="00113D52" w:rsidRPr="00B71A1F" w:rsidRDefault="00113D52" w:rsidP="00113D52">
            <w:pPr>
              <w:spacing w:after="0"/>
              <w:jc w:val="center"/>
              <w:rPr>
                <w:rFonts w:eastAsia="Gulim" w:cstheme="minorHAnsi"/>
                <w:b/>
                <w:bCs/>
                <w:color w:val="000000" w:themeColor="text1"/>
                <w:sz w:val="20"/>
                <w:szCs w:val="20"/>
              </w:rPr>
            </w:pPr>
            <w:r>
              <w:rPr>
                <w:rFonts w:eastAsia="Gulim" w:cstheme="minorHAnsi"/>
                <w:b/>
                <w:bCs/>
                <w:color w:val="000000" w:themeColor="text1"/>
                <w:sz w:val="20"/>
                <w:szCs w:val="20"/>
              </w:rPr>
              <w:t>International Business Administration Align</w:t>
            </w:r>
            <w:r w:rsidRPr="00B71A1F">
              <w:rPr>
                <w:rFonts w:eastAsia="Gulim" w:cstheme="minorHAnsi"/>
                <w:b/>
                <w:bCs/>
                <w:color w:val="000000" w:themeColor="text1"/>
                <w:sz w:val="20"/>
                <w:szCs w:val="20"/>
              </w:rPr>
              <w:t>ment Matrix</w:t>
            </w:r>
          </w:p>
        </w:tc>
      </w:tr>
      <w:tr w:rsidR="00113D52" w:rsidRPr="00B71A1F" w14:paraId="27C4B956" w14:textId="77777777" w:rsidTr="00113D52">
        <w:trPr>
          <w:trHeight w:val="2683"/>
          <w:tblCellSpacing w:w="20" w:type="dxa"/>
        </w:trPr>
        <w:tc>
          <w:tcPr>
            <w:tcW w:w="1453" w:type="dxa"/>
          </w:tcPr>
          <w:p w14:paraId="4DD8B571"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Program learning outcome</w:t>
            </w:r>
          </w:p>
          <w:p w14:paraId="0DB5A16C" w14:textId="77777777" w:rsidR="00113D52" w:rsidRPr="00133844" w:rsidRDefault="00113D52" w:rsidP="00113D52">
            <w:pPr>
              <w:jc w:val="left"/>
              <w:rPr>
                <w:rFonts w:eastAsia="Gulim" w:cstheme="minorHAnsi"/>
                <w:b/>
                <w:bCs/>
                <w:color w:val="000000" w:themeColor="text1"/>
                <w:sz w:val="18"/>
                <w:szCs w:val="18"/>
              </w:rPr>
            </w:pPr>
            <w:r>
              <w:rPr>
                <w:rFonts w:eastAsia="Gulim" w:cstheme="minorHAnsi"/>
                <w:b/>
                <w:bCs/>
                <w:color w:val="000000" w:themeColor="text1"/>
                <w:sz w:val="18"/>
                <w:szCs w:val="18"/>
              </w:rPr>
              <w:t>Institutional learning outcome</w:t>
            </w:r>
          </w:p>
        </w:tc>
        <w:tc>
          <w:tcPr>
            <w:tcW w:w="1310" w:type="dxa"/>
            <w:vAlign w:val="center"/>
          </w:tcPr>
          <w:p w14:paraId="0BFE58E5" w14:textId="77777777" w:rsidR="00113D52" w:rsidRPr="00B71A1F" w:rsidRDefault="00113D52" w:rsidP="00113D52">
            <w:pPr>
              <w:jc w:val="left"/>
              <w:rPr>
                <w:rFonts w:eastAsia="Gulim" w:cstheme="minorHAnsi"/>
                <w:sz w:val="18"/>
                <w:szCs w:val="18"/>
              </w:rPr>
            </w:pPr>
            <w:r w:rsidRPr="00B71A1F">
              <w:rPr>
                <w:rFonts w:cstheme="minorHAnsi"/>
                <w:b/>
                <w:bCs/>
                <w:color w:val="000000"/>
                <w:sz w:val="18"/>
                <w:szCs w:val="18"/>
                <w:lang w:val="en-GB"/>
              </w:rPr>
              <w:t>Demonstrate critical thinking and the application of core competencies in business decision making</w:t>
            </w:r>
          </w:p>
        </w:tc>
        <w:tc>
          <w:tcPr>
            <w:tcW w:w="1490" w:type="dxa"/>
            <w:vAlign w:val="center"/>
          </w:tcPr>
          <w:p w14:paraId="37A5068F" w14:textId="77777777" w:rsidR="00113D52" w:rsidRPr="00B71A1F" w:rsidRDefault="00113D52" w:rsidP="00113D52">
            <w:pPr>
              <w:jc w:val="left"/>
              <w:rPr>
                <w:rFonts w:eastAsia="Gulim" w:cstheme="minorHAnsi"/>
                <w:sz w:val="18"/>
                <w:szCs w:val="18"/>
              </w:rPr>
            </w:pPr>
            <w:r w:rsidRPr="00B71A1F">
              <w:rPr>
                <w:rFonts w:cstheme="minorHAnsi"/>
                <w:b/>
                <w:bCs/>
                <w:color w:val="000000"/>
                <w:sz w:val="18"/>
                <w:szCs w:val="18"/>
                <w:lang w:val="en-GB"/>
              </w:rPr>
              <w:t>Demonstrate an understanding of how firms operate in a global environment.</w:t>
            </w:r>
          </w:p>
        </w:tc>
        <w:tc>
          <w:tcPr>
            <w:tcW w:w="1580" w:type="dxa"/>
            <w:vAlign w:val="center"/>
          </w:tcPr>
          <w:p w14:paraId="50F96CB9" w14:textId="77777777" w:rsidR="00113D52" w:rsidRPr="00B71A1F" w:rsidRDefault="00113D52" w:rsidP="00113D52">
            <w:pPr>
              <w:jc w:val="left"/>
              <w:rPr>
                <w:rFonts w:cstheme="minorHAnsi"/>
                <w:b/>
                <w:bCs/>
                <w:sz w:val="18"/>
                <w:szCs w:val="18"/>
              </w:rPr>
            </w:pPr>
            <w:r w:rsidRPr="00B71A1F">
              <w:rPr>
                <w:rFonts w:cstheme="minorHAnsi"/>
                <w:b/>
                <w:bCs/>
                <w:color w:val="000000"/>
                <w:sz w:val="18"/>
                <w:szCs w:val="18"/>
                <w:lang w:val="en-GB"/>
              </w:rPr>
              <w:t xml:space="preserve">Demonstrate the ability to communicate convincingly based on data and conceptual frameworks, in writing and orally. </w:t>
            </w:r>
            <w:r w:rsidRPr="00B71A1F">
              <w:rPr>
                <w:rFonts w:cstheme="minorHAnsi"/>
                <w:b/>
                <w:bCs/>
                <w:color w:val="000000"/>
                <w:sz w:val="18"/>
                <w:szCs w:val="18"/>
                <w:lang w:val="en-GB"/>
              </w:rPr>
              <w:tab/>
            </w:r>
          </w:p>
        </w:tc>
        <w:tc>
          <w:tcPr>
            <w:tcW w:w="1490" w:type="dxa"/>
            <w:vAlign w:val="center"/>
          </w:tcPr>
          <w:p w14:paraId="0BCCC7B5" w14:textId="77777777" w:rsidR="00113D52" w:rsidRPr="00B71A1F" w:rsidRDefault="00113D52" w:rsidP="00113D52">
            <w:pPr>
              <w:jc w:val="left"/>
              <w:rPr>
                <w:rFonts w:cstheme="minorHAnsi"/>
                <w:b/>
                <w:bCs/>
                <w:sz w:val="18"/>
                <w:szCs w:val="18"/>
              </w:rPr>
            </w:pPr>
            <w:r w:rsidRPr="00B71A1F">
              <w:rPr>
                <w:rFonts w:cstheme="minorHAnsi"/>
                <w:b/>
                <w:bCs/>
                <w:color w:val="000000"/>
                <w:sz w:val="18"/>
                <w:szCs w:val="18"/>
                <w:lang w:val="en-GB"/>
              </w:rPr>
              <w:t>Work collaboratively to achieve stated organizational goals.</w:t>
            </w:r>
          </w:p>
        </w:tc>
        <w:tc>
          <w:tcPr>
            <w:tcW w:w="1490" w:type="dxa"/>
            <w:vAlign w:val="center"/>
          </w:tcPr>
          <w:p w14:paraId="4A161DB4" w14:textId="77777777" w:rsidR="00113D52" w:rsidRPr="00B71A1F" w:rsidRDefault="00113D52" w:rsidP="00113D52">
            <w:pPr>
              <w:jc w:val="left"/>
              <w:rPr>
                <w:rFonts w:cstheme="minorHAnsi"/>
                <w:strike/>
                <w:sz w:val="18"/>
                <w:szCs w:val="18"/>
                <w:lang w:val="en-GB"/>
              </w:rPr>
            </w:pPr>
            <w:r w:rsidRPr="00B71A1F">
              <w:rPr>
                <w:rFonts w:cstheme="minorHAnsi"/>
                <w:b/>
                <w:bCs/>
                <w:color w:val="000000"/>
                <w:sz w:val="18"/>
                <w:szCs w:val="18"/>
                <w:lang w:val="en-GB"/>
              </w:rPr>
              <w:t>Apply a range of conventional and alternative frameworks and models to business decision making.</w:t>
            </w:r>
          </w:p>
        </w:tc>
        <w:tc>
          <w:tcPr>
            <w:tcW w:w="1470" w:type="dxa"/>
            <w:vAlign w:val="center"/>
          </w:tcPr>
          <w:p w14:paraId="4D7E7003" w14:textId="77777777" w:rsidR="00113D52" w:rsidRPr="00B71A1F" w:rsidRDefault="00113D52" w:rsidP="00113D52">
            <w:pPr>
              <w:spacing w:line="276" w:lineRule="auto"/>
              <w:contextualSpacing/>
              <w:jc w:val="left"/>
              <w:rPr>
                <w:rFonts w:cstheme="minorHAnsi"/>
                <w:b/>
                <w:bCs/>
                <w:color w:val="000000"/>
                <w:sz w:val="18"/>
                <w:szCs w:val="18"/>
                <w:lang w:val="en-GB"/>
              </w:rPr>
            </w:pPr>
            <w:r w:rsidRPr="00B71A1F">
              <w:rPr>
                <w:rFonts w:cstheme="minorHAnsi"/>
                <w:b/>
                <w:bCs/>
                <w:color w:val="000000"/>
                <w:sz w:val="18"/>
                <w:szCs w:val="18"/>
                <w:lang w:val="en-GB"/>
              </w:rPr>
              <w:t xml:space="preserve">Show evidence of conceptual and strategic thinking put into practice  </w:t>
            </w:r>
          </w:p>
          <w:p w14:paraId="069BF2F8" w14:textId="77777777" w:rsidR="00113D52" w:rsidRPr="00B71A1F" w:rsidRDefault="00113D52" w:rsidP="00113D52">
            <w:pPr>
              <w:jc w:val="left"/>
              <w:rPr>
                <w:rFonts w:cstheme="minorHAnsi"/>
                <w:sz w:val="18"/>
                <w:szCs w:val="18"/>
                <w:lang w:val="en-GB"/>
              </w:rPr>
            </w:pPr>
          </w:p>
        </w:tc>
      </w:tr>
      <w:tr w:rsidR="00113D52" w:rsidRPr="00B71A1F" w14:paraId="73FEE9A8" w14:textId="77777777" w:rsidTr="00113D52">
        <w:trPr>
          <w:tblCellSpacing w:w="20" w:type="dxa"/>
        </w:trPr>
        <w:tc>
          <w:tcPr>
            <w:tcW w:w="1453" w:type="dxa"/>
          </w:tcPr>
          <w:p w14:paraId="4106D648"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310" w:type="dxa"/>
            <w:vAlign w:val="center"/>
          </w:tcPr>
          <w:p w14:paraId="3E577148"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Critical thinking and application of core competencies are essential tools for independent, creative thinkers</w:t>
            </w:r>
            <w:r>
              <w:rPr>
                <w:rFonts w:cstheme="minorHAnsi"/>
                <w:sz w:val="18"/>
                <w:szCs w:val="18"/>
                <w:lang w:val="en-GB"/>
              </w:rPr>
              <w:t>.</w:t>
            </w:r>
          </w:p>
        </w:tc>
        <w:tc>
          <w:tcPr>
            <w:tcW w:w="1490" w:type="dxa"/>
            <w:vAlign w:val="center"/>
          </w:tcPr>
          <w:p w14:paraId="3BA1AAED"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bigger picture of the global environment begs for independent thinking</w:t>
            </w:r>
            <w:r>
              <w:rPr>
                <w:rFonts w:cstheme="minorHAnsi"/>
                <w:sz w:val="18"/>
                <w:szCs w:val="18"/>
                <w:lang w:val="en-GB"/>
              </w:rPr>
              <w:t>.</w:t>
            </w:r>
          </w:p>
        </w:tc>
        <w:tc>
          <w:tcPr>
            <w:tcW w:w="1580" w:type="dxa"/>
            <w:vAlign w:val="center"/>
          </w:tcPr>
          <w:p w14:paraId="442722C9"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Independent thinking implies communication that is reciprocal</w:t>
            </w:r>
            <w:r>
              <w:rPr>
                <w:rFonts w:cstheme="minorHAnsi"/>
                <w:sz w:val="18"/>
                <w:szCs w:val="18"/>
                <w:lang w:val="en-GB"/>
              </w:rPr>
              <w:t>.</w:t>
            </w:r>
          </w:p>
        </w:tc>
        <w:tc>
          <w:tcPr>
            <w:tcW w:w="1490" w:type="dxa"/>
            <w:vAlign w:val="center"/>
          </w:tcPr>
          <w:p w14:paraId="2C6E46F2"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1DA48829"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4C0842FE" w14:textId="77777777" w:rsidR="00113D52" w:rsidRPr="00B71A1F" w:rsidRDefault="00113D52" w:rsidP="00113D52">
            <w:pPr>
              <w:jc w:val="left"/>
              <w:rPr>
                <w:rFonts w:cstheme="minorHAnsi"/>
                <w:b/>
                <w:bCs/>
                <w:color w:val="000000" w:themeColor="text1"/>
                <w:sz w:val="18"/>
                <w:szCs w:val="20"/>
              </w:rPr>
            </w:pPr>
          </w:p>
        </w:tc>
      </w:tr>
      <w:tr w:rsidR="00113D52" w:rsidRPr="00B71A1F" w14:paraId="4DC01FB4" w14:textId="77777777" w:rsidTr="00113D52">
        <w:trPr>
          <w:tblCellSpacing w:w="20" w:type="dxa"/>
        </w:trPr>
        <w:tc>
          <w:tcPr>
            <w:tcW w:w="1453" w:type="dxa"/>
          </w:tcPr>
          <w:p w14:paraId="1556B4A4"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lastRenderedPageBreak/>
              <w:t>Engaged, lifelong learners</w:t>
            </w:r>
          </w:p>
        </w:tc>
        <w:tc>
          <w:tcPr>
            <w:tcW w:w="1310" w:type="dxa"/>
            <w:vAlign w:val="center"/>
          </w:tcPr>
          <w:p w14:paraId="3A5CAC8E"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Engaged lifelong learners must master core concepts and critical thinking</w:t>
            </w:r>
            <w:r>
              <w:rPr>
                <w:rFonts w:cstheme="minorHAnsi"/>
                <w:sz w:val="18"/>
                <w:szCs w:val="18"/>
                <w:lang w:val="en-GB"/>
              </w:rPr>
              <w:t>.</w:t>
            </w:r>
          </w:p>
        </w:tc>
        <w:tc>
          <w:tcPr>
            <w:tcW w:w="1490" w:type="dxa"/>
            <w:vAlign w:val="center"/>
          </w:tcPr>
          <w:p w14:paraId="1054872D" w14:textId="77777777" w:rsidR="00113D52" w:rsidRPr="00B71A1F" w:rsidRDefault="00113D52" w:rsidP="00113D52">
            <w:pPr>
              <w:jc w:val="left"/>
              <w:rPr>
                <w:rFonts w:cstheme="minorHAnsi"/>
                <w:b/>
                <w:bCs/>
                <w:color w:val="000000" w:themeColor="text1"/>
                <w:sz w:val="18"/>
                <w:szCs w:val="20"/>
              </w:rPr>
            </w:pPr>
          </w:p>
        </w:tc>
        <w:tc>
          <w:tcPr>
            <w:tcW w:w="1580" w:type="dxa"/>
            <w:vAlign w:val="center"/>
          </w:tcPr>
          <w:p w14:paraId="15D276AF"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461FC6EE"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The ability to collaborate is an essential skil</w:t>
            </w:r>
            <w:r>
              <w:rPr>
                <w:rFonts w:cstheme="minorHAnsi"/>
                <w:color w:val="000000" w:themeColor="text1"/>
                <w:sz w:val="18"/>
                <w:szCs w:val="18"/>
                <w:lang w:val="en-GB"/>
              </w:rPr>
              <w:t>l for engaged lifelong learners.</w:t>
            </w:r>
          </w:p>
        </w:tc>
        <w:tc>
          <w:tcPr>
            <w:tcW w:w="1490" w:type="dxa"/>
            <w:vAlign w:val="center"/>
          </w:tcPr>
          <w:p w14:paraId="4C1F6A82"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6C45D318" w14:textId="77777777" w:rsidR="00113D52" w:rsidRPr="00B71A1F" w:rsidRDefault="00113D52" w:rsidP="00113D52">
            <w:pPr>
              <w:jc w:val="left"/>
              <w:rPr>
                <w:rFonts w:cstheme="minorHAnsi"/>
                <w:b/>
                <w:bCs/>
                <w:color w:val="000000" w:themeColor="text1"/>
                <w:sz w:val="18"/>
                <w:szCs w:val="20"/>
              </w:rPr>
            </w:pPr>
          </w:p>
        </w:tc>
      </w:tr>
      <w:tr w:rsidR="00113D52" w:rsidRPr="00B71A1F" w14:paraId="35F3C7B4" w14:textId="77777777" w:rsidTr="00113D52">
        <w:trPr>
          <w:tblCellSpacing w:w="20" w:type="dxa"/>
        </w:trPr>
        <w:tc>
          <w:tcPr>
            <w:tcW w:w="1453" w:type="dxa"/>
          </w:tcPr>
          <w:p w14:paraId="5E8D0A17"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Responsible actors and empowered leaders</w:t>
            </w:r>
          </w:p>
        </w:tc>
        <w:tc>
          <w:tcPr>
            <w:tcW w:w="1310" w:type="dxa"/>
            <w:vAlign w:val="center"/>
          </w:tcPr>
          <w:p w14:paraId="63C8FC0E"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Responsibility is conditioned by critical thinking</w:t>
            </w:r>
            <w:r>
              <w:rPr>
                <w:rFonts w:cstheme="minorHAnsi"/>
                <w:sz w:val="18"/>
                <w:szCs w:val="18"/>
                <w:lang w:val="en-GB"/>
              </w:rPr>
              <w:t>.</w:t>
            </w:r>
          </w:p>
        </w:tc>
        <w:tc>
          <w:tcPr>
            <w:tcW w:w="1490" w:type="dxa"/>
            <w:vAlign w:val="center"/>
          </w:tcPr>
          <w:p w14:paraId="307A8DE9"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An understanding of the global environment is an essential skill for a responsible and empowered leader</w:t>
            </w:r>
            <w:r>
              <w:rPr>
                <w:rFonts w:cstheme="minorHAnsi"/>
                <w:color w:val="000000" w:themeColor="text1"/>
                <w:sz w:val="18"/>
                <w:szCs w:val="18"/>
                <w:lang w:val="en-GB"/>
              </w:rPr>
              <w:t>.</w:t>
            </w:r>
          </w:p>
        </w:tc>
        <w:tc>
          <w:tcPr>
            <w:tcW w:w="1580" w:type="dxa"/>
            <w:vAlign w:val="center"/>
          </w:tcPr>
          <w:p w14:paraId="68A301E7"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can be effective only if t</w:t>
            </w:r>
            <w:r>
              <w:rPr>
                <w:rFonts w:cstheme="minorHAnsi"/>
                <w:color w:val="000000" w:themeColor="text1"/>
                <w:sz w:val="18"/>
                <w:szCs w:val="18"/>
                <w:lang w:val="en-GB"/>
              </w:rPr>
              <w:t>hey are excellent communicators.</w:t>
            </w:r>
          </w:p>
        </w:tc>
        <w:tc>
          <w:tcPr>
            <w:tcW w:w="1490" w:type="dxa"/>
            <w:vAlign w:val="center"/>
          </w:tcPr>
          <w:p w14:paraId="508CE816"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can be effective only if they work collaboratively</w:t>
            </w:r>
            <w:r>
              <w:rPr>
                <w:rFonts w:cstheme="minorHAnsi"/>
                <w:color w:val="000000" w:themeColor="text1"/>
                <w:sz w:val="18"/>
                <w:szCs w:val="18"/>
                <w:lang w:val="en-GB"/>
              </w:rPr>
              <w:t>.</w:t>
            </w:r>
          </w:p>
        </w:tc>
        <w:tc>
          <w:tcPr>
            <w:tcW w:w="1490" w:type="dxa"/>
            <w:vAlign w:val="center"/>
          </w:tcPr>
          <w:p w14:paraId="48B086C8"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how firms operate in international environments is key to responsible decision making</w:t>
            </w:r>
            <w:r>
              <w:rPr>
                <w:rFonts w:cstheme="minorHAnsi"/>
                <w:sz w:val="18"/>
                <w:szCs w:val="18"/>
                <w:lang w:val="en-GB"/>
              </w:rPr>
              <w:t>.</w:t>
            </w:r>
          </w:p>
        </w:tc>
        <w:tc>
          <w:tcPr>
            <w:tcW w:w="1470" w:type="dxa"/>
            <w:vAlign w:val="center"/>
          </w:tcPr>
          <w:p w14:paraId="372F8AFC"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The ability to choose and execute strategy is an empowering tool for a responsible community leader</w:t>
            </w:r>
            <w:r>
              <w:rPr>
                <w:rFonts w:cstheme="minorHAnsi"/>
                <w:color w:val="000000" w:themeColor="text1"/>
                <w:sz w:val="18"/>
                <w:szCs w:val="18"/>
                <w:lang w:val="en-GB"/>
              </w:rPr>
              <w:t>.</w:t>
            </w:r>
          </w:p>
        </w:tc>
      </w:tr>
      <w:tr w:rsidR="00113D52" w:rsidRPr="00B71A1F" w14:paraId="1C844D3F" w14:textId="77777777" w:rsidTr="00113D52">
        <w:trPr>
          <w:tblCellSpacing w:w="20" w:type="dxa"/>
        </w:trPr>
        <w:tc>
          <w:tcPr>
            <w:tcW w:w="1453" w:type="dxa"/>
          </w:tcPr>
          <w:p w14:paraId="64411C48" w14:textId="77777777" w:rsidR="00113D52" w:rsidRPr="00B71A1F" w:rsidRDefault="00113D52" w:rsidP="00113D52">
            <w:pPr>
              <w:jc w:val="left"/>
              <w:rPr>
                <w:rFonts w:eastAsia="Gulim" w:cstheme="minorHAnsi"/>
                <w:color w:val="000000" w:themeColor="text1"/>
                <w:sz w:val="18"/>
                <w:szCs w:val="20"/>
                <w:lang w:val="en-GB"/>
              </w:rPr>
            </w:pPr>
            <w:r w:rsidRPr="00B71A1F">
              <w:rPr>
                <w:rFonts w:cstheme="minorHAnsi"/>
                <w:sz w:val="18"/>
                <w:szCs w:val="20"/>
                <w:lang w:val="en-GB"/>
              </w:rPr>
              <w:t>Adaptable communicators with a global perspective</w:t>
            </w:r>
          </w:p>
        </w:tc>
        <w:tc>
          <w:tcPr>
            <w:tcW w:w="1310" w:type="dxa"/>
            <w:vAlign w:val="center"/>
          </w:tcPr>
          <w:p w14:paraId="30E6D278"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2225170B"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global environment facilitates adaptable global communication</w:t>
            </w:r>
            <w:r>
              <w:rPr>
                <w:rFonts w:cstheme="minorHAnsi"/>
                <w:sz w:val="18"/>
                <w:szCs w:val="18"/>
                <w:lang w:val="en-GB"/>
              </w:rPr>
              <w:t>.</w:t>
            </w:r>
            <w:r w:rsidRPr="00B71A1F">
              <w:rPr>
                <w:rFonts w:cstheme="minorHAnsi"/>
                <w:sz w:val="18"/>
                <w:szCs w:val="18"/>
                <w:lang w:val="en-GB"/>
              </w:rPr>
              <w:t xml:space="preserve"> </w:t>
            </w:r>
          </w:p>
        </w:tc>
        <w:tc>
          <w:tcPr>
            <w:tcW w:w="1580" w:type="dxa"/>
            <w:vAlign w:val="center"/>
          </w:tcPr>
          <w:p w14:paraId="03F1C57C"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rPr>
              <w:t>Excellent communication on a disciplinary level supports overall communication with a global perspective</w:t>
            </w:r>
            <w:r>
              <w:rPr>
                <w:rFonts w:cstheme="minorHAnsi"/>
                <w:sz w:val="18"/>
                <w:szCs w:val="18"/>
              </w:rPr>
              <w:t>.</w:t>
            </w:r>
          </w:p>
        </w:tc>
        <w:tc>
          <w:tcPr>
            <w:tcW w:w="1490" w:type="dxa"/>
            <w:vAlign w:val="center"/>
          </w:tcPr>
          <w:p w14:paraId="6D31DA45"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2C8F7A0F"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Students must understand the international environment in order to communicate with a global perspective</w:t>
            </w:r>
            <w:r>
              <w:rPr>
                <w:rFonts w:cstheme="minorHAnsi"/>
                <w:sz w:val="18"/>
                <w:szCs w:val="18"/>
                <w:lang w:val="en-GB"/>
              </w:rPr>
              <w:t>.</w:t>
            </w:r>
          </w:p>
        </w:tc>
        <w:tc>
          <w:tcPr>
            <w:tcW w:w="1470" w:type="dxa"/>
            <w:vAlign w:val="center"/>
          </w:tcPr>
          <w:p w14:paraId="174A67FF"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Strategizing implies the ability to be aware of the bigger picture i.e. a global perspective</w:t>
            </w:r>
            <w:r>
              <w:rPr>
                <w:rFonts w:cstheme="minorHAnsi"/>
                <w:sz w:val="18"/>
                <w:szCs w:val="18"/>
                <w:lang w:val="en-GB"/>
              </w:rPr>
              <w:t>.</w:t>
            </w:r>
          </w:p>
        </w:tc>
      </w:tr>
    </w:tbl>
    <w:p w14:paraId="1A9438CA" w14:textId="77777777" w:rsidR="00113D52" w:rsidRPr="00B71A1F" w:rsidRDefault="00113D52" w:rsidP="00113D52">
      <w:pPr>
        <w:pStyle w:val="Heading3"/>
        <w:rPr>
          <w:rFonts w:asciiTheme="minorHAnsi" w:hAnsiTheme="minorHAnsi" w:cstheme="minorHAnsi"/>
        </w:rPr>
      </w:pPr>
      <w:bookmarkStart w:id="65" w:name="_Toc20471289"/>
    </w:p>
    <w:p w14:paraId="43535B20" w14:textId="77777777" w:rsidR="00113D52" w:rsidRPr="00B71A1F" w:rsidRDefault="00113D52" w:rsidP="00113D52">
      <w:pPr>
        <w:pStyle w:val="Heading3"/>
        <w:rPr>
          <w:rFonts w:asciiTheme="minorHAnsi" w:hAnsiTheme="minorHAnsi" w:cstheme="minorHAnsi"/>
        </w:rPr>
      </w:pPr>
      <w:bookmarkStart w:id="66" w:name="_Toc80776619"/>
      <w:r w:rsidRPr="00B71A1F">
        <w:rPr>
          <w:rFonts w:asciiTheme="minorHAnsi" w:hAnsiTheme="minorHAnsi" w:cstheme="minorHAnsi"/>
        </w:rPr>
        <w:t>Learning outcomes: International Finance Major</w:t>
      </w:r>
      <w:bookmarkEnd w:id="65"/>
      <w:bookmarkEnd w:id="66"/>
      <w:r w:rsidRPr="00B71A1F">
        <w:rPr>
          <w:rFonts w:asciiTheme="minorHAnsi" w:hAnsiTheme="minorHAnsi" w:cstheme="minorHAnsi"/>
        </w:rPr>
        <w:t xml:space="preserve"> </w:t>
      </w:r>
    </w:p>
    <w:p w14:paraId="6FDBA7E0" w14:textId="77777777" w:rsidR="00113D52" w:rsidRPr="00B71A1F" w:rsidRDefault="00113D52" w:rsidP="00F61041">
      <w:pPr>
        <w:pStyle w:val="ListParagraph"/>
        <w:numPr>
          <w:ilvl w:val="0"/>
          <w:numId w:val="23"/>
        </w:numPr>
        <w:rPr>
          <w:rFonts w:cstheme="minorHAnsi"/>
          <w:lang w:val="en-GB"/>
        </w:rPr>
      </w:pPr>
      <w:r w:rsidRPr="00B71A1F">
        <w:rPr>
          <w:rFonts w:cstheme="minorHAnsi"/>
          <w:lang w:val="en-GB"/>
        </w:rPr>
        <w:t xml:space="preserve">Demonstrate critical thinking and the application of core competencies in business decision making </w:t>
      </w:r>
    </w:p>
    <w:p w14:paraId="58C420A1" w14:textId="77777777" w:rsidR="00113D52" w:rsidRPr="00B71A1F" w:rsidRDefault="00113D52" w:rsidP="00F61041">
      <w:pPr>
        <w:pStyle w:val="ListParagraph"/>
        <w:numPr>
          <w:ilvl w:val="0"/>
          <w:numId w:val="23"/>
        </w:numPr>
        <w:rPr>
          <w:rFonts w:cstheme="minorHAnsi"/>
          <w:lang w:val="en-GB"/>
        </w:rPr>
      </w:pPr>
      <w:r w:rsidRPr="00B71A1F">
        <w:rPr>
          <w:rFonts w:cstheme="minorHAnsi"/>
          <w:lang w:val="en-GB"/>
        </w:rPr>
        <w:t>Demonstrate an understanding of how firms operate in a global environment.</w:t>
      </w:r>
      <w:r w:rsidRPr="00B71A1F">
        <w:rPr>
          <w:rFonts w:cstheme="minorHAnsi"/>
          <w:lang w:val="en-GB"/>
        </w:rPr>
        <w:tab/>
      </w:r>
    </w:p>
    <w:p w14:paraId="77249BD3" w14:textId="77777777" w:rsidR="00113D52" w:rsidRPr="00B71A1F" w:rsidRDefault="00113D52" w:rsidP="00F61041">
      <w:pPr>
        <w:pStyle w:val="ListParagraph"/>
        <w:numPr>
          <w:ilvl w:val="0"/>
          <w:numId w:val="23"/>
        </w:numPr>
        <w:rPr>
          <w:rFonts w:cstheme="minorHAnsi"/>
          <w:lang w:val="en-GB"/>
        </w:rPr>
      </w:pPr>
      <w:r w:rsidRPr="00B71A1F">
        <w:rPr>
          <w:rFonts w:cstheme="minorHAnsi"/>
          <w:lang w:val="en-GB"/>
        </w:rPr>
        <w:t>Demonstrate the ability to communicate convincingly based on data and conceptual frameworks, in writing and orally.</w:t>
      </w:r>
    </w:p>
    <w:p w14:paraId="527AD79A" w14:textId="77777777" w:rsidR="00113D52" w:rsidRPr="00B71A1F" w:rsidRDefault="00113D52" w:rsidP="00F61041">
      <w:pPr>
        <w:pStyle w:val="ListParagraph"/>
        <w:numPr>
          <w:ilvl w:val="0"/>
          <w:numId w:val="23"/>
        </w:numPr>
        <w:rPr>
          <w:rFonts w:cstheme="minorHAnsi"/>
          <w:lang w:val="en-GB"/>
        </w:rPr>
      </w:pPr>
      <w:r w:rsidRPr="00B71A1F">
        <w:rPr>
          <w:rFonts w:cstheme="minorHAnsi"/>
          <w:lang w:val="en-GB"/>
        </w:rPr>
        <w:t>Work collaboratively to achieve stated organizational goals.</w:t>
      </w:r>
    </w:p>
    <w:p w14:paraId="4DAE02CA" w14:textId="77777777" w:rsidR="00113D52" w:rsidRPr="00B71A1F" w:rsidRDefault="00113D52" w:rsidP="00F61041">
      <w:pPr>
        <w:pStyle w:val="ListParagraph"/>
        <w:numPr>
          <w:ilvl w:val="0"/>
          <w:numId w:val="23"/>
        </w:numPr>
        <w:rPr>
          <w:rFonts w:cstheme="minorHAnsi"/>
          <w:lang w:val="en-GB"/>
        </w:rPr>
      </w:pPr>
      <w:r w:rsidRPr="00B71A1F">
        <w:rPr>
          <w:rFonts w:cstheme="minorHAnsi"/>
          <w:lang w:val="en-GB"/>
        </w:rPr>
        <w:t>Understand the economic and financial environment.</w:t>
      </w:r>
      <w:r w:rsidRPr="00B71A1F">
        <w:rPr>
          <w:rFonts w:cstheme="minorHAnsi"/>
          <w:lang w:val="en-GB"/>
        </w:rPr>
        <w:tab/>
      </w:r>
    </w:p>
    <w:p w14:paraId="27ADE30A" w14:textId="77777777" w:rsidR="00113D52" w:rsidRPr="00B71A1F" w:rsidRDefault="00113D52" w:rsidP="00F61041">
      <w:pPr>
        <w:pStyle w:val="ListParagraph"/>
        <w:numPr>
          <w:ilvl w:val="0"/>
          <w:numId w:val="23"/>
        </w:numPr>
        <w:rPr>
          <w:rFonts w:cstheme="minorHAnsi"/>
          <w:lang w:val="en-GB"/>
        </w:rPr>
      </w:pPr>
      <w:r w:rsidRPr="00B71A1F">
        <w:rPr>
          <w:rFonts w:cstheme="minorHAnsi"/>
          <w:lang w:val="en-GB"/>
        </w:rPr>
        <w:t>Demonstrate competencies in the valuation of the firm, investment opportunities, and financial instruments on an international basis.</w:t>
      </w:r>
    </w:p>
    <w:p w14:paraId="54EBC070" w14:textId="77777777" w:rsidR="00113D52" w:rsidRDefault="00113D52" w:rsidP="00F61041">
      <w:pPr>
        <w:pStyle w:val="ListParagraph"/>
        <w:numPr>
          <w:ilvl w:val="0"/>
          <w:numId w:val="23"/>
        </w:numPr>
        <w:rPr>
          <w:rFonts w:cstheme="minorHAnsi"/>
          <w:lang w:val="en-GB"/>
        </w:rPr>
      </w:pPr>
      <w:r w:rsidRPr="00B71A1F">
        <w:rPr>
          <w:rFonts w:cstheme="minorHAnsi"/>
          <w:lang w:val="en-GB"/>
        </w:rPr>
        <w:t>Master the fundamentals of portfolio creation.</w:t>
      </w:r>
    </w:p>
    <w:p w14:paraId="73425F4D" w14:textId="77777777" w:rsidR="00113D52" w:rsidRDefault="00113D52" w:rsidP="00113D52">
      <w:pPr>
        <w:rPr>
          <w:rFonts w:cstheme="minorHAnsi"/>
          <w:lang w:val="en-GB"/>
        </w:rPr>
      </w:pPr>
    </w:p>
    <w:p w14:paraId="544F0C46" w14:textId="77777777" w:rsidR="00113D52" w:rsidRDefault="00113D52" w:rsidP="00113D52">
      <w:pPr>
        <w:rPr>
          <w:rFonts w:cstheme="minorHAnsi"/>
          <w:lang w:val="en-GB"/>
        </w:rPr>
      </w:pPr>
    </w:p>
    <w:p w14:paraId="7796CAA5" w14:textId="77777777" w:rsidR="00113D52" w:rsidRDefault="00113D52" w:rsidP="00113D52">
      <w:pPr>
        <w:rPr>
          <w:rFonts w:cstheme="minorHAnsi"/>
          <w:lang w:val="en-GB"/>
        </w:rPr>
      </w:pPr>
    </w:p>
    <w:p w14:paraId="6EE90763" w14:textId="77777777" w:rsidR="00113D52" w:rsidRDefault="00113D52" w:rsidP="00113D52">
      <w:pPr>
        <w:rPr>
          <w:rFonts w:cstheme="minorHAnsi"/>
          <w:lang w:val="en-GB"/>
        </w:rPr>
      </w:pPr>
    </w:p>
    <w:p w14:paraId="7CCD4D15" w14:textId="77777777" w:rsidR="00113D52" w:rsidRDefault="00113D52" w:rsidP="00113D52">
      <w:pPr>
        <w:rPr>
          <w:rFonts w:cstheme="minorHAnsi"/>
          <w:lang w:val="en-GB"/>
        </w:rPr>
      </w:pPr>
    </w:p>
    <w:p w14:paraId="6B132306" w14:textId="77777777" w:rsidR="00113D52" w:rsidRPr="00CA6C38" w:rsidRDefault="00113D52" w:rsidP="00113D52">
      <w:pPr>
        <w:rPr>
          <w:rFonts w:cstheme="minorHAnsi"/>
          <w:lang w:val="en-GB"/>
        </w:rPr>
      </w:pPr>
    </w:p>
    <w:tbl>
      <w:tblPr>
        <w:tblW w:w="10261" w:type="dxa"/>
        <w:tblCellSpacing w:w="20" w:type="dxa"/>
        <w:tblInd w:w="-8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A0" w:firstRow="1" w:lastRow="0" w:firstColumn="1" w:lastColumn="0" w:noHBand="1" w:noVBand="1"/>
      </w:tblPr>
      <w:tblGrid>
        <w:gridCol w:w="1243"/>
        <w:gridCol w:w="1350"/>
        <w:gridCol w:w="1260"/>
        <w:gridCol w:w="1260"/>
        <w:gridCol w:w="1170"/>
        <w:gridCol w:w="1277"/>
        <w:gridCol w:w="1440"/>
        <w:gridCol w:w="1261"/>
      </w:tblGrid>
      <w:tr w:rsidR="00113D52" w:rsidRPr="00B71A1F" w14:paraId="4EF00CEF" w14:textId="77777777" w:rsidTr="00113D52">
        <w:trPr>
          <w:trHeight w:val="452"/>
          <w:tblCellSpacing w:w="20" w:type="dxa"/>
        </w:trPr>
        <w:tc>
          <w:tcPr>
            <w:tcW w:w="10181" w:type="dxa"/>
            <w:gridSpan w:val="8"/>
            <w:shd w:val="clear" w:color="auto" w:fill="B4C6E7"/>
            <w:vAlign w:val="center"/>
          </w:tcPr>
          <w:p w14:paraId="58339BE2" w14:textId="77777777" w:rsidR="00113D52" w:rsidRPr="00B71A1F" w:rsidRDefault="00113D52" w:rsidP="00113D52">
            <w:pPr>
              <w:spacing w:after="0"/>
              <w:jc w:val="center"/>
              <w:rPr>
                <w:rFonts w:eastAsia="Gulim" w:cstheme="minorHAnsi"/>
                <w:b/>
                <w:bCs/>
                <w:color w:val="000000" w:themeColor="text1"/>
                <w:sz w:val="20"/>
                <w:szCs w:val="20"/>
              </w:rPr>
            </w:pPr>
            <w:r>
              <w:rPr>
                <w:rFonts w:eastAsia="Gulim" w:cstheme="minorHAnsi"/>
                <w:b/>
                <w:bCs/>
                <w:color w:val="000000" w:themeColor="text1"/>
                <w:sz w:val="20"/>
                <w:szCs w:val="20"/>
              </w:rPr>
              <w:lastRenderedPageBreak/>
              <w:t>International Finance Align</w:t>
            </w:r>
            <w:r w:rsidRPr="00B71A1F">
              <w:rPr>
                <w:rFonts w:eastAsia="Gulim" w:cstheme="minorHAnsi"/>
                <w:b/>
                <w:bCs/>
                <w:color w:val="000000" w:themeColor="text1"/>
                <w:sz w:val="20"/>
                <w:szCs w:val="20"/>
              </w:rPr>
              <w:t>ment Matrix</w:t>
            </w:r>
          </w:p>
        </w:tc>
      </w:tr>
      <w:tr w:rsidR="00113D52" w:rsidRPr="00B71A1F" w14:paraId="1224D0B9" w14:textId="77777777" w:rsidTr="00113D52">
        <w:trPr>
          <w:trHeight w:val="2683"/>
          <w:tblCellSpacing w:w="20" w:type="dxa"/>
        </w:trPr>
        <w:tc>
          <w:tcPr>
            <w:tcW w:w="1183" w:type="dxa"/>
          </w:tcPr>
          <w:p w14:paraId="6A2D12E0"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Program learning outcome</w:t>
            </w:r>
          </w:p>
          <w:p w14:paraId="5E3A0459"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Institutional learning outcome</w:t>
            </w:r>
          </w:p>
          <w:p w14:paraId="72C5B687" w14:textId="77777777" w:rsidR="00113D52" w:rsidRPr="00B71A1F" w:rsidRDefault="00113D52" w:rsidP="00113D52">
            <w:pPr>
              <w:jc w:val="left"/>
              <w:rPr>
                <w:rFonts w:cstheme="minorHAnsi"/>
                <w:b/>
                <w:bCs/>
                <w:sz w:val="18"/>
                <w:szCs w:val="18"/>
              </w:rPr>
            </w:pPr>
          </w:p>
        </w:tc>
        <w:tc>
          <w:tcPr>
            <w:tcW w:w="1310" w:type="dxa"/>
            <w:vAlign w:val="center"/>
          </w:tcPr>
          <w:p w14:paraId="25F83DF9" w14:textId="77777777" w:rsidR="00113D52" w:rsidRPr="00B71A1F" w:rsidRDefault="00113D52" w:rsidP="00113D52">
            <w:pPr>
              <w:jc w:val="left"/>
              <w:rPr>
                <w:rFonts w:eastAsia="Gulim" w:cstheme="minorHAnsi"/>
                <w:sz w:val="18"/>
                <w:szCs w:val="18"/>
              </w:rPr>
            </w:pPr>
            <w:r w:rsidRPr="00B71A1F">
              <w:rPr>
                <w:rFonts w:cstheme="minorHAnsi"/>
                <w:b/>
                <w:bCs/>
                <w:color w:val="000000"/>
                <w:sz w:val="18"/>
                <w:szCs w:val="18"/>
                <w:lang w:val="en-GB"/>
              </w:rPr>
              <w:t>Demonstrate critical thinking and the application of core competencies in business decision making</w:t>
            </w:r>
          </w:p>
        </w:tc>
        <w:tc>
          <w:tcPr>
            <w:tcW w:w="1220" w:type="dxa"/>
            <w:vAlign w:val="center"/>
          </w:tcPr>
          <w:p w14:paraId="3F6E46B5" w14:textId="77777777" w:rsidR="00113D52" w:rsidRPr="00B71A1F" w:rsidRDefault="00113D52" w:rsidP="00113D52">
            <w:pPr>
              <w:jc w:val="left"/>
              <w:rPr>
                <w:rFonts w:eastAsia="Gulim" w:cstheme="minorHAnsi"/>
                <w:sz w:val="18"/>
                <w:szCs w:val="18"/>
              </w:rPr>
            </w:pPr>
            <w:r w:rsidRPr="00B71A1F">
              <w:rPr>
                <w:rFonts w:cstheme="minorHAnsi"/>
                <w:b/>
                <w:bCs/>
                <w:color w:val="000000"/>
                <w:sz w:val="18"/>
                <w:szCs w:val="18"/>
                <w:lang w:val="en-GB"/>
              </w:rPr>
              <w:t>Demonstrate an understanding of how firms operate in a global environment.</w:t>
            </w:r>
          </w:p>
        </w:tc>
        <w:tc>
          <w:tcPr>
            <w:tcW w:w="1220" w:type="dxa"/>
            <w:vAlign w:val="center"/>
          </w:tcPr>
          <w:p w14:paraId="049B7203" w14:textId="77777777" w:rsidR="00113D52" w:rsidRPr="00B71A1F" w:rsidRDefault="00113D52" w:rsidP="00113D52">
            <w:pPr>
              <w:jc w:val="left"/>
              <w:rPr>
                <w:rFonts w:cstheme="minorHAnsi"/>
                <w:b/>
                <w:bCs/>
                <w:sz w:val="18"/>
                <w:szCs w:val="18"/>
              </w:rPr>
            </w:pPr>
            <w:r w:rsidRPr="00B71A1F">
              <w:rPr>
                <w:rFonts w:cstheme="minorHAnsi"/>
                <w:b/>
                <w:bCs/>
                <w:color w:val="000000"/>
                <w:sz w:val="18"/>
                <w:szCs w:val="18"/>
                <w:lang w:val="en-GB"/>
              </w:rPr>
              <w:t>Demonstrate the ability to communicate convincingly based on data and conceptual frameworks, in writing and orally.</w:t>
            </w:r>
          </w:p>
        </w:tc>
        <w:tc>
          <w:tcPr>
            <w:tcW w:w="1130" w:type="dxa"/>
            <w:vAlign w:val="center"/>
          </w:tcPr>
          <w:p w14:paraId="5A7191EA" w14:textId="77777777" w:rsidR="00113D52" w:rsidRPr="00B71A1F" w:rsidRDefault="00113D52" w:rsidP="00113D52">
            <w:pPr>
              <w:jc w:val="left"/>
              <w:rPr>
                <w:rFonts w:cstheme="minorHAnsi"/>
                <w:b/>
                <w:bCs/>
                <w:sz w:val="18"/>
                <w:szCs w:val="18"/>
              </w:rPr>
            </w:pPr>
            <w:r w:rsidRPr="00B71A1F">
              <w:rPr>
                <w:rFonts w:cstheme="minorHAnsi"/>
                <w:b/>
                <w:bCs/>
                <w:color w:val="000000"/>
                <w:sz w:val="18"/>
                <w:szCs w:val="18"/>
                <w:lang w:val="en-GB"/>
              </w:rPr>
              <w:t>Work collaboratively to achieve stated organizational goals.</w:t>
            </w:r>
          </w:p>
        </w:tc>
        <w:tc>
          <w:tcPr>
            <w:tcW w:w="1237" w:type="dxa"/>
            <w:vAlign w:val="center"/>
          </w:tcPr>
          <w:p w14:paraId="51F79A05" w14:textId="77777777" w:rsidR="00113D52" w:rsidRPr="00B71A1F" w:rsidRDefault="00113D52" w:rsidP="00113D52">
            <w:pPr>
              <w:jc w:val="left"/>
              <w:rPr>
                <w:rFonts w:cstheme="minorHAnsi"/>
                <w:strike/>
                <w:sz w:val="18"/>
                <w:szCs w:val="18"/>
                <w:lang w:val="en-GB"/>
              </w:rPr>
            </w:pPr>
            <w:r w:rsidRPr="00B71A1F">
              <w:rPr>
                <w:rFonts w:cstheme="minorHAnsi"/>
                <w:b/>
                <w:bCs/>
                <w:color w:val="000000"/>
                <w:sz w:val="18"/>
                <w:szCs w:val="18"/>
                <w:lang w:val="en-GB"/>
              </w:rPr>
              <w:t>Understand the economic and financial environment</w:t>
            </w:r>
          </w:p>
        </w:tc>
        <w:tc>
          <w:tcPr>
            <w:tcW w:w="1400" w:type="dxa"/>
            <w:vAlign w:val="center"/>
          </w:tcPr>
          <w:p w14:paraId="22DC8DC1" w14:textId="77777777" w:rsidR="00113D52" w:rsidRPr="00B71A1F" w:rsidRDefault="00113D52" w:rsidP="00113D52">
            <w:pPr>
              <w:jc w:val="left"/>
              <w:rPr>
                <w:rFonts w:cstheme="minorHAnsi"/>
                <w:sz w:val="18"/>
                <w:szCs w:val="18"/>
                <w:lang w:val="en-GB"/>
              </w:rPr>
            </w:pPr>
            <w:r w:rsidRPr="00B71A1F">
              <w:rPr>
                <w:rFonts w:cstheme="minorHAnsi"/>
                <w:b/>
                <w:bCs/>
                <w:color w:val="000000"/>
                <w:sz w:val="18"/>
                <w:szCs w:val="18"/>
                <w:lang w:val="en-GB"/>
              </w:rPr>
              <w:t>Demonstrate competencies in the valuation of the firm, investment opportunities, and financial instruments on an international basis.</w:t>
            </w:r>
          </w:p>
        </w:tc>
        <w:tc>
          <w:tcPr>
            <w:tcW w:w="1200" w:type="dxa"/>
            <w:vAlign w:val="center"/>
          </w:tcPr>
          <w:p w14:paraId="0236FA16" w14:textId="77777777" w:rsidR="00113D52" w:rsidRPr="00B71A1F" w:rsidRDefault="00113D52" w:rsidP="00113D52">
            <w:pPr>
              <w:spacing w:line="276" w:lineRule="auto"/>
              <w:contextualSpacing/>
              <w:jc w:val="left"/>
              <w:rPr>
                <w:rFonts w:cstheme="minorHAnsi"/>
                <w:b/>
                <w:bCs/>
                <w:color w:val="000000"/>
                <w:sz w:val="18"/>
                <w:szCs w:val="18"/>
                <w:lang w:val="en-GB"/>
              </w:rPr>
            </w:pPr>
            <w:r w:rsidRPr="00B71A1F">
              <w:rPr>
                <w:rFonts w:cstheme="minorHAnsi"/>
                <w:b/>
                <w:bCs/>
                <w:color w:val="000000"/>
                <w:sz w:val="18"/>
                <w:szCs w:val="18"/>
                <w:lang w:val="en-GB"/>
              </w:rPr>
              <w:t>Master the fundamentals of portfolio creation</w:t>
            </w:r>
          </w:p>
        </w:tc>
      </w:tr>
      <w:tr w:rsidR="00113D52" w:rsidRPr="00B71A1F" w14:paraId="55D91EC7" w14:textId="77777777" w:rsidTr="00113D52">
        <w:trPr>
          <w:tblCellSpacing w:w="20" w:type="dxa"/>
        </w:trPr>
        <w:tc>
          <w:tcPr>
            <w:tcW w:w="1183" w:type="dxa"/>
          </w:tcPr>
          <w:p w14:paraId="2967FB90"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310" w:type="dxa"/>
            <w:vAlign w:val="center"/>
          </w:tcPr>
          <w:p w14:paraId="152A9031"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Critical thinking and application of core competencies are essential tools for independent, creative thinkers</w:t>
            </w:r>
            <w:r>
              <w:rPr>
                <w:rFonts w:cstheme="minorHAnsi"/>
                <w:sz w:val="18"/>
                <w:szCs w:val="18"/>
                <w:lang w:val="en-GB"/>
              </w:rPr>
              <w:t>.</w:t>
            </w:r>
          </w:p>
        </w:tc>
        <w:tc>
          <w:tcPr>
            <w:tcW w:w="1220" w:type="dxa"/>
            <w:vAlign w:val="center"/>
          </w:tcPr>
          <w:p w14:paraId="1CEA6937"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bigger picture of the global environment begs for independent thinking</w:t>
            </w:r>
            <w:r>
              <w:rPr>
                <w:rFonts w:cstheme="minorHAnsi"/>
                <w:sz w:val="18"/>
                <w:szCs w:val="18"/>
                <w:lang w:val="en-GB"/>
              </w:rPr>
              <w:t>.</w:t>
            </w:r>
          </w:p>
        </w:tc>
        <w:tc>
          <w:tcPr>
            <w:tcW w:w="1220" w:type="dxa"/>
            <w:vAlign w:val="center"/>
          </w:tcPr>
          <w:p w14:paraId="67D32C68"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Independent thinking implies communication that is reciprocal</w:t>
            </w:r>
            <w:r>
              <w:rPr>
                <w:rFonts w:cstheme="minorHAnsi"/>
                <w:sz w:val="18"/>
                <w:szCs w:val="18"/>
                <w:lang w:val="en-GB"/>
              </w:rPr>
              <w:t>.</w:t>
            </w:r>
          </w:p>
        </w:tc>
        <w:tc>
          <w:tcPr>
            <w:tcW w:w="1130" w:type="dxa"/>
            <w:vAlign w:val="center"/>
          </w:tcPr>
          <w:p w14:paraId="2B5B9249" w14:textId="77777777" w:rsidR="00113D52" w:rsidRPr="00B71A1F" w:rsidRDefault="00113D52" w:rsidP="00113D52">
            <w:pPr>
              <w:jc w:val="left"/>
              <w:rPr>
                <w:rFonts w:cstheme="minorHAnsi"/>
                <w:b/>
                <w:bCs/>
                <w:color w:val="000000" w:themeColor="text1"/>
                <w:sz w:val="18"/>
                <w:szCs w:val="20"/>
              </w:rPr>
            </w:pPr>
          </w:p>
        </w:tc>
        <w:tc>
          <w:tcPr>
            <w:tcW w:w="1237" w:type="dxa"/>
            <w:vAlign w:val="center"/>
          </w:tcPr>
          <w:p w14:paraId="7307C1B3" w14:textId="77777777" w:rsidR="00113D52" w:rsidRPr="00B71A1F" w:rsidRDefault="00113D52" w:rsidP="00113D52">
            <w:pPr>
              <w:jc w:val="left"/>
              <w:rPr>
                <w:rFonts w:cstheme="minorHAnsi"/>
                <w:b/>
                <w:bCs/>
                <w:color w:val="000000" w:themeColor="text1"/>
                <w:sz w:val="18"/>
                <w:szCs w:val="20"/>
              </w:rPr>
            </w:pPr>
          </w:p>
        </w:tc>
        <w:tc>
          <w:tcPr>
            <w:tcW w:w="1400" w:type="dxa"/>
            <w:vAlign w:val="center"/>
          </w:tcPr>
          <w:p w14:paraId="0B9EDF4D"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Complex case studies require individual analysis and problem solving</w:t>
            </w:r>
            <w:r>
              <w:rPr>
                <w:rFonts w:cstheme="minorHAnsi"/>
                <w:sz w:val="18"/>
                <w:szCs w:val="18"/>
                <w:lang w:val="en-GB"/>
              </w:rPr>
              <w:t>.</w:t>
            </w:r>
          </w:p>
        </w:tc>
        <w:tc>
          <w:tcPr>
            <w:tcW w:w="1200" w:type="dxa"/>
            <w:vAlign w:val="center"/>
          </w:tcPr>
          <w:p w14:paraId="68E93668"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Creation of portfolios prompts students to discover new or original combinations of investments to achieve risk /return goals</w:t>
            </w:r>
            <w:r>
              <w:rPr>
                <w:rFonts w:cstheme="minorHAnsi"/>
                <w:sz w:val="18"/>
                <w:szCs w:val="18"/>
                <w:lang w:val="en-GB"/>
              </w:rPr>
              <w:t>.</w:t>
            </w:r>
          </w:p>
        </w:tc>
      </w:tr>
      <w:tr w:rsidR="00113D52" w:rsidRPr="00B71A1F" w14:paraId="40E34C2F" w14:textId="77777777" w:rsidTr="00113D52">
        <w:trPr>
          <w:tblCellSpacing w:w="20" w:type="dxa"/>
        </w:trPr>
        <w:tc>
          <w:tcPr>
            <w:tcW w:w="1183" w:type="dxa"/>
          </w:tcPr>
          <w:p w14:paraId="057EA0D2"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Engaged, lifelong learners</w:t>
            </w:r>
          </w:p>
        </w:tc>
        <w:tc>
          <w:tcPr>
            <w:tcW w:w="1310" w:type="dxa"/>
            <w:vAlign w:val="center"/>
          </w:tcPr>
          <w:p w14:paraId="65EC5AAC"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Engaged lifelong learners must master core concepts and critical thinking</w:t>
            </w:r>
            <w:r>
              <w:rPr>
                <w:rFonts w:cstheme="minorHAnsi"/>
                <w:sz w:val="18"/>
                <w:szCs w:val="18"/>
                <w:lang w:val="en-GB"/>
              </w:rPr>
              <w:t>.</w:t>
            </w:r>
          </w:p>
        </w:tc>
        <w:tc>
          <w:tcPr>
            <w:tcW w:w="1220" w:type="dxa"/>
            <w:vAlign w:val="center"/>
          </w:tcPr>
          <w:p w14:paraId="375F7624" w14:textId="77777777" w:rsidR="00113D52" w:rsidRPr="00B71A1F" w:rsidRDefault="00113D52" w:rsidP="00113D52">
            <w:pPr>
              <w:jc w:val="left"/>
              <w:rPr>
                <w:rFonts w:cstheme="minorHAnsi"/>
                <w:b/>
                <w:bCs/>
                <w:color w:val="000000" w:themeColor="text1"/>
                <w:sz w:val="18"/>
                <w:szCs w:val="20"/>
              </w:rPr>
            </w:pPr>
          </w:p>
        </w:tc>
        <w:tc>
          <w:tcPr>
            <w:tcW w:w="1220" w:type="dxa"/>
            <w:vAlign w:val="center"/>
          </w:tcPr>
          <w:p w14:paraId="64440E01" w14:textId="77777777" w:rsidR="00113D52" w:rsidRPr="00B71A1F" w:rsidRDefault="00113D52" w:rsidP="00113D52">
            <w:pPr>
              <w:jc w:val="left"/>
              <w:rPr>
                <w:rFonts w:cstheme="minorHAnsi"/>
                <w:b/>
                <w:bCs/>
                <w:color w:val="000000" w:themeColor="text1"/>
                <w:sz w:val="18"/>
                <w:szCs w:val="20"/>
              </w:rPr>
            </w:pPr>
          </w:p>
        </w:tc>
        <w:tc>
          <w:tcPr>
            <w:tcW w:w="1130" w:type="dxa"/>
            <w:vAlign w:val="center"/>
          </w:tcPr>
          <w:p w14:paraId="21DA2EC8"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The ability to collaborate is an essential skil</w:t>
            </w:r>
            <w:r>
              <w:rPr>
                <w:rFonts w:cstheme="minorHAnsi"/>
                <w:color w:val="000000" w:themeColor="text1"/>
                <w:sz w:val="18"/>
                <w:szCs w:val="18"/>
                <w:lang w:val="en-GB"/>
              </w:rPr>
              <w:t>l for engaged lifelong learners.</w:t>
            </w:r>
          </w:p>
        </w:tc>
        <w:tc>
          <w:tcPr>
            <w:tcW w:w="1237" w:type="dxa"/>
            <w:vAlign w:val="center"/>
          </w:tcPr>
          <w:p w14:paraId="4A417025"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Understanding the economic and financial environment is an essential skill for engaged lifelong learners</w:t>
            </w:r>
            <w:r>
              <w:rPr>
                <w:rFonts w:cstheme="minorHAnsi"/>
                <w:color w:val="000000" w:themeColor="text1"/>
                <w:sz w:val="18"/>
                <w:szCs w:val="18"/>
                <w:lang w:val="en-GB"/>
              </w:rPr>
              <w:t>.</w:t>
            </w:r>
          </w:p>
        </w:tc>
        <w:tc>
          <w:tcPr>
            <w:tcW w:w="1400" w:type="dxa"/>
            <w:vAlign w:val="center"/>
          </w:tcPr>
          <w:p w14:paraId="4B780BD7" w14:textId="77777777" w:rsidR="00113D52" w:rsidRPr="00B71A1F" w:rsidRDefault="00113D52" w:rsidP="00113D52">
            <w:pPr>
              <w:jc w:val="left"/>
              <w:rPr>
                <w:rFonts w:cstheme="minorHAnsi"/>
                <w:b/>
                <w:bCs/>
                <w:color w:val="000000" w:themeColor="text1"/>
                <w:sz w:val="18"/>
                <w:szCs w:val="20"/>
              </w:rPr>
            </w:pPr>
          </w:p>
        </w:tc>
        <w:tc>
          <w:tcPr>
            <w:tcW w:w="1200" w:type="dxa"/>
            <w:vAlign w:val="center"/>
          </w:tcPr>
          <w:p w14:paraId="576B0D1F"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Use of global capital markets data is key to coursework completion; students continue following these volatile m</w:t>
            </w:r>
            <w:r>
              <w:rPr>
                <w:rFonts w:cstheme="minorHAnsi"/>
                <w:sz w:val="18"/>
                <w:szCs w:val="18"/>
                <w:lang w:val="en-GB"/>
              </w:rPr>
              <w:t>arkets throughout their careers.</w:t>
            </w:r>
          </w:p>
        </w:tc>
      </w:tr>
      <w:tr w:rsidR="00113D52" w:rsidRPr="00B71A1F" w14:paraId="15794924" w14:textId="77777777" w:rsidTr="00113D52">
        <w:trPr>
          <w:tblCellSpacing w:w="20" w:type="dxa"/>
        </w:trPr>
        <w:tc>
          <w:tcPr>
            <w:tcW w:w="1183" w:type="dxa"/>
          </w:tcPr>
          <w:p w14:paraId="6AEE6C75"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Responsible actors and empowered leaders</w:t>
            </w:r>
          </w:p>
        </w:tc>
        <w:tc>
          <w:tcPr>
            <w:tcW w:w="1310" w:type="dxa"/>
            <w:vAlign w:val="center"/>
          </w:tcPr>
          <w:p w14:paraId="57C3A5FC"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Responsibility is conditioned by critical thinking</w:t>
            </w:r>
          </w:p>
        </w:tc>
        <w:tc>
          <w:tcPr>
            <w:tcW w:w="1220" w:type="dxa"/>
            <w:vAlign w:val="center"/>
          </w:tcPr>
          <w:p w14:paraId="07C39A87"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 xml:space="preserve">An understanding of the global environment is an essential skill for a </w:t>
            </w:r>
            <w:r w:rsidRPr="00B71A1F">
              <w:rPr>
                <w:rFonts w:cstheme="minorHAnsi"/>
                <w:color w:val="000000" w:themeColor="text1"/>
                <w:sz w:val="18"/>
                <w:szCs w:val="18"/>
                <w:lang w:val="en-GB"/>
              </w:rPr>
              <w:lastRenderedPageBreak/>
              <w:t>responsible and empowered leader</w:t>
            </w:r>
            <w:r>
              <w:rPr>
                <w:rFonts w:cstheme="minorHAnsi"/>
                <w:color w:val="000000" w:themeColor="text1"/>
                <w:sz w:val="18"/>
                <w:szCs w:val="18"/>
                <w:lang w:val="en-GB"/>
              </w:rPr>
              <w:t>.</w:t>
            </w:r>
          </w:p>
        </w:tc>
        <w:tc>
          <w:tcPr>
            <w:tcW w:w="1220" w:type="dxa"/>
            <w:vAlign w:val="center"/>
          </w:tcPr>
          <w:p w14:paraId="760BE8AF"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lastRenderedPageBreak/>
              <w:t>Responsible empowered leaders can be effective only if t</w:t>
            </w:r>
            <w:r>
              <w:rPr>
                <w:rFonts w:cstheme="minorHAnsi"/>
                <w:color w:val="000000" w:themeColor="text1"/>
                <w:sz w:val="18"/>
                <w:szCs w:val="18"/>
                <w:lang w:val="en-GB"/>
              </w:rPr>
              <w:t>hey are excellent communicators.</w:t>
            </w:r>
          </w:p>
        </w:tc>
        <w:tc>
          <w:tcPr>
            <w:tcW w:w="1130" w:type="dxa"/>
            <w:vAlign w:val="center"/>
          </w:tcPr>
          <w:p w14:paraId="41EA71E4"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 xml:space="preserve">Responsible empowered leaders can be effective only if they work </w:t>
            </w:r>
            <w:r w:rsidRPr="00B71A1F">
              <w:rPr>
                <w:rFonts w:cstheme="minorHAnsi"/>
                <w:color w:val="000000" w:themeColor="text1"/>
                <w:sz w:val="18"/>
                <w:szCs w:val="18"/>
                <w:lang w:val="en-GB"/>
              </w:rPr>
              <w:lastRenderedPageBreak/>
              <w:t>collaboratively</w:t>
            </w:r>
            <w:r>
              <w:rPr>
                <w:rFonts w:cstheme="minorHAnsi"/>
                <w:color w:val="000000" w:themeColor="text1"/>
                <w:sz w:val="18"/>
                <w:szCs w:val="18"/>
                <w:lang w:val="en-GB"/>
              </w:rPr>
              <w:t>.</w:t>
            </w:r>
          </w:p>
        </w:tc>
        <w:tc>
          <w:tcPr>
            <w:tcW w:w="1237" w:type="dxa"/>
            <w:vAlign w:val="center"/>
          </w:tcPr>
          <w:p w14:paraId="5A201C75"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lastRenderedPageBreak/>
              <w:t xml:space="preserve">Responsible empowered leaders can be effective only if they understand he economic and financial </w:t>
            </w:r>
            <w:r w:rsidRPr="00B71A1F">
              <w:rPr>
                <w:rFonts w:cstheme="minorHAnsi"/>
                <w:color w:val="000000" w:themeColor="text1"/>
                <w:sz w:val="18"/>
                <w:szCs w:val="18"/>
                <w:lang w:val="en-GB"/>
              </w:rPr>
              <w:lastRenderedPageBreak/>
              <w:t>environment</w:t>
            </w:r>
            <w:r>
              <w:rPr>
                <w:rFonts w:cstheme="minorHAnsi"/>
                <w:color w:val="000000" w:themeColor="text1"/>
                <w:sz w:val="18"/>
                <w:szCs w:val="18"/>
                <w:lang w:val="en-GB"/>
              </w:rPr>
              <w:t>.</w:t>
            </w:r>
          </w:p>
        </w:tc>
        <w:tc>
          <w:tcPr>
            <w:tcW w:w="1400" w:type="dxa"/>
            <w:vAlign w:val="center"/>
          </w:tcPr>
          <w:p w14:paraId="1CF08C2C" w14:textId="77777777" w:rsidR="00113D52" w:rsidRPr="00B71A1F" w:rsidRDefault="00113D52" w:rsidP="00113D52">
            <w:pPr>
              <w:jc w:val="left"/>
              <w:rPr>
                <w:rFonts w:cstheme="minorHAnsi"/>
                <w:b/>
                <w:bCs/>
                <w:color w:val="000000" w:themeColor="text1"/>
                <w:sz w:val="18"/>
                <w:szCs w:val="20"/>
              </w:rPr>
            </w:pPr>
          </w:p>
        </w:tc>
        <w:tc>
          <w:tcPr>
            <w:tcW w:w="1200" w:type="dxa"/>
            <w:vAlign w:val="center"/>
          </w:tcPr>
          <w:p w14:paraId="533E3B64" w14:textId="77777777" w:rsidR="00113D52" w:rsidRPr="00B71A1F" w:rsidRDefault="00113D52" w:rsidP="00113D52">
            <w:pPr>
              <w:jc w:val="left"/>
              <w:rPr>
                <w:rFonts w:cstheme="minorHAnsi"/>
                <w:color w:val="000000" w:themeColor="text1"/>
                <w:sz w:val="18"/>
                <w:szCs w:val="18"/>
                <w:lang w:val="en-GB"/>
              </w:rPr>
            </w:pPr>
          </w:p>
        </w:tc>
      </w:tr>
      <w:tr w:rsidR="00113D52" w:rsidRPr="00B71A1F" w14:paraId="4654A5CE" w14:textId="77777777" w:rsidTr="00113D52">
        <w:trPr>
          <w:tblCellSpacing w:w="20" w:type="dxa"/>
        </w:trPr>
        <w:tc>
          <w:tcPr>
            <w:tcW w:w="1183" w:type="dxa"/>
          </w:tcPr>
          <w:p w14:paraId="68F7AD70" w14:textId="77777777" w:rsidR="00113D52" w:rsidRPr="00B71A1F" w:rsidRDefault="00113D52" w:rsidP="00113D52">
            <w:pPr>
              <w:jc w:val="left"/>
              <w:rPr>
                <w:rFonts w:eastAsia="Gulim" w:cstheme="minorHAnsi"/>
                <w:color w:val="000000" w:themeColor="text1"/>
                <w:sz w:val="18"/>
                <w:szCs w:val="20"/>
                <w:lang w:val="en-GB"/>
              </w:rPr>
            </w:pPr>
            <w:r w:rsidRPr="00B71A1F">
              <w:rPr>
                <w:rFonts w:cstheme="minorHAnsi"/>
                <w:sz w:val="18"/>
                <w:szCs w:val="20"/>
                <w:lang w:val="en-GB"/>
              </w:rPr>
              <w:t>Adaptable communicators with a global perspective</w:t>
            </w:r>
          </w:p>
        </w:tc>
        <w:tc>
          <w:tcPr>
            <w:tcW w:w="1310" w:type="dxa"/>
            <w:vAlign w:val="center"/>
          </w:tcPr>
          <w:p w14:paraId="00C586D8" w14:textId="77777777" w:rsidR="00113D52" w:rsidRPr="00B71A1F" w:rsidRDefault="00113D52" w:rsidP="00113D52">
            <w:pPr>
              <w:jc w:val="left"/>
              <w:rPr>
                <w:rFonts w:cstheme="minorHAnsi"/>
                <w:b/>
                <w:bCs/>
                <w:color w:val="000000" w:themeColor="text1"/>
                <w:sz w:val="18"/>
                <w:szCs w:val="20"/>
              </w:rPr>
            </w:pPr>
          </w:p>
        </w:tc>
        <w:tc>
          <w:tcPr>
            <w:tcW w:w="1220" w:type="dxa"/>
            <w:vAlign w:val="center"/>
          </w:tcPr>
          <w:p w14:paraId="34D2C830"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global environment facilitates</w:t>
            </w:r>
            <w:r>
              <w:rPr>
                <w:rFonts w:cstheme="minorHAnsi"/>
                <w:sz w:val="18"/>
                <w:szCs w:val="18"/>
                <w:lang w:val="en-GB"/>
              </w:rPr>
              <w:t xml:space="preserve"> adaptable global communication.</w:t>
            </w:r>
          </w:p>
        </w:tc>
        <w:tc>
          <w:tcPr>
            <w:tcW w:w="1220" w:type="dxa"/>
            <w:vAlign w:val="center"/>
          </w:tcPr>
          <w:p w14:paraId="1556AA5D"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rPr>
              <w:t>Excellent communication on a disciplinary level supports overall communication with a global perspective</w:t>
            </w:r>
            <w:r>
              <w:rPr>
                <w:rFonts w:cstheme="minorHAnsi"/>
                <w:sz w:val="18"/>
                <w:szCs w:val="18"/>
              </w:rPr>
              <w:t>.</w:t>
            </w:r>
          </w:p>
        </w:tc>
        <w:tc>
          <w:tcPr>
            <w:tcW w:w="1130" w:type="dxa"/>
            <w:vAlign w:val="center"/>
          </w:tcPr>
          <w:p w14:paraId="38D2775B" w14:textId="77777777" w:rsidR="00113D52" w:rsidRPr="00B71A1F" w:rsidRDefault="00113D52" w:rsidP="00113D52">
            <w:pPr>
              <w:jc w:val="left"/>
              <w:rPr>
                <w:rFonts w:cstheme="minorHAnsi"/>
                <w:b/>
                <w:bCs/>
                <w:color w:val="000000" w:themeColor="text1"/>
                <w:sz w:val="18"/>
                <w:szCs w:val="20"/>
              </w:rPr>
            </w:pPr>
          </w:p>
        </w:tc>
        <w:tc>
          <w:tcPr>
            <w:tcW w:w="1237" w:type="dxa"/>
            <w:vAlign w:val="center"/>
          </w:tcPr>
          <w:p w14:paraId="7D39BDC7" w14:textId="77777777" w:rsidR="00113D52" w:rsidRPr="00B71A1F" w:rsidRDefault="00113D52" w:rsidP="00113D52">
            <w:pPr>
              <w:jc w:val="left"/>
              <w:rPr>
                <w:rFonts w:cstheme="minorHAnsi"/>
                <w:b/>
                <w:bCs/>
                <w:color w:val="000000" w:themeColor="text1"/>
                <w:sz w:val="18"/>
                <w:szCs w:val="20"/>
              </w:rPr>
            </w:pPr>
          </w:p>
        </w:tc>
        <w:tc>
          <w:tcPr>
            <w:tcW w:w="1400" w:type="dxa"/>
            <w:vAlign w:val="center"/>
          </w:tcPr>
          <w:p w14:paraId="2B326A0A"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When analysing international projects or evaluating the risk and returns of global assets, students engage in oral and written presentations</w:t>
            </w:r>
            <w:r>
              <w:rPr>
                <w:rFonts w:cstheme="minorHAnsi"/>
                <w:sz w:val="18"/>
                <w:szCs w:val="18"/>
                <w:lang w:val="en-GB"/>
              </w:rPr>
              <w:t>.</w:t>
            </w:r>
          </w:p>
        </w:tc>
        <w:tc>
          <w:tcPr>
            <w:tcW w:w="1200" w:type="dxa"/>
            <w:vAlign w:val="center"/>
          </w:tcPr>
          <w:p w14:paraId="481AC717" w14:textId="77777777" w:rsidR="00113D52" w:rsidRPr="00B71A1F" w:rsidRDefault="00113D52" w:rsidP="00113D52">
            <w:pPr>
              <w:jc w:val="left"/>
              <w:rPr>
                <w:rFonts w:cstheme="minorHAnsi"/>
                <w:sz w:val="18"/>
                <w:szCs w:val="18"/>
                <w:lang w:val="en-GB"/>
              </w:rPr>
            </w:pPr>
          </w:p>
        </w:tc>
      </w:tr>
    </w:tbl>
    <w:p w14:paraId="3869B19E" w14:textId="77777777" w:rsidR="00113D52" w:rsidRPr="00B71A1F" w:rsidRDefault="00113D52" w:rsidP="00113D52">
      <w:pPr>
        <w:ind w:left="360"/>
        <w:rPr>
          <w:rFonts w:cstheme="minorHAnsi"/>
        </w:rPr>
      </w:pPr>
    </w:p>
    <w:p w14:paraId="49CFD5D0" w14:textId="77777777" w:rsidR="00113D52" w:rsidRPr="00B71A1F" w:rsidRDefault="00113D52" w:rsidP="00113D52">
      <w:pPr>
        <w:rPr>
          <w:rFonts w:cstheme="minorHAnsi"/>
        </w:rPr>
      </w:pPr>
    </w:p>
    <w:p w14:paraId="454A571E" w14:textId="77777777" w:rsidR="00113D52" w:rsidRPr="00B71A1F" w:rsidRDefault="00113D52" w:rsidP="00113D52">
      <w:pPr>
        <w:pStyle w:val="Heading3"/>
        <w:rPr>
          <w:rFonts w:asciiTheme="minorHAnsi" w:hAnsiTheme="minorHAnsi" w:cstheme="minorHAnsi"/>
        </w:rPr>
      </w:pPr>
      <w:bookmarkStart w:id="67" w:name="_Toc20471290"/>
      <w:bookmarkStart w:id="68" w:name="_Toc80776620"/>
      <w:r w:rsidRPr="00B71A1F">
        <w:rPr>
          <w:rFonts w:asciiTheme="minorHAnsi" w:hAnsiTheme="minorHAnsi" w:cstheme="minorHAnsi"/>
        </w:rPr>
        <w:t>Learning outcomes: Entrepreneurship Major</w:t>
      </w:r>
      <w:bookmarkEnd w:id="67"/>
      <w:bookmarkEnd w:id="68"/>
    </w:p>
    <w:p w14:paraId="4FFCE979" w14:textId="77777777" w:rsidR="00113D52" w:rsidRPr="00B71A1F" w:rsidRDefault="00113D52" w:rsidP="00F61041">
      <w:pPr>
        <w:pStyle w:val="ListParagraph"/>
        <w:numPr>
          <w:ilvl w:val="0"/>
          <w:numId w:val="53"/>
        </w:numPr>
        <w:rPr>
          <w:rFonts w:cstheme="minorHAnsi"/>
          <w:lang w:val="en-GB"/>
        </w:rPr>
      </w:pPr>
      <w:r w:rsidRPr="00B71A1F">
        <w:rPr>
          <w:rFonts w:cstheme="minorHAnsi"/>
          <w:lang w:val="en-GB"/>
        </w:rPr>
        <w:t xml:space="preserve">Demonstrate critical thinking and the application of core competencies in business decision making </w:t>
      </w:r>
    </w:p>
    <w:p w14:paraId="34959D0D" w14:textId="77777777" w:rsidR="00113D52" w:rsidRPr="00B71A1F" w:rsidRDefault="00113D52" w:rsidP="00F61041">
      <w:pPr>
        <w:pStyle w:val="ListParagraph"/>
        <w:numPr>
          <w:ilvl w:val="0"/>
          <w:numId w:val="53"/>
        </w:numPr>
        <w:rPr>
          <w:rFonts w:cstheme="minorHAnsi"/>
          <w:lang w:val="en-GB"/>
        </w:rPr>
      </w:pPr>
      <w:r w:rsidRPr="00B71A1F">
        <w:rPr>
          <w:rFonts w:cstheme="minorHAnsi"/>
          <w:lang w:val="en-GB"/>
        </w:rPr>
        <w:t>Demonstrate an understanding of how firms operate in a global environment.</w:t>
      </w:r>
      <w:r w:rsidRPr="00B71A1F">
        <w:rPr>
          <w:rFonts w:cstheme="minorHAnsi"/>
          <w:lang w:val="en-GB"/>
        </w:rPr>
        <w:tab/>
      </w:r>
    </w:p>
    <w:p w14:paraId="6AB6CA3F" w14:textId="77777777" w:rsidR="00113D52" w:rsidRPr="00B71A1F" w:rsidRDefault="00113D52" w:rsidP="00F61041">
      <w:pPr>
        <w:pStyle w:val="ListParagraph"/>
        <w:numPr>
          <w:ilvl w:val="0"/>
          <w:numId w:val="53"/>
        </w:numPr>
        <w:rPr>
          <w:rFonts w:cstheme="minorHAnsi"/>
          <w:lang w:val="en-GB"/>
        </w:rPr>
      </w:pPr>
      <w:r w:rsidRPr="00B71A1F">
        <w:rPr>
          <w:rFonts w:cstheme="minorHAnsi"/>
          <w:lang w:val="en-GB"/>
        </w:rPr>
        <w:t>Demonstrate the ability to communicate convincingly based on data and conceptual frameworks, in writing and orally.</w:t>
      </w:r>
    </w:p>
    <w:p w14:paraId="0179BA84" w14:textId="77777777" w:rsidR="00113D52" w:rsidRPr="00B71A1F" w:rsidRDefault="00113D52" w:rsidP="00F61041">
      <w:pPr>
        <w:pStyle w:val="ListParagraph"/>
        <w:numPr>
          <w:ilvl w:val="0"/>
          <w:numId w:val="53"/>
        </w:numPr>
        <w:rPr>
          <w:rFonts w:cstheme="minorHAnsi"/>
          <w:lang w:val="en-GB"/>
        </w:rPr>
      </w:pPr>
      <w:r w:rsidRPr="00B71A1F">
        <w:rPr>
          <w:rFonts w:cstheme="minorHAnsi"/>
          <w:lang w:val="en-GB"/>
        </w:rPr>
        <w:t>Work collaboratively to achieve stated organizational goals.</w:t>
      </w:r>
    </w:p>
    <w:p w14:paraId="35F51572" w14:textId="77777777" w:rsidR="00113D52" w:rsidRPr="00B71A1F" w:rsidRDefault="00113D52" w:rsidP="00F61041">
      <w:pPr>
        <w:pStyle w:val="ListParagraph"/>
        <w:numPr>
          <w:ilvl w:val="0"/>
          <w:numId w:val="53"/>
        </w:numPr>
        <w:rPr>
          <w:rFonts w:cstheme="minorHAnsi"/>
          <w:lang w:val="en-GB"/>
        </w:rPr>
      </w:pPr>
      <w:r w:rsidRPr="00B71A1F">
        <w:rPr>
          <w:rFonts w:cstheme="minorHAnsi"/>
          <w:lang w:val="en-GB"/>
        </w:rPr>
        <w:t>Evaluate the role and activities of entrepreneurship in a global setting.</w:t>
      </w:r>
    </w:p>
    <w:p w14:paraId="164498CD" w14:textId="77777777" w:rsidR="00113D52" w:rsidRPr="00B71A1F" w:rsidRDefault="00113D52" w:rsidP="00F61041">
      <w:pPr>
        <w:pStyle w:val="ListParagraph"/>
        <w:numPr>
          <w:ilvl w:val="0"/>
          <w:numId w:val="53"/>
        </w:numPr>
        <w:rPr>
          <w:rFonts w:cstheme="minorHAnsi"/>
          <w:lang w:val="en-GB"/>
        </w:rPr>
      </w:pPr>
      <w:r w:rsidRPr="00B71A1F">
        <w:rPr>
          <w:rFonts w:cstheme="minorHAnsi"/>
          <w:lang w:val="en-GB"/>
        </w:rPr>
        <w:t>Describe innovation strategies and the dynamics of innovation.</w:t>
      </w:r>
      <w:r w:rsidRPr="00B71A1F">
        <w:rPr>
          <w:rFonts w:cstheme="minorHAnsi"/>
          <w:lang w:val="en-GB"/>
        </w:rPr>
        <w:tab/>
      </w:r>
    </w:p>
    <w:p w14:paraId="60A69C01" w14:textId="77777777" w:rsidR="00113D52" w:rsidRPr="00B71A1F" w:rsidRDefault="00113D52" w:rsidP="00F61041">
      <w:pPr>
        <w:pStyle w:val="ListParagraph"/>
        <w:numPr>
          <w:ilvl w:val="0"/>
          <w:numId w:val="53"/>
        </w:numPr>
        <w:rPr>
          <w:rFonts w:cstheme="minorHAnsi"/>
          <w:lang w:val="en-GB"/>
        </w:rPr>
      </w:pPr>
      <w:r w:rsidRPr="00B71A1F">
        <w:rPr>
          <w:rFonts w:cstheme="minorHAnsi"/>
          <w:lang w:val="en-GB"/>
        </w:rPr>
        <w:t>Develop a business model and a feasibility study.</w:t>
      </w:r>
    </w:p>
    <w:tbl>
      <w:tblPr>
        <w:tblW w:w="9973"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A0" w:firstRow="1" w:lastRow="0" w:firstColumn="1" w:lastColumn="0" w:noHBand="1" w:noVBand="1"/>
      </w:tblPr>
      <w:tblGrid>
        <w:gridCol w:w="1153"/>
        <w:gridCol w:w="1350"/>
        <w:gridCol w:w="1260"/>
        <w:gridCol w:w="1260"/>
        <w:gridCol w:w="1170"/>
        <w:gridCol w:w="1080"/>
        <w:gridCol w:w="1440"/>
        <w:gridCol w:w="1260"/>
      </w:tblGrid>
      <w:tr w:rsidR="00113D52" w:rsidRPr="00B71A1F" w14:paraId="27DAD542" w14:textId="77777777" w:rsidTr="00113D52">
        <w:trPr>
          <w:trHeight w:val="452"/>
          <w:tblCellSpacing w:w="20" w:type="dxa"/>
        </w:trPr>
        <w:tc>
          <w:tcPr>
            <w:tcW w:w="9893" w:type="dxa"/>
            <w:gridSpan w:val="8"/>
            <w:shd w:val="clear" w:color="auto" w:fill="B4C6E7"/>
            <w:vAlign w:val="center"/>
          </w:tcPr>
          <w:p w14:paraId="72BBC0A8" w14:textId="77777777" w:rsidR="00113D52" w:rsidRPr="00B71A1F" w:rsidRDefault="00113D52" w:rsidP="00113D52">
            <w:pPr>
              <w:spacing w:after="0"/>
              <w:jc w:val="center"/>
              <w:rPr>
                <w:rFonts w:eastAsia="Gulim" w:cstheme="minorHAnsi"/>
                <w:b/>
                <w:bCs/>
                <w:color w:val="000000" w:themeColor="text1"/>
                <w:sz w:val="20"/>
                <w:szCs w:val="20"/>
              </w:rPr>
            </w:pPr>
            <w:bookmarkStart w:id="69" w:name="_Hlk67474678"/>
            <w:r>
              <w:rPr>
                <w:rFonts w:eastAsia="Gulim" w:cstheme="minorHAnsi"/>
                <w:b/>
                <w:bCs/>
                <w:color w:val="000000" w:themeColor="text1"/>
                <w:sz w:val="20"/>
                <w:szCs w:val="20"/>
              </w:rPr>
              <w:t>Entrepreneurship Align</w:t>
            </w:r>
            <w:r w:rsidRPr="00B71A1F">
              <w:rPr>
                <w:rFonts w:eastAsia="Gulim" w:cstheme="minorHAnsi"/>
                <w:b/>
                <w:bCs/>
                <w:color w:val="000000" w:themeColor="text1"/>
                <w:sz w:val="20"/>
                <w:szCs w:val="20"/>
              </w:rPr>
              <w:t>ment Matrix</w:t>
            </w:r>
          </w:p>
        </w:tc>
      </w:tr>
      <w:tr w:rsidR="00113D52" w:rsidRPr="00B71A1F" w14:paraId="4428D4B5" w14:textId="77777777" w:rsidTr="00113D52">
        <w:trPr>
          <w:trHeight w:val="2683"/>
          <w:tblCellSpacing w:w="20" w:type="dxa"/>
        </w:trPr>
        <w:tc>
          <w:tcPr>
            <w:tcW w:w="1093" w:type="dxa"/>
          </w:tcPr>
          <w:p w14:paraId="113411EE"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Program learning outcome</w:t>
            </w:r>
          </w:p>
          <w:p w14:paraId="15A09FD8"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Institutional learning outcome</w:t>
            </w:r>
          </w:p>
          <w:p w14:paraId="4E20E6C7" w14:textId="77777777" w:rsidR="00113D52" w:rsidRPr="00B71A1F" w:rsidRDefault="00113D52" w:rsidP="00113D52">
            <w:pPr>
              <w:jc w:val="left"/>
              <w:rPr>
                <w:rFonts w:cstheme="minorHAnsi"/>
                <w:b/>
                <w:bCs/>
                <w:sz w:val="18"/>
                <w:szCs w:val="18"/>
              </w:rPr>
            </w:pPr>
          </w:p>
        </w:tc>
        <w:tc>
          <w:tcPr>
            <w:tcW w:w="1310" w:type="dxa"/>
            <w:vAlign w:val="center"/>
          </w:tcPr>
          <w:p w14:paraId="5F423ACE" w14:textId="77777777" w:rsidR="00113D52" w:rsidRPr="00B71A1F" w:rsidRDefault="00113D52" w:rsidP="00113D52">
            <w:pPr>
              <w:jc w:val="left"/>
              <w:rPr>
                <w:rFonts w:eastAsia="Gulim" w:cstheme="minorHAnsi"/>
                <w:sz w:val="18"/>
                <w:szCs w:val="18"/>
              </w:rPr>
            </w:pPr>
            <w:r w:rsidRPr="00B71A1F">
              <w:rPr>
                <w:rFonts w:cstheme="minorHAnsi"/>
                <w:b/>
                <w:bCs/>
                <w:sz w:val="18"/>
                <w:szCs w:val="18"/>
                <w:lang w:val="en-GB"/>
              </w:rPr>
              <w:t>Demonstrate critical thinking and the application of core competencies in business decision making</w:t>
            </w:r>
          </w:p>
        </w:tc>
        <w:tc>
          <w:tcPr>
            <w:tcW w:w="1220" w:type="dxa"/>
            <w:vAlign w:val="center"/>
          </w:tcPr>
          <w:p w14:paraId="0AD6DADD" w14:textId="77777777" w:rsidR="00113D52" w:rsidRPr="00B71A1F" w:rsidRDefault="00113D52" w:rsidP="00113D52">
            <w:pPr>
              <w:jc w:val="left"/>
              <w:rPr>
                <w:rFonts w:eastAsia="Gulim" w:cstheme="minorHAnsi"/>
                <w:sz w:val="18"/>
                <w:szCs w:val="18"/>
              </w:rPr>
            </w:pPr>
            <w:r w:rsidRPr="00B71A1F">
              <w:rPr>
                <w:rFonts w:cstheme="minorHAnsi"/>
                <w:b/>
                <w:bCs/>
                <w:sz w:val="18"/>
                <w:szCs w:val="18"/>
                <w:lang w:val="en-GB"/>
              </w:rPr>
              <w:t>Demonstrate an understanding of how firms operate in a global environment.</w:t>
            </w:r>
            <w:r w:rsidRPr="00B71A1F">
              <w:rPr>
                <w:rFonts w:cstheme="minorHAnsi"/>
                <w:b/>
                <w:bCs/>
                <w:sz w:val="18"/>
                <w:szCs w:val="18"/>
                <w:lang w:val="en-GB"/>
              </w:rPr>
              <w:tab/>
            </w:r>
          </w:p>
        </w:tc>
        <w:tc>
          <w:tcPr>
            <w:tcW w:w="1220" w:type="dxa"/>
            <w:vAlign w:val="center"/>
          </w:tcPr>
          <w:p w14:paraId="6F970495" w14:textId="77777777" w:rsidR="00113D52" w:rsidRPr="00B71A1F" w:rsidRDefault="00113D52" w:rsidP="00113D52">
            <w:pPr>
              <w:jc w:val="left"/>
              <w:rPr>
                <w:rFonts w:cstheme="minorHAnsi"/>
                <w:b/>
                <w:bCs/>
                <w:sz w:val="18"/>
                <w:szCs w:val="18"/>
              </w:rPr>
            </w:pPr>
            <w:r w:rsidRPr="00B71A1F">
              <w:rPr>
                <w:rFonts w:cstheme="minorHAnsi"/>
                <w:b/>
                <w:bCs/>
                <w:sz w:val="18"/>
                <w:szCs w:val="18"/>
                <w:lang w:val="en-GB"/>
              </w:rPr>
              <w:t>Demonstrate the ability to communicate convincingly based on data and conceptual frameworks, in writing and orally.</w:t>
            </w:r>
          </w:p>
        </w:tc>
        <w:tc>
          <w:tcPr>
            <w:tcW w:w="1130" w:type="dxa"/>
            <w:vAlign w:val="center"/>
          </w:tcPr>
          <w:p w14:paraId="0F97C018" w14:textId="77777777" w:rsidR="00113D52" w:rsidRPr="00B71A1F" w:rsidRDefault="00113D52" w:rsidP="00113D52">
            <w:pPr>
              <w:jc w:val="left"/>
              <w:rPr>
                <w:rFonts w:cstheme="minorHAnsi"/>
                <w:b/>
                <w:bCs/>
                <w:sz w:val="18"/>
                <w:szCs w:val="18"/>
              </w:rPr>
            </w:pPr>
            <w:r w:rsidRPr="00B71A1F">
              <w:rPr>
                <w:rFonts w:cstheme="minorHAnsi"/>
                <w:b/>
                <w:bCs/>
                <w:sz w:val="18"/>
                <w:szCs w:val="18"/>
                <w:lang w:val="en-GB"/>
              </w:rPr>
              <w:t>Work collaboratively to achieve stated organizational goals.</w:t>
            </w:r>
          </w:p>
        </w:tc>
        <w:tc>
          <w:tcPr>
            <w:tcW w:w="1040" w:type="dxa"/>
            <w:vAlign w:val="center"/>
          </w:tcPr>
          <w:p w14:paraId="4BB104DA" w14:textId="77777777" w:rsidR="00113D52" w:rsidRPr="00B71A1F" w:rsidRDefault="00113D52" w:rsidP="00113D52">
            <w:pPr>
              <w:jc w:val="left"/>
              <w:rPr>
                <w:rFonts w:cstheme="minorHAnsi"/>
                <w:strike/>
                <w:sz w:val="18"/>
                <w:szCs w:val="18"/>
                <w:lang w:val="en-GB"/>
              </w:rPr>
            </w:pPr>
            <w:r w:rsidRPr="00B71A1F">
              <w:rPr>
                <w:rFonts w:cstheme="minorHAnsi"/>
                <w:b/>
                <w:bCs/>
                <w:sz w:val="18"/>
                <w:szCs w:val="18"/>
                <w:lang w:val="en-GB"/>
              </w:rPr>
              <w:t>Evaluate the role and activities of entrepreneurship in a global setting.</w:t>
            </w:r>
            <w:r w:rsidRPr="00B71A1F">
              <w:rPr>
                <w:rFonts w:cstheme="minorHAnsi"/>
                <w:b/>
                <w:bCs/>
                <w:sz w:val="18"/>
                <w:szCs w:val="18"/>
                <w:lang w:val="en-GB"/>
              </w:rPr>
              <w:tab/>
            </w:r>
          </w:p>
        </w:tc>
        <w:tc>
          <w:tcPr>
            <w:tcW w:w="1400" w:type="dxa"/>
            <w:vAlign w:val="center"/>
          </w:tcPr>
          <w:p w14:paraId="6113F882" w14:textId="77777777" w:rsidR="00113D52" w:rsidRPr="00B71A1F" w:rsidRDefault="00113D52" w:rsidP="00113D52">
            <w:pPr>
              <w:jc w:val="left"/>
              <w:rPr>
                <w:rFonts w:cstheme="minorHAnsi"/>
                <w:sz w:val="18"/>
                <w:szCs w:val="18"/>
                <w:lang w:val="en-GB"/>
              </w:rPr>
            </w:pPr>
            <w:r w:rsidRPr="00B71A1F">
              <w:rPr>
                <w:rFonts w:cstheme="minorHAnsi"/>
                <w:b/>
                <w:bCs/>
                <w:sz w:val="18"/>
                <w:szCs w:val="18"/>
                <w:lang w:val="en-GB"/>
              </w:rPr>
              <w:t>Describe innovation strategies and the dynamics of innovation.</w:t>
            </w:r>
            <w:r w:rsidRPr="00B71A1F">
              <w:rPr>
                <w:rFonts w:cstheme="minorHAnsi"/>
                <w:b/>
                <w:bCs/>
                <w:sz w:val="18"/>
                <w:szCs w:val="18"/>
                <w:lang w:val="en-GB"/>
              </w:rPr>
              <w:tab/>
            </w:r>
          </w:p>
        </w:tc>
        <w:tc>
          <w:tcPr>
            <w:tcW w:w="1200" w:type="dxa"/>
            <w:vAlign w:val="center"/>
          </w:tcPr>
          <w:p w14:paraId="563180D8" w14:textId="77777777" w:rsidR="00113D52" w:rsidRPr="00B71A1F" w:rsidRDefault="00113D52" w:rsidP="00113D52">
            <w:pPr>
              <w:spacing w:line="276" w:lineRule="auto"/>
              <w:contextualSpacing/>
              <w:jc w:val="left"/>
              <w:rPr>
                <w:rFonts w:cstheme="minorHAnsi"/>
                <w:b/>
                <w:bCs/>
                <w:color w:val="000000"/>
                <w:sz w:val="18"/>
                <w:szCs w:val="18"/>
                <w:lang w:val="en-GB"/>
              </w:rPr>
            </w:pPr>
            <w:r w:rsidRPr="00B71A1F">
              <w:rPr>
                <w:rFonts w:cstheme="minorHAnsi"/>
                <w:b/>
                <w:bCs/>
                <w:sz w:val="18"/>
                <w:szCs w:val="18"/>
                <w:lang w:val="en-GB"/>
              </w:rPr>
              <w:t>Develop a business model and a feasibility study.</w:t>
            </w:r>
          </w:p>
        </w:tc>
      </w:tr>
      <w:tr w:rsidR="00113D52" w:rsidRPr="00B71A1F" w14:paraId="66A40752" w14:textId="77777777" w:rsidTr="00113D52">
        <w:trPr>
          <w:tblCellSpacing w:w="20" w:type="dxa"/>
        </w:trPr>
        <w:tc>
          <w:tcPr>
            <w:tcW w:w="1093" w:type="dxa"/>
          </w:tcPr>
          <w:p w14:paraId="6D74EF5B"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310" w:type="dxa"/>
            <w:vAlign w:val="center"/>
          </w:tcPr>
          <w:p w14:paraId="3A0F5A77"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 xml:space="preserve">Critical thinking and application of core </w:t>
            </w:r>
            <w:r w:rsidRPr="00B71A1F">
              <w:rPr>
                <w:rFonts w:cstheme="minorHAnsi"/>
                <w:sz w:val="18"/>
                <w:szCs w:val="18"/>
                <w:lang w:val="en-GB"/>
              </w:rPr>
              <w:lastRenderedPageBreak/>
              <w:t>competencies are essential tools for independent, creative thinkers</w:t>
            </w:r>
            <w:r>
              <w:rPr>
                <w:rFonts w:cstheme="minorHAnsi"/>
                <w:sz w:val="18"/>
                <w:szCs w:val="18"/>
                <w:lang w:val="en-GB"/>
              </w:rPr>
              <w:t>.</w:t>
            </w:r>
          </w:p>
        </w:tc>
        <w:tc>
          <w:tcPr>
            <w:tcW w:w="1220" w:type="dxa"/>
            <w:vAlign w:val="center"/>
          </w:tcPr>
          <w:p w14:paraId="7A0E49FD"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lastRenderedPageBreak/>
              <w:t xml:space="preserve">Understanding the bigger picture of the global </w:t>
            </w:r>
            <w:r w:rsidRPr="00B71A1F">
              <w:rPr>
                <w:rFonts w:cstheme="minorHAnsi"/>
                <w:sz w:val="18"/>
                <w:szCs w:val="18"/>
                <w:lang w:val="en-GB"/>
              </w:rPr>
              <w:lastRenderedPageBreak/>
              <w:t>environment begs for independent thinking</w:t>
            </w:r>
            <w:r>
              <w:rPr>
                <w:rFonts w:cstheme="minorHAnsi"/>
                <w:sz w:val="18"/>
                <w:szCs w:val="18"/>
                <w:lang w:val="en-GB"/>
              </w:rPr>
              <w:t>.</w:t>
            </w:r>
          </w:p>
        </w:tc>
        <w:tc>
          <w:tcPr>
            <w:tcW w:w="1220" w:type="dxa"/>
            <w:vAlign w:val="center"/>
          </w:tcPr>
          <w:p w14:paraId="1139690C"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lastRenderedPageBreak/>
              <w:t>Independent thinking implies communicati</w:t>
            </w:r>
            <w:r w:rsidRPr="00B71A1F">
              <w:rPr>
                <w:rFonts w:cstheme="minorHAnsi"/>
                <w:sz w:val="18"/>
                <w:szCs w:val="18"/>
                <w:lang w:val="en-GB"/>
              </w:rPr>
              <w:lastRenderedPageBreak/>
              <w:t>on that is reciprocal</w:t>
            </w:r>
          </w:p>
        </w:tc>
        <w:tc>
          <w:tcPr>
            <w:tcW w:w="1130" w:type="dxa"/>
            <w:vAlign w:val="center"/>
          </w:tcPr>
          <w:p w14:paraId="627FA7D5" w14:textId="77777777" w:rsidR="00113D52" w:rsidRPr="00B71A1F" w:rsidRDefault="00113D52" w:rsidP="00113D52">
            <w:pPr>
              <w:jc w:val="left"/>
              <w:rPr>
                <w:rFonts w:cstheme="minorHAnsi"/>
                <w:b/>
                <w:bCs/>
                <w:color w:val="000000" w:themeColor="text1"/>
                <w:sz w:val="18"/>
                <w:szCs w:val="20"/>
              </w:rPr>
            </w:pPr>
          </w:p>
        </w:tc>
        <w:tc>
          <w:tcPr>
            <w:tcW w:w="1040" w:type="dxa"/>
            <w:vAlign w:val="center"/>
          </w:tcPr>
          <w:p w14:paraId="5656723D" w14:textId="77777777" w:rsidR="00113D52" w:rsidRPr="00B71A1F" w:rsidRDefault="00113D52" w:rsidP="00113D52">
            <w:pPr>
              <w:jc w:val="left"/>
              <w:rPr>
                <w:rFonts w:cstheme="minorHAnsi"/>
                <w:sz w:val="18"/>
                <w:szCs w:val="18"/>
                <w:lang w:val="en-GB"/>
              </w:rPr>
            </w:pPr>
            <w:r w:rsidRPr="00B71A1F">
              <w:rPr>
                <w:rFonts w:cstheme="minorHAnsi"/>
                <w:sz w:val="18"/>
                <w:szCs w:val="18"/>
                <w:lang w:val="en-GB"/>
              </w:rPr>
              <w:t>Those</w:t>
            </w:r>
          </w:p>
          <w:p w14:paraId="4D698286"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 xml:space="preserve">seeking to make the transition </w:t>
            </w:r>
            <w:r w:rsidRPr="00B71A1F">
              <w:rPr>
                <w:rFonts w:cstheme="minorHAnsi"/>
                <w:sz w:val="18"/>
                <w:szCs w:val="18"/>
                <w:lang w:val="en-GB"/>
              </w:rPr>
              <w:lastRenderedPageBreak/>
              <w:t>to self-employment must be independent, creative thinkers</w:t>
            </w:r>
            <w:r>
              <w:rPr>
                <w:rFonts w:cstheme="minorHAnsi"/>
                <w:sz w:val="18"/>
                <w:szCs w:val="18"/>
                <w:lang w:val="en-GB"/>
              </w:rPr>
              <w:t>.</w:t>
            </w:r>
          </w:p>
        </w:tc>
        <w:tc>
          <w:tcPr>
            <w:tcW w:w="1400" w:type="dxa"/>
            <w:vAlign w:val="center"/>
          </w:tcPr>
          <w:p w14:paraId="63C12BE3"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lastRenderedPageBreak/>
              <w:t xml:space="preserve">Tackling challenges with innovative solutions </w:t>
            </w:r>
            <w:r w:rsidRPr="00B71A1F">
              <w:rPr>
                <w:rFonts w:cstheme="minorHAnsi"/>
                <w:sz w:val="18"/>
                <w:szCs w:val="18"/>
                <w:lang w:val="en-GB"/>
              </w:rPr>
              <w:lastRenderedPageBreak/>
              <w:t>develop</w:t>
            </w:r>
            <w:r>
              <w:rPr>
                <w:rFonts w:cstheme="minorHAnsi"/>
                <w:sz w:val="18"/>
                <w:szCs w:val="18"/>
                <w:lang w:val="en-GB"/>
              </w:rPr>
              <w:t>s independent creative thinking.</w:t>
            </w:r>
          </w:p>
        </w:tc>
        <w:tc>
          <w:tcPr>
            <w:tcW w:w="1200" w:type="dxa"/>
            <w:vAlign w:val="center"/>
          </w:tcPr>
          <w:p w14:paraId="04BDA22C" w14:textId="77777777" w:rsidR="00113D52" w:rsidRPr="00B71A1F" w:rsidRDefault="00113D52" w:rsidP="00113D52">
            <w:pPr>
              <w:jc w:val="left"/>
              <w:rPr>
                <w:rFonts w:cstheme="minorHAnsi"/>
                <w:sz w:val="18"/>
                <w:szCs w:val="18"/>
                <w:lang w:val="en-GB"/>
              </w:rPr>
            </w:pPr>
          </w:p>
          <w:p w14:paraId="7A032B60" w14:textId="77777777" w:rsidR="00113D52" w:rsidRPr="00B71A1F" w:rsidRDefault="00113D52" w:rsidP="00113D52">
            <w:pPr>
              <w:jc w:val="left"/>
              <w:rPr>
                <w:rFonts w:cstheme="minorHAnsi"/>
                <w:b/>
                <w:bCs/>
                <w:color w:val="000000" w:themeColor="text1"/>
                <w:sz w:val="18"/>
                <w:szCs w:val="20"/>
              </w:rPr>
            </w:pPr>
          </w:p>
        </w:tc>
      </w:tr>
      <w:tr w:rsidR="00113D52" w:rsidRPr="00B71A1F" w14:paraId="1873C9D6" w14:textId="77777777" w:rsidTr="00113D52">
        <w:trPr>
          <w:tblCellSpacing w:w="20" w:type="dxa"/>
        </w:trPr>
        <w:tc>
          <w:tcPr>
            <w:tcW w:w="1093" w:type="dxa"/>
          </w:tcPr>
          <w:p w14:paraId="3DB9C1F6"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Engaged, lifelong learners</w:t>
            </w:r>
          </w:p>
        </w:tc>
        <w:tc>
          <w:tcPr>
            <w:tcW w:w="1310" w:type="dxa"/>
            <w:vAlign w:val="center"/>
          </w:tcPr>
          <w:p w14:paraId="1A52C6CC"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Engaged lifelong learners must master core concepts and critical thinking</w:t>
            </w:r>
            <w:r>
              <w:rPr>
                <w:rFonts w:cstheme="minorHAnsi"/>
                <w:sz w:val="18"/>
                <w:szCs w:val="18"/>
                <w:lang w:val="en-GB"/>
              </w:rPr>
              <w:t>.</w:t>
            </w:r>
          </w:p>
        </w:tc>
        <w:tc>
          <w:tcPr>
            <w:tcW w:w="1220" w:type="dxa"/>
            <w:vAlign w:val="center"/>
          </w:tcPr>
          <w:p w14:paraId="74A13E12" w14:textId="77777777" w:rsidR="00113D52" w:rsidRPr="00B71A1F" w:rsidRDefault="00113D52" w:rsidP="00113D52">
            <w:pPr>
              <w:jc w:val="left"/>
              <w:rPr>
                <w:rFonts w:cstheme="minorHAnsi"/>
                <w:b/>
                <w:bCs/>
                <w:color w:val="000000" w:themeColor="text1"/>
                <w:sz w:val="18"/>
                <w:szCs w:val="20"/>
              </w:rPr>
            </w:pPr>
          </w:p>
        </w:tc>
        <w:tc>
          <w:tcPr>
            <w:tcW w:w="1220" w:type="dxa"/>
            <w:vAlign w:val="center"/>
          </w:tcPr>
          <w:p w14:paraId="68D7410E" w14:textId="77777777" w:rsidR="00113D52" w:rsidRPr="00B71A1F" w:rsidRDefault="00113D52" w:rsidP="00113D52">
            <w:pPr>
              <w:jc w:val="left"/>
              <w:rPr>
                <w:rFonts w:cstheme="minorHAnsi"/>
                <w:b/>
                <w:bCs/>
                <w:color w:val="000000" w:themeColor="text1"/>
                <w:sz w:val="18"/>
                <w:szCs w:val="20"/>
              </w:rPr>
            </w:pPr>
          </w:p>
        </w:tc>
        <w:tc>
          <w:tcPr>
            <w:tcW w:w="1130" w:type="dxa"/>
            <w:vAlign w:val="center"/>
          </w:tcPr>
          <w:p w14:paraId="24E7B47E"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The ability to collaborate is an essential skill for engaged lifelong learners</w:t>
            </w:r>
            <w:r>
              <w:rPr>
                <w:rFonts w:cstheme="minorHAnsi"/>
                <w:color w:val="000000" w:themeColor="text1"/>
                <w:sz w:val="18"/>
                <w:szCs w:val="18"/>
                <w:lang w:val="en-GB"/>
              </w:rPr>
              <w:t>.</w:t>
            </w:r>
            <w:r w:rsidRPr="00B71A1F">
              <w:rPr>
                <w:rFonts w:cstheme="minorHAnsi"/>
                <w:color w:val="000000" w:themeColor="text1"/>
                <w:sz w:val="18"/>
                <w:szCs w:val="18"/>
                <w:lang w:val="en-GB"/>
              </w:rPr>
              <w:t xml:space="preserve"> </w:t>
            </w:r>
          </w:p>
        </w:tc>
        <w:tc>
          <w:tcPr>
            <w:tcW w:w="1040" w:type="dxa"/>
            <w:vAlign w:val="center"/>
          </w:tcPr>
          <w:p w14:paraId="680409A8" w14:textId="77777777" w:rsidR="00113D52" w:rsidRPr="00B71A1F" w:rsidRDefault="00113D52" w:rsidP="00113D52">
            <w:pPr>
              <w:jc w:val="left"/>
              <w:rPr>
                <w:rFonts w:cstheme="minorHAnsi"/>
                <w:b/>
                <w:bCs/>
                <w:color w:val="000000" w:themeColor="text1"/>
                <w:sz w:val="18"/>
                <w:szCs w:val="20"/>
              </w:rPr>
            </w:pPr>
          </w:p>
        </w:tc>
        <w:tc>
          <w:tcPr>
            <w:tcW w:w="1400" w:type="dxa"/>
            <w:vAlign w:val="center"/>
          </w:tcPr>
          <w:p w14:paraId="7DF36199"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The ability to adapt to change and innovate is fundamental for lifelong learners</w:t>
            </w:r>
            <w:r>
              <w:rPr>
                <w:rFonts w:cstheme="minorHAnsi"/>
                <w:sz w:val="18"/>
                <w:szCs w:val="18"/>
                <w:lang w:val="en-GB"/>
              </w:rPr>
              <w:t>.</w:t>
            </w:r>
          </w:p>
        </w:tc>
        <w:tc>
          <w:tcPr>
            <w:tcW w:w="1200" w:type="dxa"/>
            <w:vAlign w:val="center"/>
          </w:tcPr>
          <w:p w14:paraId="7CF4162D" w14:textId="77777777" w:rsidR="00113D52" w:rsidRPr="00B71A1F" w:rsidRDefault="00113D52" w:rsidP="00113D52">
            <w:pPr>
              <w:jc w:val="left"/>
              <w:rPr>
                <w:rFonts w:cstheme="minorHAnsi"/>
                <w:sz w:val="18"/>
                <w:szCs w:val="18"/>
                <w:lang w:val="en-GB"/>
              </w:rPr>
            </w:pPr>
            <w:r w:rsidRPr="00B71A1F">
              <w:rPr>
                <w:rFonts w:cstheme="minorHAnsi"/>
                <w:sz w:val="18"/>
                <w:szCs w:val="18"/>
                <w:lang w:val="en-GB"/>
              </w:rPr>
              <w:t>In a world of constant change, entrepreneurs have to be lifelong learners in order to constantly refine or reinvent his/her b</w:t>
            </w:r>
            <w:r>
              <w:rPr>
                <w:rFonts w:cstheme="minorHAnsi"/>
                <w:sz w:val="18"/>
                <w:szCs w:val="18"/>
                <w:lang w:val="en-GB"/>
              </w:rPr>
              <w:t>usiness model.</w:t>
            </w:r>
          </w:p>
          <w:p w14:paraId="3B03B642" w14:textId="77777777" w:rsidR="00113D52" w:rsidRPr="00B71A1F" w:rsidRDefault="00113D52" w:rsidP="00113D52">
            <w:pPr>
              <w:jc w:val="left"/>
              <w:rPr>
                <w:rFonts w:cstheme="minorHAnsi"/>
                <w:b/>
                <w:bCs/>
                <w:color w:val="000000" w:themeColor="text1"/>
                <w:sz w:val="18"/>
                <w:szCs w:val="20"/>
              </w:rPr>
            </w:pPr>
          </w:p>
        </w:tc>
      </w:tr>
      <w:tr w:rsidR="00113D52" w:rsidRPr="00B71A1F" w14:paraId="2978B009" w14:textId="77777777" w:rsidTr="00113D52">
        <w:trPr>
          <w:tblCellSpacing w:w="20" w:type="dxa"/>
        </w:trPr>
        <w:tc>
          <w:tcPr>
            <w:tcW w:w="1093" w:type="dxa"/>
          </w:tcPr>
          <w:p w14:paraId="2D12D1A3"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Responsible actors and empowered leaders</w:t>
            </w:r>
          </w:p>
        </w:tc>
        <w:tc>
          <w:tcPr>
            <w:tcW w:w="1310" w:type="dxa"/>
            <w:vAlign w:val="center"/>
          </w:tcPr>
          <w:p w14:paraId="46012B36"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Responsibility is conditioned by critical thinking</w:t>
            </w:r>
            <w:r>
              <w:rPr>
                <w:rFonts w:cstheme="minorHAnsi"/>
                <w:sz w:val="18"/>
                <w:szCs w:val="18"/>
                <w:lang w:val="en-GB"/>
              </w:rPr>
              <w:t>.</w:t>
            </w:r>
          </w:p>
        </w:tc>
        <w:tc>
          <w:tcPr>
            <w:tcW w:w="1220" w:type="dxa"/>
            <w:vAlign w:val="center"/>
          </w:tcPr>
          <w:p w14:paraId="35E39E05"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An understanding of the global environment is an essential skill for a responsible and empowered leader</w:t>
            </w:r>
            <w:r>
              <w:rPr>
                <w:rFonts w:cstheme="minorHAnsi"/>
                <w:color w:val="000000" w:themeColor="text1"/>
                <w:sz w:val="18"/>
                <w:szCs w:val="18"/>
                <w:lang w:val="en-GB"/>
              </w:rPr>
              <w:t>.</w:t>
            </w:r>
          </w:p>
        </w:tc>
        <w:tc>
          <w:tcPr>
            <w:tcW w:w="1220" w:type="dxa"/>
            <w:vAlign w:val="center"/>
          </w:tcPr>
          <w:p w14:paraId="7831F2C4"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 xml:space="preserve">Responsible empowered leaders can be effective only if they are excellent communicators </w:t>
            </w:r>
            <w:r>
              <w:rPr>
                <w:rFonts w:cstheme="minorHAnsi"/>
                <w:color w:val="000000" w:themeColor="text1"/>
                <w:sz w:val="18"/>
                <w:szCs w:val="18"/>
                <w:lang w:val="en-GB"/>
              </w:rPr>
              <w:t>.</w:t>
            </w:r>
          </w:p>
        </w:tc>
        <w:tc>
          <w:tcPr>
            <w:tcW w:w="1130" w:type="dxa"/>
            <w:vAlign w:val="center"/>
          </w:tcPr>
          <w:p w14:paraId="2F3B37F3"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can be effective only if they work collaboratively</w:t>
            </w:r>
            <w:r>
              <w:rPr>
                <w:rFonts w:cstheme="minorHAnsi"/>
                <w:color w:val="000000" w:themeColor="text1"/>
                <w:sz w:val="18"/>
                <w:szCs w:val="18"/>
                <w:lang w:val="en-GB"/>
              </w:rPr>
              <w:t>.</w:t>
            </w:r>
          </w:p>
        </w:tc>
        <w:tc>
          <w:tcPr>
            <w:tcW w:w="1040" w:type="dxa"/>
            <w:vAlign w:val="center"/>
          </w:tcPr>
          <w:p w14:paraId="0DDE2ABD"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role and activities of entrepreneurship is important to manage unknown future challenges responsibly</w:t>
            </w:r>
            <w:r>
              <w:rPr>
                <w:rFonts w:cstheme="minorHAnsi"/>
                <w:sz w:val="18"/>
                <w:szCs w:val="18"/>
                <w:lang w:val="en-GB"/>
              </w:rPr>
              <w:t>.</w:t>
            </w:r>
          </w:p>
        </w:tc>
        <w:tc>
          <w:tcPr>
            <w:tcW w:w="1400" w:type="dxa"/>
            <w:vAlign w:val="center"/>
          </w:tcPr>
          <w:p w14:paraId="1F1A56C0" w14:textId="77777777" w:rsidR="00113D52" w:rsidRPr="00B71A1F" w:rsidRDefault="00113D52" w:rsidP="00113D52">
            <w:pPr>
              <w:jc w:val="left"/>
              <w:rPr>
                <w:rFonts w:cstheme="minorHAnsi"/>
                <w:b/>
                <w:bCs/>
                <w:color w:val="000000" w:themeColor="text1"/>
                <w:sz w:val="18"/>
                <w:szCs w:val="20"/>
              </w:rPr>
            </w:pPr>
          </w:p>
        </w:tc>
        <w:tc>
          <w:tcPr>
            <w:tcW w:w="1200" w:type="dxa"/>
            <w:vAlign w:val="center"/>
          </w:tcPr>
          <w:p w14:paraId="507EBF2B" w14:textId="77777777" w:rsidR="00113D52" w:rsidRPr="00B71A1F" w:rsidRDefault="00113D52" w:rsidP="00113D52">
            <w:pPr>
              <w:jc w:val="left"/>
              <w:rPr>
                <w:rFonts w:cstheme="minorHAnsi"/>
                <w:color w:val="000000" w:themeColor="text1"/>
                <w:sz w:val="18"/>
                <w:szCs w:val="18"/>
                <w:lang w:val="en-GB"/>
              </w:rPr>
            </w:pPr>
          </w:p>
        </w:tc>
      </w:tr>
      <w:tr w:rsidR="00113D52" w:rsidRPr="00B71A1F" w14:paraId="4F8FDACB" w14:textId="77777777" w:rsidTr="00113D52">
        <w:trPr>
          <w:tblCellSpacing w:w="20" w:type="dxa"/>
        </w:trPr>
        <w:tc>
          <w:tcPr>
            <w:tcW w:w="1093" w:type="dxa"/>
          </w:tcPr>
          <w:p w14:paraId="160613D3" w14:textId="77777777" w:rsidR="00113D52" w:rsidRPr="00B71A1F" w:rsidRDefault="00113D52" w:rsidP="00113D52">
            <w:pPr>
              <w:jc w:val="left"/>
              <w:rPr>
                <w:rFonts w:eastAsia="Gulim" w:cstheme="minorHAnsi"/>
                <w:color w:val="000000" w:themeColor="text1"/>
                <w:sz w:val="18"/>
                <w:szCs w:val="20"/>
                <w:lang w:val="en-GB"/>
              </w:rPr>
            </w:pPr>
            <w:r w:rsidRPr="00B71A1F">
              <w:rPr>
                <w:rFonts w:cstheme="minorHAnsi"/>
                <w:sz w:val="18"/>
                <w:szCs w:val="20"/>
                <w:lang w:val="en-GB"/>
              </w:rPr>
              <w:t>Adaptable communicators with a global perspective</w:t>
            </w:r>
          </w:p>
        </w:tc>
        <w:tc>
          <w:tcPr>
            <w:tcW w:w="1310" w:type="dxa"/>
            <w:vAlign w:val="center"/>
          </w:tcPr>
          <w:p w14:paraId="0233553B" w14:textId="77777777" w:rsidR="00113D52" w:rsidRPr="00B71A1F" w:rsidRDefault="00113D52" w:rsidP="00113D52">
            <w:pPr>
              <w:jc w:val="left"/>
              <w:rPr>
                <w:rFonts w:cstheme="minorHAnsi"/>
                <w:b/>
                <w:bCs/>
                <w:color w:val="000000" w:themeColor="text1"/>
                <w:sz w:val="18"/>
                <w:szCs w:val="20"/>
              </w:rPr>
            </w:pPr>
          </w:p>
        </w:tc>
        <w:tc>
          <w:tcPr>
            <w:tcW w:w="1220" w:type="dxa"/>
            <w:vAlign w:val="center"/>
          </w:tcPr>
          <w:p w14:paraId="0659682B"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global environment facilitates</w:t>
            </w:r>
            <w:r>
              <w:rPr>
                <w:rFonts w:cstheme="minorHAnsi"/>
                <w:sz w:val="18"/>
                <w:szCs w:val="18"/>
                <w:lang w:val="en-GB"/>
              </w:rPr>
              <w:t xml:space="preserve"> adaptable global communication.</w:t>
            </w:r>
          </w:p>
        </w:tc>
        <w:tc>
          <w:tcPr>
            <w:tcW w:w="1220" w:type="dxa"/>
            <w:vAlign w:val="center"/>
          </w:tcPr>
          <w:p w14:paraId="2EFDE1C9"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rPr>
              <w:t>Excellent communication on a disciplinary level supports overall communication with a global perspective</w:t>
            </w:r>
            <w:r>
              <w:rPr>
                <w:rFonts w:cstheme="minorHAnsi"/>
                <w:sz w:val="18"/>
                <w:szCs w:val="18"/>
              </w:rPr>
              <w:t>.</w:t>
            </w:r>
          </w:p>
        </w:tc>
        <w:tc>
          <w:tcPr>
            <w:tcW w:w="1130" w:type="dxa"/>
            <w:vAlign w:val="center"/>
          </w:tcPr>
          <w:p w14:paraId="5CCBB446" w14:textId="77777777" w:rsidR="00113D52" w:rsidRPr="00B71A1F" w:rsidRDefault="00113D52" w:rsidP="00113D52">
            <w:pPr>
              <w:jc w:val="left"/>
              <w:rPr>
                <w:rFonts w:cstheme="minorHAnsi"/>
                <w:b/>
                <w:bCs/>
                <w:color w:val="000000" w:themeColor="text1"/>
                <w:sz w:val="18"/>
                <w:szCs w:val="20"/>
              </w:rPr>
            </w:pPr>
          </w:p>
        </w:tc>
        <w:tc>
          <w:tcPr>
            <w:tcW w:w="1040" w:type="dxa"/>
            <w:vAlign w:val="center"/>
          </w:tcPr>
          <w:p w14:paraId="0DCFD157" w14:textId="77777777" w:rsidR="00113D52" w:rsidRPr="00B71A1F" w:rsidRDefault="00113D52" w:rsidP="00113D52">
            <w:pPr>
              <w:jc w:val="left"/>
              <w:rPr>
                <w:rFonts w:cstheme="minorHAnsi"/>
                <w:b/>
                <w:bCs/>
                <w:color w:val="000000" w:themeColor="text1"/>
                <w:sz w:val="18"/>
                <w:szCs w:val="20"/>
              </w:rPr>
            </w:pPr>
          </w:p>
        </w:tc>
        <w:tc>
          <w:tcPr>
            <w:tcW w:w="1400" w:type="dxa"/>
            <w:vAlign w:val="center"/>
          </w:tcPr>
          <w:p w14:paraId="789EA19C" w14:textId="77777777" w:rsidR="00113D52" w:rsidRPr="00B71A1F" w:rsidRDefault="00113D52" w:rsidP="00113D52">
            <w:pPr>
              <w:jc w:val="left"/>
              <w:rPr>
                <w:rFonts w:cstheme="minorHAnsi"/>
                <w:b/>
                <w:bCs/>
                <w:color w:val="000000" w:themeColor="text1"/>
                <w:sz w:val="18"/>
                <w:szCs w:val="20"/>
              </w:rPr>
            </w:pPr>
          </w:p>
        </w:tc>
        <w:tc>
          <w:tcPr>
            <w:tcW w:w="1200" w:type="dxa"/>
            <w:vAlign w:val="center"/>
          </w:tcPr>
          <w:p w14:paraId="78AAE7E9" w14:textId="77777777" w:rsidR="00113D52" w:rsidRPr="00B71A1F" w:rsidRDefault="00113D52" w:rsidP="00113D52">
            <w:pPr>
              <w:jc w:val="left"/>
              <w:rPr>
                <w:rFonts w:cstheme="minorHAnsi"/>
                <w:sz w:val="18"/>
                <w:szCs w:val="18"/>
                <w:lang w:val="en-GB"/>
              </w:rPr>
            </w:pPr>
            <w:r w:rsidRPr="00B71A1F">
              <w:rPr>
                <w:rFonts w:cstheme="minorHAnsi"/>
                <w:sz w:val="18"/>
                <w:szCs w:val="18"/>
                <w:lang w:val="en-GB"/>
              </w:rPr>
              <w:t>Effectively communicating the business model to a wide spectrum of potential investors is essential in all entrepreneurial projects</w:t>
            </w:r>
            <w:r>
              <w:rPr>
                <w:rFonts w:cstheme="minorHAnsi"/>
                <w:sz w:val="18"/>
                <w:szCs w:val="18"/>
                <w:lang w:val="en-GB"/>
              </w:rPr>
              <w:t>.</w:t>
            </w:r>
          </w:p>
        </w:tc>
      </w:tr>
      <w:bookmarkEnd w:id="69"/>
    </w:tbl>
    <w:p w14:paraId="5CC96F0B" w14:textId="77777777" w:rsidR="00113D52" w:rsidRPr="00B71A1F" w:rsidRDefault="00113D52" w:rsidP="00113D52">
      <w:pPr>
        <w:rPr>
          <w:rFonts w:cstheme="minorHAnsi"/>
        </w:rPr>
      </w:pPr>
    </w:p>
    <w:p w14:paraId="36B5D5E8" w14:textId="77777777" w:rsidR="00113D52" w:rsidRPr="00B71A1F" w:rsidRDefault="00113D52" w:rsidP="00113D52">
      <w:pPr>
        <w:pStyle w:val="Heading3"/>
        <w:rPr>
          <w:rFonts w:asciiTheme="minorHAnsi" w:hAnsiTheme="minorHAnsi" w:cstheme="minorHAnsi"/>
        </w:rPr>
      </w:pPr>
      <w:bookmarkStart w:id="70" w:name="_Toc20471291"/>
    </w:p>
    <w:p w14:paraId="78DC081C" w14:textId="77777777" w:rsidR="00113D52" w:rsidRPr="00B71A1F" w:rsidRDefault="00113D52" w:rsidP="00113D52">
      <w:pPr>
        <w:pStyle w:val="Heading3"/>
        <w:rPr>
          <w:rFonts w:asciiTheme="minorHAnsi" w:hAnsiTheme="minorHAnsi" w:cstheme="minorHAnsi"/>
        </w:rPr>
      </w:pPr>
      <w:bookmarkStart w:id="71" w:name="_Toc80776621"/>
      <w:r w:rsidRPr="00B71A1F">
        <w:rPr>
          <w:rFonts w:asciiTheme="minorHAnsi" w:hAnsiTheme="minorHAnsi" w:cstheme="minorHAnsi"/>
        </w:rPr>
        <w:t>Learning outcomes: Management Major</w:t>
      </w:r>
      <w:bookmarkEnd w:id="70"/>
      <w:bookmarkEnd w:id="71"/>
      <w:r w:rsidRPr="00B71A1F">
        <w:rPr>
          <w:rFonts w:asciiTheme="minorHAnsi" w:hAnsiTheme="minorHAnsi" w:cstheme="minorHAnsi"/>
        </w:rPr>
        <w:t xml:space="preserve"> </w:t>
      </w:r>
    </w:p>
    <w:p w14:paraId="2C300A6A" w14:textId="77777777" w:rsidR="00113D52" w:rsidRPr="00B71A1F" w:rsidRDefault="00113D52" w:rsidP="00F61041">
      <w:pPr>
        <w:pStyle w:val="ListParagraph"/>
        <w:numPr>
          <w:ilvl w:val="0"/>
          <w:numId w:val="54"/>
        </w:numPr>
        <w:rPr>
          <w:rFonts w:cstheme="minorHAnsi"/>
        </w:rPr>
      </w:pPr>
      <w:r w:rsidRPr="00B71A1F">
        <w:rPr>
          <w:rFonts w:cstheme="minorHAnsi"/>
        </w:rPr>
        <w:t xml:space="preserve">Demonstrate critical thinking and the application of core competencies in business decision making </w:t>
      </w:r>
    </w:p>
    <w:p w14:paraId="4A0C623E" w14:textId="77777777" w:rsidR="00113D52" w:rsidRPr="00B71A1F" w:rsidRDefault="00113D52" w:rsidP="00F61041">
      <w:pPr>
        <w:pStyle w:val="ListParagraph"/>
        <w:numPr>
          <w:ilvl w:val="0"/>
          <w:numId w:val="54"/>
        </w:numPr>
        <w:rPr>
          <w:rFonts w:cstheme="minorHAnsi"/>
        </w:rPr>
      </w:pPr>
      <w:r w:rsidRPr="00B71A1F">
        <w:rPr>
          <w:rFonts w:cstheme="minorHAnsi"/>
        </w:rPr>
        <w:t>Demonstrate an understanding of how firms operate in a global environment.</w:t>
      </w:r>
    </w:p>
    <w:p w14:paraId="5821C747" w14:textId="77777777" w:rsidR="00113D52" w:rsidRPr="00B71A1F" w:rsidRDefault="00113D52" w:rsidP="00F61041">
      <w:pPr>
        <w:pStyle w:val="ListParagraph"/>
        <w:numPr>
          <w:ilvl w:val="0"/>
          <w:numId w:val="54"/>
        </w:numPr>
        <w:rPr>
          <w:rFonts w:cstheme="minorHAnsi"/>
        </w:rPr>
      </w:pPr>
      <w:r w:rsidRPr="00B71A1F">
        <w:rPr>
          <w:rFonts w:cstheme="minorHAnsi"/>
        </w:rPr>
        <w:t>Demonstrate the ability to communicate convincingly based on data and conceptual frameworks, in writing and orally.</w:t>
      </w:r>
    </w:p>
    <w:p w14:paraId="22E6D812" w14:textId="77777777" w:rsidR="00113D52" w:rsidRPr="00B71A1F" w:rsidRDefault="00113D52" w:rsidP="00F61041">
      <w:pPr>
        <w:pStyle w:val="ListParagraph"/>
        <w:numPr>
          <w:ilvl w:val="0"/>
          <w:numId w:val="54"/>
        </w:numPr>
        <w:rPr>
          <w:rFonts w:cstheme="minorHAnsi"/>
        </w:rPr>
      </w:pPr>
      <w:r w:rsidRPr="00B71A1F">
        <w:rPr>
          <w:rFonts w:cstheme="minorHAnsi"/>
        </w:rPr>
        <w:t>Work collaboratively to achieve stated organizational goals.</w:t>
      </w:r>
    </w:p>
    <w:p w14:paraId="0CFBE5E3" w14:textId="77777777" w:rsidR="00113D52" w:rsidRPr="00B71A1F" w:rsidRDefault="00113D52" w:rsidP="00F61041">
      <w:pPr>
        <w:pStyle w:val="ListParagraph"/>
        <w:numPr>
          <w:ilvl w:val="0"/>
          <w:numId w:val="54"/>
        </w:numPr>
        <w:rPr>
          <w:rFonts w:cstheme="minorHAnsi"/>
        </w:rPr>
      </w:pPr>
      <w:r w:rsidRPr="00B71A1F">
        <w:rPr>
          <w:rFonts w:cstheme="minorHAnsi"/>
        </w:rPr>
        <w:t>Develop solutions to complex management problems</w:t>
      </w:r>
      <w:bookmarkStart w:id="72" w:name="_Toc20471292"/>
    </w:p>
    <w:p w14:paraId="36AEE38C" w14:textId="77777777" w:rsidR="00113D52" w:rsidRPr="00B71A1F" w:rsidRDefault="00113D52" w:rsidP="00113D52">
      <w:pPr>
        <w:rPr>
          <w:rFonts w:cstheme="minorHAnsi"/>
        </w:rPr>
      </w:pPr>
    </w:p>
    <w:tbl>
      <w:tblPr>
        <w:tblW w:w="10350" w:type="dxa"/>
        <w:tblCellSpacing w:w="20" w:type="dxa"/>
        <w:tblInd w:w="-8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A0" w:firstRow="1" w:lastRow="0" w:firstColumn="1" w:lastColumn="0" w:noHBand="1" w:noVBand="1"/>
      </w:tblPr>
      <w:tblGrid>
        <w:gridCol w:w="1506"/>
        <w:gridCol w:w="1790"/>
        <w:gridCol w:w="40"/>
        <w:gridCol w:w="1768"/>
        <w:gridCol w:w="40"/>
        <w:gridCol w:w="1516"/>
        <w:gridCol w:w="56"/>
        <w:gridCol w:w="1924"/>
        <w:gridCol w:w="45"/>
        <w:gridCol w:w="1665"/>
      </w:tblGrid>
      <w:tr w:rsidR="00113D52" w:rsidRPr="00B71A1F" w14:paraId="642496F8" w14:textId="77777777" w:rsidTr="00113D52">
        <w:trPr>
          <w:trHeight w:val="452"/>
          <w:tblCellSpacing w:w="20" w:type="dxa"/>
        </w:trPr>
        <w:tc>
          <w:tcPr>
            <w:tcW w:w="10270" w:type="dxa"/>
            <w:gridSpan w:val="10"/>
            <w:shd w:val="clear" w:color="auto" w:fill="B4C6E7"/>
            <w:vAlign w:val="center"/>
          </w:tcPr>
          <w:p w14:paraId="6E5C4088" w14:textId="77777777" w:rsidR="00113D52" w:rsidRPr="00B71A1F" w:rsidRDefault="00113D52" w:rsidP="00113D52">
            <w:pPr>
              <w:spacing w:after="0"/>
              <w:jc w:val="center"/>
              <w:rPr>
                <w:rFonts w:eastAsia="Gulim" w:cstheme="minorHAnsi"/>
                <w:b/>
                <w:bCs/>
                <w:color w:val="000000" w:themeColor="text1"/>
                <w:sz w:val="20"/>
                <w:szCs w:val="20"/>
              </w:rPr>
            </w:pPr>
            <w:r w:rsidRPr="00E17CA9">
              <w:rPr>
                <w:rFonts w:eastAsia="Gulim" w:cstheme="minorHAnsi"/>
                <w:b/>
                <w:bCs/>
                <w:color w:val="000000" w:themeColor="text1"/>
                <w:sz w:val="20"/>
                <w:szCs w:val="20"/>
                <w:shd w:val="clear" w:color="auto" w:fill="B4C6E7"/>
              </w:rPr>
              <w:t>Management Alignment Matrix</w:t>
            </w:r>
          </w:p>
        </w:tc>
      </w:tr>
      <w:tr w:rsidR="00113D52" w:rsidRPr="00B71A1F" w14:paraId="32D51489" w14:textId="77777777" w:rsidTr="00113D52">
        <w:trPr>
          <w:trHeight w:val="2089"/>
          <w:tblCellSpacing w:w="20" w:type="dxa"/>
        </w:trPr>
        <w:tc>
          <w:tcPr>
            <w:tcW w:w="1446" w:type="dxa"/>
          </w:tcPr>
          <w:p w14:paraId="6AC081C8"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Program learning outcome</w:t>
            </w:r>
          </w:p>
          <w:p w14:paraId="763FBFC0" w14:textId="77777777" w:rsidR="00113D52" w:rsidRPr="00251BF2" w:rsidRDefault="00113D52" w:rsidP="00113D52">
            <w:pPr>
              <w:jc w:val="left"/>
              <w:rPr>
                <w:rFonts w:eastAsia="Gulim" w:cstheme="minorHAnsi"/>
                <w:b/>
                <w:bCs/>
                <w:color w:val="000000" w:themeColor="text1"/>
                <w:sz w:val="18"/>
                <w:szCs w:val="18"/>
              </w:rPr>
            </w:pPr>
            <w:r>
              <w:rPr>
                <w:rFonts w:eastAsia="Gulim" w:cstheme="minorHAnsi"/>
                <w:b/>
                <w:bCs/>
                <w:color w:val="000000" w:themeColor="text1"/>
                <w:sz w:val="18"/>
                <w:szCs w:val="18"/>
              </w:rPr>
              <w:t>Institutional learning outcome</w:t>
            </w:r>
          </w:p>
        </w:tc>
        <w:tc>
          <w:tcPr>
            <w:tcW w:w="1790" w:type="dxa"/>
            <w:gridSpan w:val="2"/>
          </w:tcPr>
          <w:p w14:paraId="06AC30C0" w14:textId="77777777" w:rsidR="00113D52" w:rsidRPr="00B71A1F" w:rsidRDefault="00113D52" w:rsidP="00113D52">
            <w:pPr>
              <w:jc w:val="left"/>
              <w:rPr>
                <w:rFonts w:eastAsia="Gulim" w:cstheme="minorHAnsi"/>
                <w:sz w:val="18"/>
                <w:szCs w:val="18"/>
              </w:rPr>
            </w:pPr>
            <w:r w:rsidRPr="00B71A1F">
              <w:rPr>
                <w:rFonts w:cstheme="minorHAnsi"/>
                <w:b/>
                <w:bCs/>
                <w:sz w:val="18"/>
                <w:szCs w:val="18"/>
                <w:lang w:val="en-GB"/>
              </w:rPr>
              <w:t>Demonstrate critical thinking and the application of core competencies in business decision making</w:t>
            </w:r>
          </w:p>
        </w:tc>
        <w:tc>
          <w:tcPr>
            <w:tcW w:w="1768" w:type="dxa"/>
            <w:gridSpan w:val="2"/>
          </w:tcPr>
          <w:p w14:paraId="16D6DCF1" w14:textId="77777777" w:rsidR="00113D52" w:rsidRPr="00B71A1F" w:rsidRDefault="00113D52" w:rsidP="00113D52">
            <w:pPr>
              <w:jc w:val="left"/>
              <w:rPr>
                <w:rFonts w:eastAsia="Gulim" w:cstheme="minorHAnsi"/>
                <w:sz w:val="18"/>
                <w:szCs w:val="18"/>
              </w:rPr>
            </w:pPr>
            <w:r w:rsidRPr="00B71A1F">
              <w:rPr>
                <w:rFonts w:cstheme="minorHAnsi"/>
                <w:b/>
                <w:bCs/>
                <w:sz w:val="18"/>
                <w:szCs w:val="18"/>
                <w:lang w:val="en-GB"/>
              </w:rPr>
              <w:t>Demonstrate an understanding of how firms operate in a global environment.</w:t>
            </w:r>
          </w:p>
        </w:tc>
        <w:tc>
          <w:tcPr>
            <w:tcW w:w="1476" w:type="dxa"/>
          </w:tcPr>
          <w:p w14:paraId="4BE6BCF4" w14:textId="77777777" w:rsidR="00113D52" w:rsidRPr="00B71A1F" w:rsidRDefault="00113D52" w:rsidP="00113D52">
            <w:pPr>
              <w:jc w:val="left"/>
              <w:rPr>
                <w:rFonts w:cstheme="minorHAnsi"/>
                <w:b/>
                <w:bCs/>
                <w:sz w:val="18"/>
                <w:szCs w:val="18"/>
              </w:rPr>
            </w:pPr>
            <w:r w:rsidRPr="00B71A1F">
              <w:rPr>
                <w:rFonts w:cstheme="minorHAnsi"/>
                <w:b/>
                <w:bCs/>
                <w:sz w:val="18"/>
                <w:szCs w:val="18"/>
                <w:lang w:val="en-GB"/>
              </w:rPr>
              <w:t>Demonstrate the ability to communicate convincingly based on data and conceptual frameworks, in writing and orally.</w:t>
            </w:r>
          </w:p>
        </w:tc>
        <w:tc>
          <w:tcPr>
            <w:tcW w:w="1940" w:type="dxa"/>
            <w:gridSpan w:val="2"/>
          </w:tcPr>
          <w:p w14:paraId="6DEBA757" w14:textId="77777777" w:rsidR="00113D52" w:rsidRPr="00B71A1F" w:rsidRDefault="00113D52" w:rsidP="00113D52">
            <w:pPr>
              <w:jc w:val="left"/>
              <w:rPr>
                <w:rFonts w:cstheme="minorHAnsi"/>
                <w:b/>
                <w:bCs/>
                <w:sz w:val="18"/>
                <w:szCs w:val="18"/>
              </w:rPr>
            </w:pPr>
            <w:r w:rsidRPr="00B71A1F">
              <w:rPr>
                <w:rFonts w:cstheme="minorHAnsi"/>
                <w:b/>
                <w:bCs/>
                <w:sz w:val="18"/>
                <w:szCs w:val="18"/>
                <w:lang w:val="en-GB"/>
              </w:rPr>
              <w:t>Work collaboratively to achieve stated organizational goals.</w:t>
            </w:r>
          </w:p>
        </w:tc>
        <w:tc>
          <w:tcPr>
            <w:tcW w:w="1650" w:type="dxa"/>
            <w:gridSpan w:val="2"/>
          </w:tcPr>
          <w:p w14:paraId="047FB87C" w14:textId="77777777" w:rsidR="00113D52" w:rsidRPr="00B71A1F" w:rsidRDefault="00113D52" w:rsidP="00113D52">
            <w:pPr>
              <w:jc w:val="left"/>
              <w:rPr>
                <w:rFonts w:cstheme="minorHAnsi"/>
                <w:strike/>
                <w:sz w:val="18"/>
                <w:szCs w:val="18"/>
                <w:lang w:val="en-GB"/>
              </w:rPr>
            </w:pPr>
            <w:r w:rsidRPr="00B71A1F">
              <w:rPr>
                <w:rFonts w:cstheme="minorHAnsi"/>
                <w:b/>
                <w:bCs/>
                <w:sz w:val="18"/>
                <w:szCs w:val="18"/>
                <w:lang w:val="en-GB"/>
              </w:rPr>
              <w:t>Develop solutions to complex management problems</w:t>
            </w:r>
          </w:p>
        </w:tc>
      </w:tr>
      <w:tr w:rsidR="00113D52" w:rsidRPr="00B71A1F" w14:paraId="19A91EB4" w14:textId="77777777" w:rsidTr="00113D52">
        <w:trPr>
          <w:tblCellSpacing w:w="20" w:type="dxa"/>
        </w:trPr>
        <w:tc>
          <w:tcPr>
            <w:tcW w:w="1446" w:type="dxa"/>
          </w:tcPr>
          <w:p w14:paraId="33819B0B"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750" w:type="dxa"/>
            <w:vAlign w:val="center"/>
          </w:tcPr>
          <w:p w14:paraId="0E25D595"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Critical thinking and application of core competencies are essential tools for independent, creative thinkers</w:t>
            </w:r>
            <w:r>
              <w:rPr>
                <w:rFonts w:cstheme="minorHAnsi"/>
                <w:sz w:val="18"/>
                <w:szCs w:val="18"/>
                <w:lang w:val="en-GB"/>
              </w:rPr>
              <w:t>.</w:t>
            </w:r>
          </w:p>
        </w:tc>
        <w:tc>
          <w:tcPr>
            <w:tcW w:w="1768" w:type="dxa"/>
            <w:gridSpan w:val="2"/>
            <w:vAlign w:val="center"/>
          </w:tcPr>
          <w:p w14:paraId="5C7F6DC6"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bigger picture of the global environment begs for independent thinking</w:t>
            </w:r>
            <w:r>
              <w:rPr>
                <w:rFonts w:cstheme="minorHAnsi"/>
                <w:sz w:val="18"/>
                <w:szCs w:val="18"/>
                <w:lang w:val="en-GB"/>
              </w:rPr>
              <w:t>.</w:t>
            </w:r>
          </w:p>
        </w:tc>
        <w:tc>
          <w:tcPr>
            <w:tcW w:w="1572" w:type="dxa"/>
            <w:gridSpan w:val="3"/>
            <w:vAlign w:val="center"/>
          </w:tcPr>
          <w:p w14:paraId="1FA32B0F"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Independent thinking implies communication that is reciprocal</w:t>
            </w:r>
            <w:r>
              <w:rPr>
                <w:rFonts w:cstheme="minorHAnsi"/>
                <w:sz w:val="18"/>
                <w:szCs w:val="18"/>
                <w:lang w:val="en-GB"/>
              </w:rPr>
              <w:t>.</w:t>
            </w:r>
          </w:p>
        </w:tc>
        <w:tc>
          <w:tcPr>
            <w:tcW w:w="1929" w:type="dxa"/>
            <w:gridSpan w:val="2"/>
            <w:vAlign w:val="center"/>
          </w:tcPr>
          <w:p w14:paraId="51B7A807" w14:textId="77777777" w:rsidR="00113D52" w:rsidRPr="00B71A1F" w:rsidRDefault="00113D52" w:rsidP="00113D52">
            <w:pPr>
              <w:jc w:val="left"/>
              <w:rPr>
                <w:rFonts w:cstheme="minorHAnsi"/>
                <w:b/>
                <w:bCs/>
                <w:color w:val="000000" w:themeColor="text1"/>
                <w:sz w:val="18"/>
                <w:szCs w:val="20"/>
              </w:rPr>
            </w:pPr>
          </w:p>
        </w:tc>
        <w:tc>
          <w:tcPr>
            <w:tcW w:w="1605" w:type="dxa"/>
            <w:vAlign w:val="center"/>
          </w:tcPr>
          <w:p w14:paraId="0DB5FC9F"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Developing solutions to complex problems is requires students to think creatively and independently</w:t>
            </w:r>
            <w:r>
              <w:rPr>
                <w:rFonts w:cstheme="minorHAnsi"/>
                <w:color w:val="000000" w:themeColor="text1"/>
                <w:sz w:val="18"/>
                <w:szCs w:val="18"/>
                <w:lang w:val="en-GB"/>
              </w:rPr>
              <w:t>.</w:t>
            </w:r>
          </w:p>
        </w:tc>
      </w:tr>
      <w:tr w:rsidR="00113D52" w:rsidRPr="00B71A1F" w14:paraId="619CEDA5" w14:textId="77777777" w:rsidTr="00113D52">
        <w:trPr>
          <w:tblCellSpacing w:w="20" w:type="dxa"/>
        </w:trPr>
        <w:tc>
          <w:tcPr>
            <w:tcW w:w="1446" w:type="dxa"/>
          </w:tcPr>
          <w:p w14:paraId="080BA90D"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Engaged, lifelong learners</w:t>
            </w:r>
          </w:p>
        </w:tc>
        <w:tc>
          <w:tcPr>
            <w:tcW w:w="1750" w:type="dxa"/>
            <w:vAlign w:val="center"/>
          </w:tcPr>
          <w:p w14:paraId="4260FA0A"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Engaged lifelong learners must master core concepts and critical thinking</w:t>
            </w:r>
            <w:r>
              <w:rPr>
                <w:rFonts w:cstheme="minorHAnsi"/>
                <w:sz w:val="18"/>
                <w:szCs w:val="18"/>
                <w:lang w:val="en-GB"/>
              </w:rPr>
              <w:t>.</w:t>
            </w:r>
          </w:p>
        </w:tc>
        <w:tc>
          <w:tcPr>
            <w:tcW w:w="1768" w:type="dxa"/>
            <w:gridSpan w:val="2"/>
            <w:vAlign w:val="center"/>
          </w:tcPr>
          <w:p w14:paraId="1D6532D1" w14:textId="77777777" w:rsidR="00113D52" w:rsidRPr="00B71A1F" w:rsidRDefault="00113D52" w:rsidP="00113D52">
            <w:pPr>
              <w:jc w:val="left"/>
              <w:rPr>
                <w:rFonts w:cstheme="minorHAnsi"/>
                <w:b/>
                <w:bCs/>
                <w:color w:val="000000" w:themeColor="text1"/>
                <w:sz w:val="18"/>
                <w:szCs w:val="20"/>
              </w:rPr>
            </w:pPr>
          </w:p>
        </w:tc>
        <w:tc>
          <w:tcPr>
            <w:tcW w:w="1572" w:type="dxa"/>
            <w:gridSpan w:val="3"/>
            <w:vAlign w:val="center"/>
          </w:tcPr>
          <w:p w14:paraId="4E5B45F4" w14:textId="77777777" w:rsidR="00113D52" w:rsidRPr="00B71A1F" w:rsidRDefault="00113D52" w:rsidP="00113D52">
            <w:pPr>
              <w:jc w:val="left"/>
              <w:rPr>
                <w:rFonts w:cstheme="minorHAnsi"/>
                <w:b/>
                <w:bCs/>
                <w:color w:val="000000" w:themeColor="text1"/>
                <w:sz w:val="18"/>
                <w:szCs w:val="20"/>
              </w:rPr>
            </w:pPr>
          </w:p>
        </w:tc>
        <w:tc>
          <w:tcPr>
            <w:tcW w:w="1929" w:type="dxa"/>
            <w:gridSpan w:val="2"/>
            <w:vAlign w:val="center"/>
          </w:tcPr>
          <w:p w14:paraId="1E978D2A"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The ability to collaborate is an essential skill for engaged lifelong learners</w:t>
            </w:r>
            <w:r>
              <w:rPr>
                <w:rFonts w:cstheme="minorHAnsi"/>
                <w:color w:val="000000" w:themeColor="text1"/>
                <w:sz w:val="18"/>
                <w:szCs w:val="18"/>
                <w:lang w:val="en-GB"/>
              </w:rPr>
              <w:t>.</w:t>
            </w:r>
            <w:r w:rsidRPr="00B71A1F">
              <w:rPr>
                <w:rFonts w:cstheme="minorHAnsi"/>
                <w:color w:val="000000" w:themeColor="text1"/>
                <w:sz w:val="18"/>
                <w:szCs w:val="18"/>
                <w:lang w:val="en-GB"/>
              </w:rPr>
              <w:t xml:space="preserve"> </w:t>
            </w:r>
          </w:p>
        </w:tc>
        <w:tc>
          <w:tcPr>
            <w:tcW w:w="1605" w:type="dxa"/>
            <w:vAlign w:val="center"/>
          </w:tcPr>
          <w:p w14:paraId="370F50D6" w14:textId="77777777" w:rsidR="00113D52" w:rsidRPr="00B71A1F" w:rsidRDefault="00113D52" w:rsidP="00113D52">
            <w:pPr>
              <w:jc w:val="left"/>
              <w:rPr>
                <w:rFonts w:cstheme="minorHAnsi"/>
                <w:b/>
                <w:bCs/>
                <w:color w:val="000000" w:themeColor="text1"/>
                <w:sz w:val="18"/>
                <w:szCs w:val="20"/>
              </w:rPr>
            </w:pPr>
          </w:p>
        </w:tc>
      </w:tr>
      <w:tr w:rsidR="00113D52" w:rsidRPr="00B71A1F" w14:paraId="6B9027EE" w14:textId="77777777" w:rsidTr="00113D52">
        <w:trPr>
          <w:tblCellSpacing w:w="20" w:type="dxa"/>
        </w:trPr>
        <w:tc>
          <w:tcPr>
            <w:tcW w:w="1446" w:type="dxa"/>
          </w:tcPr>
          <w:p w14:paraId="5C55ACDB"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Responsible actors and empowered leaders</w:t>
            </w:r>
          </w:p>
        </w:tc>
        <w:tc>
          <w:tcPr>
            <w:tcW w:w="1750" w:type="dxa"/>
            <w:vAlign w:val="center"/>
          </w:tcPr>
          <w:p w14:paraId="5DD52633"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Responsibility is conditioned by critical thinking</w:t>
            </w:r>
            <w:r>
              <w:rPr>
                <w:rFonts w:cstheme="minorHAnsi"/>
                <w:sz w:val="18"/>
                <w:szCs w:val="18"/>
                <w:lang w:val="en-GB"/>
              </w:rPr>
              <w:t>.</w:t>
            </w:r>
          </w:p>
        </w:tc>
        <w:tc>
          <w:tcPr>
            <w:tcW w:w="1768" w:type="dxa"/>
            <w:gridSpan w:val="2"/>
            <w:vAlign w:val="center"/>
          </w:tcPr>
          <w:p w14:paraId="552747CB"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An understanding of the global environment is an essential skill for a responsible and empowered leader</w:t>
            </w:r>
            <w:r>
              <w:rPr>
                <w:rFonts w:cstheme="minorHAnsi"/>
                <w:color w:val="000000" w:themeColor="text1"/>
                <w:sz w:val="18"/>
                <w:szCs w:val="18"/>
                <w:lang w:val="en-GB"/>
              </w:rPr>
              <w:t>.</w:t>
            </w:r>
          </w:p>
        </w:tc>
        <w:tc>
          <w:tcPr>
            <w:tcW w:w="1572" w:type="dxa"/>
            <w:gridSpan w:val="3"/>
            <w:vAlign w:val="center"/>
          </w:tcPr>
          <w:p w14:paraId="5EFA2BB5"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can be effective only if t</w:t>
            </w:r>
            <w:r>
              <w:rPr>
                <w:rFonts w:cstheme="minorHAnsi"/>
                <w:color w:val="000000" w:themeColor="text1"/>
                <w:sz w:val="18"/>
                <w:szCs w:val="18"/>
                <w:lang w:val="en-GB"/>
              </w:rPr>
              <w:t>hey are excellent communicators.</w:t>
            </w:r>
          </w:p>
        </w:tc>
        <w:tc>
          <w:tcPr>
            <w:tcW w:w="1929" w:type="dxa"/>
            <w:gridSpan w:val="2"/>
            <w:vAlign w:val="center"/>
          </w:tcPr>
          <w:p w14:paraId="3E6BAD59"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can be effective only if they work collaboratively</w:t>
            </w:r>
            <w:r>
              <w:rPr>
                <w:rFonts w:cstheme="minorHAnsi"/>
                <w:color w:val="000000" w:themeColor="text1"/>
                <w:sz w:val="18"/>
                <w:szCs w:val="18"/>
                <w:lang w:val="en-GB"/>
              </w:rPr>
              <w:t>.</w:t>
            </w:r>
          </w:p>
        </w:tc>
        <w:tc>
          <w:tcPr>
            <w:tcW w:w="1605" w:type="dxa"/>
            <w:vAlign w:val="center"/>
          </w:tcPr>
          <w:p w14:paraId="43E60D11"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must develop solutions to complex management problems</w:t>
            </w:r>
            <w:r>
              <w:rPr>
                <w:rFonts w:cstheme="minorHAnsi"/>
                <w:color w:val="000000" w:themeColor="text1"/>
                <w:sz w:val="18"/>
                <w:szCs w:val="18"/>
                <w:lang w:val="en-GB"/>
              </w:rPr>
              <w:t>.</w:t>
            </w:r>
          </w:p>
        </w:tc>
      </w:tr>
      <w:tr w:rsidR="00113D52" w:rsidRPr="00B71A1F" w14:paraId="7904997D" w14:textId="77777777" w:rsidTr="00113D52">
        <w:trPr>
          <w:tblCellSpacing w:w="20" w:type="dxa"/>
        </w:trPr>
        <w:tc>
          <w:tcPr>
            <w:tcW w:w="1446" w:type="dxa"/>
          </w:tcPr>
          <w:p w14:paraId="1458BEBD" w14:textId="77777777" w:rsidR="00113D52" w:rsidRPr="00B71A1F" w:rsidRDefault="00113D52" w:rsidP="00113D52">
            <w:pPr>
              <w:jc w:val="left"/>
              <w:rPr>
                <w:rFonts w:eastAsia="Gulim" w:cstheme="minorHAnsi"/>
                <w:color w:val="000000" w:themeColor="text1"/>
                <w:sz w:val="18"/>
                <w:szCs w:val="20"/>
                <w:lang w:val="en-GB"/>
              </w:rPr>
            </w:pPr>
            <w:r w:rsidRPr="00B71A1F">
              <w:rPr>
                <w:rFonts w:cstheme="minorHAnsi"/>
                <w:sz w:val="18"/>
                <w:szCs w:val="20"/>
                <w:lang w:val="en-GB"/>
              </w:rPr>
              <w:t>Adaptable communicators with a global perspective</w:t>
            </w:r>
          </w:p>
        </w:tc>
        <w:tc>
          <w:tcPr>
            <w:tcW w:w="1750" w:type="dxa"/>
            <w:vAlign w:val="center"/>
          </w:tcPr>
          <w:p w14:paraId="2B9A1414" w14:textId="77777777" w:rsidR="00113D52" w:rsidRPr="00B71A1F" w:rsidRDefault="00113D52" w:rsidP="00113D52">
            <w:pPr>
              <w:jc w:val="left"/>
              <w:rPr>
                <w:rFonts w:cstheme="minorHAnsi"/>
                <w:b/>
                <w:bCs/>
                <w:color w:val="000000" w:themeColor="text1"/>
                <w:sz w:val="18"/>
                <w:szCs w:val="20"/>
              </w:rPr>
            </w:pPr>
          </w:p>
        </w:tc>
        <w:tc>
          <w:tcPr>
            <w:tcW w:w="1768" w:type="dxa"/>
            <w:gridSpan w:val="2"/>
            <w:vAlign w:val="center"/>
          </w:tcPr>
          <w:p w14:paraId="51011EAD"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global environment facilitates adaptable global communication</w:t>
            </w:r>
            <w:r>
              <w:rPr>
                <w:rFonts w:cstheme="minorHAnsi"/>
                <w:sz w:val="18"/>
                <w:szCs w:val="18"/>
                <w:lang w:val="en-GB"/>
              </w:rPr>
              <w:t>.</w:t>
            </w:r>
            <w:r w:rsidRPr="00B71A1F">
              <w:rPr>
                <w:rFonts w:cstheme="minorHAnsi"/>
                <w:sz w:val="18"/>
                <w:szCs w:val="18"/>
                <w:lang w:val="en-GB"/>
              </w:rPr>
              <w:t xml:space="preserve"> </w:t>
            </w:r>
          </w:p>
        </w:tc>
        <w:tc>
          <w:tcPr>
            <w:tcW w:w="1572" w:type="dxa"/>
            <w:gridSpan w:val="3"/>
            <w:vAlign w:val="center"/>
          </w:tcPr>
          <w:p w14:paraId="3302C3C4"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rPr>
              <w:t xml:space="preserve">Excellent communication on a disciplinary level supports overall communication </w:t>
            </w:r>
            <w:r w:rsidRPr="00B71A1F">
              <w:rPr>
                <w:rFonts w:cstheme="minorHAnsi"/>
                <w:sz w:val="18"/>
                <w:szCs w:val="18"/>
              </w:rPr>
              <w:lastRenderedPageBreak/>
              <w:t>with a global perspective</w:t>
            </w:r>
            <w:r>
              <w:rPr>
                <w:rFonts w:cstheme="minorHAnsi"/>
                <w:sz w:val="18"/>
                <w:szCs w:val="18"/>
              </w:rPr>
              <w:t>.</w:t>
            </w:r>
          </w:p>
        </w:tc>
        <w:tc>
          <w:tcPr>
            <w:tcW w:w="1929" w:type="dxa"/>
            <w:gridSpan w:val="2"/>
            <w:vAlign w:val="center"/>
          </w:tcPr>
          <w:p w14:paraId="0C1D05C8" w14:textId="77777777" w:rsidR="00113D52" w:rsidRPr="00B71A1F" w:rsidRDefault="00113D52" w:rsidP="00113D52">
            <w:pPr>
              <w:jc w:val="left"/>
              <w:rPr>
                <w:rFonts w:cstheme="minorHAnsi"/>
                <w:b/>
                <w:bCs/>
                <w:color w:val="000000" w:themeColor="text1"/>
                <w:sz w:val="18"/>
                <w:szCs w:val="20"/>
              </w:rPr>
            </w:pPr>
          </w:p>
        </w:tc>
        <w:tc>
          <w:tcPr>
            <w:tcW w:w="1605" w:type="dxa"/>
            <w:vAlign w:val="center"/>
          </w:tcPr>
          <w:p w14:paraId="50737963" w14:textId="77777777" w:rsidR="00113D52" w:rsidRPr="00B71A1F" w:rsidRDefault="00113D52" w:rsidP="00113D52">
            <w:pPr>
              <w:jc w:val="left"/>
              <w:rPr>
                <w:rFonts w:cstheme="minorHAnsi"/>
                <w:b/>
                <w:bCs/>
                <w:color w:val="000000" w:themeColor="text1"/>
                <w:sz w:val="18"/>
                <w:szCs w:val="20"/>
              </w:rPr>
            </w:pPr>
          </w:p>
        </w:tc>
      </w:tr>
      <w:bookmarkEnd w:id="72"/>
    </w:tbl>
    <w:p w14:paraId="40813809" w14:textId="77777777" w:rsidR="00113D52" w:rsidRPr="00B71A1F" w:rsidRDefault="00113D52" w:rsidP="00113D52">
      <w:pPr>
        <w:rPr>
          <w:rFonts w:cstheme="minorHAnsi"/>
        </w:rPr>
      </w:pPr>
    </w:p>
    <w:p w14:paraId="384F9334" w14:textId="77777777" w:rsidR="00113D52" w:rsidRPr="00B71A1F" w:rsidRDefault="00113D52" w:rsidP="00113D52">
      <w:pPr>
        <w:pStyle w:val="Heading3"/>
        <w:rPr>
          <w:rFonts w:asciiTheme="minorHAnsi" w:hAnsiTheme="minorHAnsi" w:cstheme="minorHAnsi"/>
        </w:rPr>
      </w:pPr>
      <w:bookmarkStart w:id="73" w:name="_Toc20471293"/>
      <w:bookmarkStart w:id="74" w:name="_Toc80776622"/>
      <w:r w:rsidRPr="00B71A1F">
        <w:rPr>
          <w:rFonts w:asciiTheme="minorHAnsi" w:hAnsiTheme="minorHAnsi" w:cstheme="minorHAnsi"/>
        </w:rPr>
        <w:t>Learning outcomes: Marketing Major</w:t>
      </w:r>
      <w:bookmarkEnd w:id="73"/>
      <w:bookmarkEnd w:id="74"/>
    </w:p>
    <w:p w14:paraId="5FCEF4E0" w14:textId="77777777" w:rsidR="00113D52" w:rsidRPr="00B71A1F" w:rsidRDefault="00113D52" w:rsidP="00F61041">
      <w:pPr>
        <w:pStyle w:val="ListParagraph"/>
        <w:numPr>
          <w:ilvl w:val="0"/>
          <w:numId w:val="55"/>
        </w:numPr>
        <w:rPr>
          <w:rFonts w:cstheme="minorHAnsi"/>
          <w:lang w:val="en-GB"/>
        </w:rPr>
      </w:pPr>
      <w:r w:rsidRPr="00B71A1F">
        <w:rPr>
          <w:rFonts w:cstheme="minorHAnsi"/>
          <w:lang w:val="en-GB"/>
        </w:rPr>
        <w:t xml:space="preserve">Demonstrate critical thinking and the application of core competencies in business decision making </w:t>
      </w:r>
    </w:p>
    <w:p w14:paraId="21951E0D" w14:textId="77777777" w:rsidR="00113D52" w:rsidRPr="00B71A1F" w:rsidRDefault="00113D52" w:rsidP="00F61041">
      <w:pPr>
        <w:pStyle w:val="ListParagraph"/>
        <w:numPr>
          <w:ilvl w:val="0"/>
          <w:numId w:val="55"/>
        </w:numPr>
        <w:rPr>
          <w:rFonts w:cstheme="minorHAnsi"/>
          <w:lang w:val="en-GB"/>
        </w:rPr>
      </w:pPr>
      <w:r w:rsidRPr="00B71A1F">
        <w:rPr>
          <w:rFonts w:cstheme="minorHAnsi"/>
          <w:lang w:val="en-GB"/>
        </w:rPr>
        <w:t>Demonstrate an understanding of how firms operate in a global environment.</w:t>
      </w:r>
      <w:r w:rsidRPr="00B71A1F">
        <w:rPr>
          <w:rFonts w:cstheme="minorHAnsi"/>
          <w:lang w:val="en-GB"/>
        </w:rPr>
        <w:tab/>
      </w:r>
    </w:p>
    <w:p w14:paraId="70AEA90B" w14:textId="77777777" w:rsidR="00113D52" w:rsidRPr="00B71A1F" w:rsidRDefault="00113D52" w:rsidP="00F61041">
      <w:pPr>
        <w:pStyle w:val="ListParagraph"/>
        <w:numPr>
          <w:ilvl w:val="0"/>
          <w:numId w:val="55"/>
        </w:numPr>
        <w:rPr>
          <w:rFonts w:cstheme="minorHAnsi"/>
          <w:lang w:val="en-GB"/>
        </w:rPr>
      </w:pPr>
      <w:r w:rsidRPr="00B71A1F">
        <w:rPr>
          <w:rFonts w:cstheme="minorHAnsi"/>
          <w:lang w:val="en-GB"/>
        </w:rPr>
        <w:t xml:space="preserve">Demonstrate the ability to communicate convincingly based on data and conceptual frameworks, in writing and orally.  </w:t>
      </w:r>
    </w:p>
    <w:p w14:paraId="77980068" w14:textId="77777777" w:rsidR="00113D52" w:rsidRPr="00B71A1F" w:rsidRDefault="00113D52" w:rsidP="00F61041">
      <w:pPr>
        <w:pStyle w:val="ListParagraph"/>
        <w:numPr>
          <w:ilvl w:val="0"/>
          <w:numId w:val="55"/>
        </w:numPr>
        <w:rPr>
          <w:rFonts w:cstheme="minorHAnsi"/>
          <w:lang w:val="en-GB"/>
        </w:rPr>
      </w:pPr>
      <w:r w:rsidRPr="00B71A1F">
        <w:rPr>
          <w:rFonts w:cstheme="minorHAnsi"/>
          <w:lang w:val="en-GB"/>
        </w:rPr>
        <w:t xml:space="preserve">Work collaboratively to achieve stated organizational goals. </w:t>
      </w:r>
      <w:r w:rsidRPr="00B71A1F">
        <w:rPr>
          <w:rFonts w:cstheme="minorHAnsi"/>
          <w:lang w:val="en-GB"/>
        </w:rPr>
        <w:tab/>
      </w:r>
    </w:p>
    <w:p w14:paraId="1D5487E6" w14:textId="77777777" w:rsidR="00113D52" w:rsidRPr="00B71A1F" w:rsidRDefault="00113D52" w:rsidP="00F61041">
      <w:pPr>
        <w:pStyle w:val="ListParagraph"/>
        <w:numPr>
          <w:ilvl w:val="0"/>
          <w:numId w:val="55"/>
        </w:numPr>
        <w:rPr>
          <w:rFonts w:cstheme="minorHAnsi"/>
          <w:lang w:val="en-GB"/>
        </w:rPr>
      </w:pPr>
      <w:r w:rsidRPr="00B71A1F">
        <w:rPr>
          <w:rFonts w:cstheme="minorHAnsi"/>
          <w:lang w:val="en-GB"/>
        </w:rPr>
        <w:t>Identify and make recommendations on strategic marketing problems.</w:t>
      </w:r>
    </w:p>
    <w:p w14:paraId="4EEE4E9B" w14:textId="77777777" w:rsidR="00113D52" w:rsidRPr="00B71A1F" w:rsidRDefault="00113D52" w:rsidP="00F61041">
      <w:pPr>
        <w:pStyle w:val="ListParagraph"/>
        <w:numPr>
          <w:ilvl w:val="0"/>
          <w:numId w:val="55"/>
        </w:numPr>
        <w:rPr>
          <w:rFonts w:cstheme="minorHAnsi"/>
          <w:lang w:val="en-GB"/>
        </w:rPr>
      </w:pPr>
      <w:r w:rsidRPr="00B71A1F">
        <w:rPr>
          <w:rFonts w:cstheme="minorHAnsi"/>
          <w:lang w:val="en-GB"/>
        </w:rPr>
        <w:t>Analyze and solve marketing problems using qualitative and quantitative methods.</w:t>
      </w:r>
    </w:p>
    <w:p w14:paraId="274A7829" w14:textId="77777777" w:rsidR="00113D52" w:rsidRPr="00B71A1F" w:rsidRDefault="00113D52" w:rsidP="00F61041">
      <w:pPr>
        <w:pStyle w:val="ListParagraph"/>
        <w:numPr>
          <w:ilvl w:val="0"/>
          <w:numId w:val="55"/>
        </w:numPr>
        <w:rPr>
          <w:rFonts w:cstheme="minorHAnsi"/>
          <w:lang w:val="en-GB"/>
        </w:rPr>
      </w:pPr>
      <w:r w:rsidRPr="00B71A1F">
        <w:rPr>
          <w:rFonts w:cstheme="minorHAnsi"/>
          <w:lang w:val="en-GB"/>
        </w:rPr>
        <w:t>Apply a critical approach towards key marketing topics and understand how it affects business and society.</w:t>
      </w:r>
    </w:p>
    <w:p w14:paraId="6EF08D4A" w14:textId="77777777" w:rsidR="00113D52" w:rsidRPr="00B71A1F" w:rsidRDefault="00113D52" w:rsidP="00113D52">
      <w:pPr>
        <w:rPr>
          <w:rFonts w:cstheme="minorHAnsi"/>
        </w:rPr>
      </w:pPr>
    </w:p>
    <w:tbl>
      <w:tblPr>
        <w:tblW w:w="9973"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A0" w:firstRow="1" w:lastRow="0" w:firstColumn="1" w:lastColumn="0" w:noHBand="1" w:noVBand="1"/>
      </w:tblPr>
      <w:tblGrid>
        <w:gridCol w:w="1153"/>
        <w:gridCol w:w="1350"/>
        <w:gridCol w:w="1260"/>
        <w:gridCol w:w="1260"/>
        <w:gridCol w:w="1170"/>
        <w:gridCol w:w="1080"/>
        <w:gridCol w:w="1440"/>
        <w:gridCol w:w="1260"/>
      </w:tblGrid>
      <w:tr w:rsidR="00113D52" w:rsidRPr="00B71A1F" w14:paraId="6B9F9442" w14:textId="77777777" w:rsidTr="00113D52">
        <w:trPr>
          <w:trHeight w:val="452"/>
          <w:tblCellSpacing w:w="20" w:type="dxa"/>
        </w:trPr>
        <w:tc>
          <w:tcPr>
            <w:tcW w:w="9893" w:type="dxa"/>
            <w:gridSpan w:val="8"/>
            <w:shd w:val="clear" w:color="auto" w:fill="B4C6E7"/>
            <w:vAlign w:val="center"/>
          </w:tcPr>
          <w:p w14:paraId="1D694C44" w14:textId="77777777" w:rsidR="00113D52" w:rsidRPr="00B71A1F" w:rsidRDefault="00113D52" w:rsidP="00113D52">
            <w:pPr>
              <w:spacing w:after="0"/>
              <w:jc w:val="center"/>
              <w:rPr>
                <w:rFonts w:eastAsia="Gulim" w:cstheme="minorHAnsi"/>
                <w:b/>
                <w:bCs/>
                <w:color w:val="000000" w:themeColor="text1"/>
                <w:sz w:val="20"/>
                <w:szCs w:val="20"/>
              </w:rPr>
            </w:pPr>
            <w:r>
              <w:rPr>
                <w:rFonts w:eastAsia="Gulim" w:cstheme="minorHAnsi"/>
                <w:b/>
                <w:bCs/>
                <w:color w:val="000000" w:themeColor="text1"/>
                <w:sz w:val="20"/>
                <w:szCs w:val="20"/>
              </w:rPr>
              <w:t>Marketing Align</w:t>
            </w:r>
            <w:r w:rsidRPr="00B71A1F">
              <w:rPr>
                <w:rFonts w:eastAsia="Gulim" w:cstheme="minorHAnsi"/>
                <w:b/>
                <w:bCs/>
                <w:color w:val="000000" w:themeColor="text1"/>
                <w:sz w:val="20"/>
                <w:szCs w:val="20"/>
              </w:rPr>
              <w:t>ment Matrix</w:t>
            </w:r>
          </w:p>
        </w:tc>
      </w:tr>
      <w:tr w:rsidR="00113D52" w:rsidRPr="00B71A1F" w14:paraId="68010ABF" w14:textId="77777777" w:rsidTr="00113D52">
        <w:trPr>
          <w:trHeight w:val="2683"/>
          <w:tblCellSpacing w:w="20" w:type="dxa"/>
        </w:trPr>
        <w:tc>
          <w:tcPr>
            <w:tcW w:w="1093" w:type="dxa"/>
          </w:tcPr>
          <w:p w14:paraId="640793B9"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Program learning outcome</w:t>
            </w:r>
          </w:p>
          <w:p w14:paraId="11BB01D7"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Institutional learning outcome</w:t>
            </w:r>
          </w:p>
          <w:p w14:paraId="4E426295" w14:textId="77777777" w:rsidR="00113D52" w:rsidRPr="00B71A1F" w:rsidRDefault="00113D52" w:rsidP="00113D52">
            <w:pPr>
              <w:jc w:val="left"/>
              <w:rPr>
                <w:rFonts w:cstheme="minorHAnsi"/>
                <w:b/>
                <w:bCs/>
                <w:sz w:val="18"/>
                <w:szCs w:val="18"/>
              </w:rPr>
            </w:pPr>
          </w:p>
        </w:tc>
        <w:tc>
          <w:tcPr>
            <w:tcW w:w="1310" w:type="dxa"/>
            <w:vAlign w:val="center"/>
          </w:tcPr>
          <w:p w14:paraId="63CCC0EC" w14:textId="77777777" w:rsidR="00113D52" w:rsidRPr="00B71A1F" w:rsidRDefault="00113D52" w:rsidP="00113D52">
            <w:pPr>
              <w:jc w:val="left"/>
              <w:rPr>
                <w:rFonts w:eastAsia="Gulim" w:cstheme="minorHAnsi"/>
                <w:sz w:val="18"/>
                <w:szCs w:val="18"/>
              </w:rPr>
            </w:pPr>
            <w:r w:rsidRPr="00B71A1F">
              <w:rPr>
                <w:rFonts w:cstheme="minorHAnsi"/>
                <w:b/>
                <w:sz w:val="18"/>
                <w:szCs w:val="18"/>
                <w:lang w:val="en-GB"/>
              </w:rPr>
              <w:t>Demonstrate critical thinking and the application of core competencies in business decision making</w:t>
            </w:r>
          </w:p>
        </w:tc>
        <w:tc>
          <w:tcPr>
            <w:tcW w:w="1220" w:type="dxa"/>
            <w:vAlign w:val="center"/>
          </w:tcPr>
          <w:p w14:paraId="411212EC" w14:textId="77777777" w:rsidR="00113D52" w:rsidRPr="00B71A1F" w:rsidRDefault="00113D52" w:rsidP="00113D52">
            <w:pPr>
              <w:jc w:val="left"/>
              <w:rPr>
                <w:rFonts w:eastAsia="Gulim" w:cstheme="minorHAnsi"/>
                <w:sz w:val="18"/>
                <w:szCs w:val="18"/>
              </w:rPr>
            </w:pPr>
            <w:r w:rsidRPr="00B71A1F">
              <w:rPr>
                <w:rFonts w:cstheme="minorHAnsi"/>
                <w:b/>
                <w:sz w:val="18"/>
                <w:szCs w:val="18"/>
                <w:lang w:val="en-GB"/>
              </w:rPr>
              <w:t>Demonstrate an understanding of how firms operate in a global environment</w:t>
            </w:r>
          </w:p>
        </w:tc>
        <w:tc>
          <w:tcPr>
            <w:tcW w:w="1220" w:type="dxa"/>
            <w:vAlign w:val="center"/>
          </w:tcPr>
          <w:p w14:paraId="6D6CC4DE" w14:textId="77777777" w:rsidR="00113D52" w:rsidRPr="00B71A1F" w:rsidRDefault="00113D52" w:rsidP="00113D52">
            <w:pPr>
              <w:jc w:val="left"/>
              <w:rPr>
                <w:rFonts w:cstheme="minorHAnsi"/>
                <w:b/>
                <w:bCs/>
                <w:sz w:val="18"/>
                <w:szCs w:val="18"/>
              </w:rPr>
            </w:pPr>
            <w:r w:rsidRPr="00B71A1F">
              <w:rPr>
                <w:rFonts w:cstheme="minorHAnsi"/>
                <w:b/>
                <w:sz w:val="18"/>
                <w:szCs w:val="18"/>
                <w:lang w:val="en-GB"/>
              </w:rPr>
              <w:t>Demonstrate the ability to communicate convincingly based on data and conceptual frameworks, in writing and orally</w:t>
            </w:r>
          </w:p>
        </w:tc>
        <w:tc>
          <w:tcPr>
            <w:tcW w:w="1130" w:type="dxa"/>
            <w:vAlign w:val="center"/>
          </w:tcPr>
          <w:p w14:paraId="00C97063" w14:textId="77777777" w:rsidR="00113D52" w:rsidRPr="00B71A1F" w:rsidRDefault="00113D52" w:rsidP="00113D52">
            <w:pPr>
              <w:jc w:val="left"/>
              <w:rPr>
                <w:rFonts w:cstheme="minorHAnsi"/>
                <w:b/>
                <w:bCs/>
                <w:sz w:val="18"/>
                <w:szCs w:val="18"/>
              </w:rPr>
            </w:pPr>
            <w:r w:rsidRPr="00B71A1F">
              <w:rPr>
                <w:rFonts w:cstheme="minorHAnsi"/>
                <w:b/>
                <w:sz w:val="18"/>
                <w:szCs w:val="18"/>
                <w:lang w:val="en-GB"/>
              </w:rPr>
              <w:t xml:space="preserve">Work collaboratively to achieve stated organizational goals </w:t>
            </w:r>
            <w:r w:rsidRPr="00B71A1F">
              <w:rPr>
                <w:rFonts w:cstheme="minorHAnsi"/>
                <w:b/>
                <w:sz w:val="18"/>
                <w:szCs w:val="18"/>
                <w:lang w:val="en-GB"/>
              </w:rPr>
              <w:tab/>
            </w:r>
          </w:p>
        </w:tc>
        <w:tc>
          <w:tcPr>
            <w:tcW w:w="1040" w:type="dxa"/>
            <w:vAlign w:val="center"/>
          </w:tcPr>
          <w:p w14:paraId="4AE943A1" w14:textId="77777777" w:rsidR="00113D52" w:rsidRPr="00B71A1F" w:rsidRDefault="00113D52" w:rsidP="00113D52">
            <w:pPr>
              <w:jc w:val="left"/>
              <w:rPr>
                <w:rFonts w:cstheme="minorHAnsi"/>
                <w:strike/>
                <w:sz w:val="18"/>
                <w:szCs w:val="18"/>
                <w:lang w:val="en-GB"/>
              </w:rPr>
            </w:pPr>
            <w:r w:rsidRPr="00B71A1F">
              <w:rPr>
                <w:rFonts w:cstheme="minorHAnsi"/>
                <w:b/>
                <w:sz w:val="18"/>
                <w:szCs w:val="18"/>
                <w:lang w:val="en-GB"/>
              </w:rPr>
              <w:t>Identify and make recommendations on strategic marketing problems</w:t>
            </w:r>
          </w:p>
        </w:tc>
        <w:tc>
          <w:tcPr>
            <w:tcW w:w="1400" w:type="dxa"/>
            <w:vAlign w:val="center"/>
          </w:tcPr>
          <w:p w14:paraId="71D46422" w14:textId="77777777" w:rsidR="00113D52" w:rsidRPr="00B71A1F" w:rsidRDefault="00113D52" w:rsidP="00113D52">
            <w:pPr>
              <w:jc w:val="left"/>
              <w:rPr>
                <w:rFonts w:cstheme="minorHAnsi"/>
                <w:sz w:val="18"/>
                <w:szCs w:val="18"/>
                <w:lang w:val="en-GB"/>
              </w:rPr>
            </w:pPr>
            <w:r w:rsidRPr="00B71A1F">
              <w:rPr>
                <w:rFonts w:cstheme="minorHAnsi"/>
                <w:b/>
                <w:sz w:val="18"/>
                <w:szCs w:val="18"/>
                <w:lang w:val="en-GB"/>
              </w:rPr>
              <w:t>Analyze and solve marketing problems using qualitative and quantitative methods.</w:t>
            </w:r>
          </w:p>
        </w:tc>
        <w:tc>
          <w:tcPr>
            <w:tcW w:w="1200" w:type="dxa"/>
            <w:vAlign w:val="center"/>
          </w:tcPr>
          <w:p w14:paraId="7C126030" w14:textId="77777777" w:rsidR="00113D52" w:rsidRPr="00B71A1F" w:rsidRDefault="00113D52" w:rsidP="00113D52">
            <w:pPr>
              <w:spacing w:line="276" w:lineRule="auto"/>
              <w:contextualSpacing/>
              <w:jc w:val="left"/>
              <w:rPr>
                <w:rFonts w:cstheme="minorHAnsi"/>
                <w:b/>
                <w:bCs/>
                <w:color w:val="000000"/>
                <w:sz w:val="18"/>
                <w:szCs w:val="18"/>
                <w:lang w:val="en-GB"/>
              </w:rPr>
            </w:pPr>
            <w:r w:rsidRPr="00B71A1F">
              <w:rPr>
                <w:rFonts w:cstheme="minorHAnsi"/>
                <w:b/>
                <w:sz w:val="18"/>
                <w:szCs w:val="18"/>
                <w:lang w:val="en-GB"/>
              </w:rPr>
              <w:t>Apply a critical approach towards key marketing topics and understand how it affects business and society</w:t>
            </w:r>
          </w:p>
        </w:tc>
      </w:tr>
      <w:tr w:rsidR="00113D52" w:rsidRPr="00B71A1F" w14:paraId="52D50C04" w14:textId="77777777" w:rsidTr="00113D52">
        <w:trPr>
          <w:tblCellSpacing w:w="20" w:type="dxa"/>
        </w:trPr>
        <w:tc>
          <w:tcPr>
            <w:tcW w:w="1093" w:type="dxa"/>
          </w:tcPr>
          <w:p w14:paraId="0B061E3A"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310" w:type="dxa"/>
            <w:vAlign w:val="center"/>
          </w:tcPr>
          <w:p w14:paraId="04C24C93"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Critical thinking and application of core competencies are essential tools for independent, creative thinkers</w:t>
            </w:r>
            <w:r>
              <w:rPr>
                <w:rFonts w:cstheme="minorHAnsi"/>
                <w:sz w:val="18"/>
                <w:szCs w:val="18"/>
                <w:lang w:val="en-GB"/>
              </w:rPr>
              <w:t>.</w:t>
            </w:r>
          </w:p>
        </w:tc>
        <w:tc>
          <w:tcPr>
            <w:tcW w:w="1220" w:type="dxa"/>
            <w:vAlign w:val="center"/>
          </w:tcPr>
          <w:p w14:paraId="2D004B0A"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bigger picture of the global environment begs for independent thinking</w:t>
            </w:r>
            <w:r>
              <w:rPr>
                <w:rFonts w:cstheme="minorHAnsi"/>
                <w:sz w:val="18"/>
                <w:szCs w:val="18"/>
                <w:lang w:val="en-GB"/>
              </w:rPr>
              <w:t>.</w:t>
            </w:r>
          </w:p>
        </w:tc>
        <w:tc>
          <w:tcPr>
            <w:tcW w:w="1220" w:type="dxa"/>
            <w:vAlign w:val="center"/>
          </w:tcPr>
          <w:p w14:paraId="7F4B9BD7"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Independent thinking implies communication that is reciprocal</w:t>
            </w:r>
            <w:r>
              <w:rPr>
                <w:rFonts w:cstheme="minorHAnsi"/>
                <w:sz w:val="18"/>
                <w:szCs w:val="18"/>
                <w:lang w:val="en-GB"/>
              </w:rPr>
              <w:t>.</w:t>
            </w:r>
          </w:p>
        </w:tc>
        <w:tc>
          <w:tcPr>
            <w:tcW w:w="1130" w:type="dxa"/>
            <w:vAlign w:val="center"/>
          </w:tcPr>
          <w:p w14:paraId="12A685D0" w14:textId="77777777" w:rsidR="00113D52" w:rsidRPr="00B71A1F" w:rsidRDefault="00113D52" w:rsidP="00113D52">
            <w:pPr>
              <w:jc w:val="left"/>
              <w:rPr>
                <w:rFonts w:cstheme="minorHAnsi"/>
                <w:b/>
                <w:bCs/>
                <w:color w:val="000000" w:themeColor="text1"/>
                <w:sz w:val="18"/>
                <w:szCs w:val="20"/>
              </w:rPr>
            </w:pPr>
          </w:p>
        </w:tc>
        <w:tc>
          <w:tcPr>
            <w:tcW w:w="1040" w:type="dxa"/>
            <w:vAlign w:val="center"/>
          </w:tcPr>
          <w:p w14:paraId="19683609"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t> </w:t>
            </w:r>
          </w:p>
        </w:tc>
        <w:tc>
          <w:tcPr>
            <w:tcW w:w="1400" w:type="dxa"/>
            <w:vAlign w:val="center"/>
          </w:tcPr>
          <w:p w14:paraId="4DEDB6F5"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t>Market research, research methods and data analysis are introduced, covered or reviewed, requiring independent, creative thinking</w:t>
            </w:r>
            <w:r>
              <w:rPr>
                <w:rFonts w:cstheme="minorHAnsi"/>
                <w:bCs/>
                <w:sz w:val="18"/>
                <w:szCs w:val="18"/>
                <w:lang w:val="en-GB"/>
              </w:rPr>
              <w:t>.</w:t>
            </w:r>
          </w:p>
        </w:tc>
        <w:tc>
          <w:tcPr>
            <w:tcW w:w="1200" w:type="dxa"/>
            <w:vAlign w:val="center"/>
          </w:tcPr>
          <w:p w14:paraId="3390BDFB"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t>Critical approaches are considered in addition to conventional marketing practices, to develop and consider alternative strategies</w:t>
            </w:r>
            <w:r>
              <w:rPr>
                <w:rFonts w:cstheme="minorHAnsi"/>
                <w:bCs/>
                <w:sz w:val="18"/>
                <w:szCs w:val="18"/>
                <w:lang w:val="en-GB"/>
              </w:rPr>
              <w:t>.</w:t>
            </w:r>
          </w:p>
        </w:tc>
      </w:tr>
      <w:tr w:rsidR="00113D52" w:rsidRPr="00B71A1F" w14:paraId="7FB9248A" w14:textId="77777777" w:rsidTr="00113D52">
        <w:trPr>
          <w:tblCellSpacing w:w="20" w:type="dxa"/>
        </w:trPr>
        <w:tc>
          <w:tcPr>
            <w:tcW w:w="1093" w:type="dxa"/>
          </w:tcPr>
          <w:p w14:paraId="523ADA61"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Engaged, lifelong learners</w:t>
            </w:r>
          </w:p>
        </w:tc>
        <w:tc>
          <w:tcPr>
            <w:tcW w:w="1310" w:type="dxa"/>
            <w:vAlign w:val="center"/>
          </w:tcPr>
          <w:p w14:paraId="36D8AEC7"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 xml:space="preserve">Engaged lifelong learners must master core </w:t>
            </w:r>
            <w:r w:rsidRPr="00B71A1F">
              <w:rPr>
                <w:rFonts w:cstheme="minorHAnsi"/>
                <w:sz w:val="18"/>
                <w:szCs w:val="18"/>
                <w:lang w:val="en-GB"/>
              </w:rPr>
              <w:lastRenderedPageBreak/>
              <w:t>concepts and critical thinking</w:t>
            </w:r>
            <w:r>
              <w:rPr>
                <w:rFonts w:cstheme="minorHAnsi"/>
                <w:sz w:val="18"/>
                <w:szCs w:val="18"/>
                <w:lang w:val="en-GB"/>
              </w:rPr>
              <w:t>.</w:t>
            </w:r>
          </w:p>
        </w:tc>
        <w:tc>
          <w:tcPr>
            <w:tcW w:w="1220" w:type="dxa"/>
            <w:vAlign w:val="center"/>
          </w:tcPr>
          <w:p w14:paraId="31B5E594" w14:textId="77777777" w:rsidR="00113D52" w:rsidRPr="00B71A1F" w:rsidRDefault="00113D52" w:rsidP="00113D52">
            <w:pPr>
              <w:jc w:val="left"/>
              <w:rPr>
                <w:rFonts w:cstheme="minorHAnsi"/>
                <w:b/>
                <w:bCs/>
                <w:color w:val="000000" w:themeColor="text1"/>
                <w:sz w:val="18"/>
                <w:szCs w:val="20"/>
              </w:rPr>
            </w:pPr>
          </w:p>
        </w:tc>
        <w:tc>
          <w:tcPr>
            <w:tcW w:w="1220" w:type="dxa"/>
            <w:vAlign w:val="center"/>
          </w:tcPr>
          <w:p w14:paraId="2A353E13" w14:textId="77777777" w:rsidR="00113D52" w:rsidRPr="00B71A1F" w:rsidRDefault="00113D52" w:rsidP="00113D52">
            <w:pPr>
              <w:jc w:val="left"/>
              <w:rPr>
                <w:rFonts w:cstheme="minorHAnsi"/>
                <w:b/>
                <w:bCs/>
                <w:color w:val="000000" w:themeColor="text1"/>
                <w:sz w:val="18"/>
                <w:szCs w:val="20"/>
              </w:rPr>
            </w:pPr>
          </w:p>
        </w:tc>
        <w:tc>
          <w:tcPr>
            <w:tcW w:w="1130" w:type="dxa"/>
            <w:vAlign w:val="center"/>
          </w:tcPr>
          <w:p w14:paraId="579B3A8A"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 xml:space="preserve">The ability to collaborate is an </w:t>
            </w:r>
            <w:r w:rsidRPr="00B71A1F">
              <w:rPr>
                <w:rFonts w:cstheme="minorHAnsi"/>
                <w:color w:val="000000" w:themeColor="text1"/>
                <w:sz w:val="18"/>
                <w:szCs w:val="18"/>
                <w:lang w:val="en-GB"/>
              </w:rPr>
              <w:lastRenderedPageBreak/>
              <w:t xml:space="preserve">essential skill for engaged lifelong learners </w:t>
            </w:r>
            <w:r>
              <w:rPr>
                <w:rFonts w:cstheme="minorHAnsi"/>
                <w:color w:val="000000" w:themeColor="text1"/>
                <w:sz w:val="18"/>
                <w:szCs w:val="18"/>
                <w:lang w:val="en-GB"/>
              </w:rPr>
              <w:t>.</w:t>
            </w:r>
          </w:p>
        </w:tc>
        <w:tc>
          <w:tcPr>
            <w:tcW w:w="1040" w:type="dxa"/>
            <w:vAlign w:val="center"/>
          </w:tcPr>
          <w:p w14:paraId="79219F97"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lastRenderedPageBreak/>
              <w:t xml:space="preserve">Conventional and alternative strategies </w:t>
            </w:r>
            <w:r w:rsidRPr="00B71A1F">
              <w:rPr>
                <w:rFonts w:cstheme="minorHAnsi"/>
                <w:bCs/>
                <w:sz w:val="18"/>
                <w:szCs w:val="18"/>
                <w:lang w:val="en-GB"/>
              </w:rPr>
              <w:lastRenderedPageBreak/>
              <w:t>are introduced and assessed through case studies and in-class projects which develop lifelong learning skills</w:t>
            </w:r>
            <w:r>
              <w:rPr>
                <w:rFonts w:cstheme="minorHAnsi"/>
                <w:bCs/>
                <w:sz w:val="18"/>
                <w:szCs w:val="18"/>
                <w:lang w:val="en-GB"/>
              </w:rPr>
              <w:t>.</w:t>
            </w:r>
          </w:p>
        </w:tc>
        <w:tc>
          <w:tcPr>
            <w:tcW w:w="1400" w:type="dxa"/>
            <w:vAlign w:val="center"/>
          </w:tcPr>
          <w:p w14:paraId="19F44D6F"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lastRenderedPageBreak/>
              <w:t> </w:t>
            </w:r>
          </w:p>
        </w:tc>
        <w:tc>
          <w:tcPr>
            <w:tcW w:w="1200" w:type="dxa"/>
            <w:vAlign w:val="center"/>
          </w:tcPr>
          <w:p w14:paraId="4C4B4C41"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t> </w:t>
            </w:r>
          </w:p>
        </w:tc>
      </w:tr>
      <w:tr w:rsidR="00113D52" w:rsidRPr="00B71A1F" w14:paraId="095DCECA" w14:textId="77777777" w:rsidTr="00113D52">
        <w:trPr>
          <w:tblCellSpacing w:w="20" w:type="dxa"/>
        </w:trPr>
        <w:tc>
          <w:tcPr>
            <w:tcW w:w="1093" w:type="dxa"/>
          </w:tcPr>
          <w:p w14:paraId="7CBBB48C"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Responsible actors and empowered leaders</w:t>
            </w:r>
          </w:p>
        </w:tc>
        <w:tc>
          <w:tcPr>
            <w:tcW w:w="1310" w:type="dxa"/>
            <w:vAlign w:val="center"/>
          </w:tcPr>
          <w:p w14:paraId="480A46C9" w14:textId="77777777" w:rsidR="00113D52" w:rsidRPr="00B71A1F" w:rsidRDefault="00113D52" w:rsidP="00113D52">
            <w:pPr>
              <w:jc w:val="left"/>
              <w:rPr>
                <w:rFonts w:cstheme="minorHAnsi"/>
                <w:color w:val="000000" w:themeColor="text1"/>
                <w:sz w:val="18"/>
                <w:szCs w:val="20"/>
              </w:rPr>
            </w:pPr>
            <w:r w:rsidRPr="00B71A1F">
              <w:rPr>
                <w:rFonts w:cstheme="minorHAnsi"/>
                <w:sz w:val="18"/>
                <w:szCs w:val="18"/>
                <w:lang w:val="en-GB"/>
              </w:rPr>
              <w:t>Responsibility is conditioned by critical thinking</w:t>
            </w:r>
            <w:r>
              <w:rPr>
                <w:rFonts w:cstheme="minorHAnsi"/>
                <w:sz w:val="18"/>
                <w:szCs w:val="18"/>
                <w:lang w:val="en-GB"/>
              </w:rPr>
              <w:t>.</w:t>
            </w:r>
          </w:p>
        </w:tc>
        <w:tc>
          <w:tcPr>
            <w:tcW w:w="1220" w:type="dxa"/>
            <w:vAlign w:val="center"/>
          </w:tcPr>
          <w:p w14:paraId="4D4A6476"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An understanding of the global environment is an essential skill for a responsible and empowered leader</w:t>
            </w:r>
            <w:r>
              <w:rPr>
                <w:rFonts w:cstheme="minorHAnsi"/>
                <w:color w:val="000000" w:themeColor="text1"/>
                <w:sz w:val="18"/>
                <w:szCs w:val="18"/>
                <w:lang w:val="en-GB"/>
              </w:rPr>
              <w:t>.</w:t>
            </w:r>
          </w:p>
        </w:tc>
        <w:tc>
          <w:tcPr>
            <w:tcW w:w="1220" w:type="dxa"/>
            <w:vAlign w:val="center"/>
          </w:tcPr>
          <w:p w14:paraId="39FCDBBC"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can be effective only if they are excellent communicators</w:t>
            </w:r>
            <w:r>
              <w:rPr>
                <w:rFonts w:cstheme="minorHAnsi"/>
                <w:color w:val="000000" w:themeColor="text1"/>
                <w:sz w:val="18"/>
                <w:szCs w:val="18"/>
                <w:lang w:val="en-GB"/>
              </w:rPr>
              <w:t>.</w:t>
            </w:r>
            <w:r w:rsidRPr="00B71A1F">
              <w:rPr>
                <w:rFonts w:cstheme="minorHAnsi"/>
                <w:color w:val="000000" w:themeColor="text1"/>
                <w:sz w:val="18"/>
                <w:szCs w:val="18"/>
                <w:lang w:val="en-GB"/>
              </w:rPr>
              <w:t xml:space="preserve"> </w:t>
            </w:r>
          </w:p>
        </w:tc>
        <w:tc>
          <w:tcPr>
            <w:tcW w:w="1130" w:type="dxa"/>
            <w:vAlign w:val="center"/>
          </w:tcPr>
          <w:p w14:paraId="34867F1C" w14:textId="77777777" w:rsidR="00113D52" w:rsidRPr="00B71A1F" w:rsidRDefault="00113D52" w:rsidP="00113D52">
            <w:pPr>
              <w:jc w:val="left"/>
              <w:rPr>
                <w:rFonts w:cstheme="minorHAnsi"/>
                <w:b/>
                <w:bCs/>
                <w:color w:val="000000" w:themeColor="text1"/>
                <w:sz w:val="18"/>
                <w:szCs w:val="20"/>
              </w:rPr>
            </w:pPr>
            <w:r w:rsidRPr="00B71A1F">
              <w:rPr>
                <w:rFonts w:cstheme="minorHAnsi"/>
                <w:color w:val="000000" w:themeColor="text1"/>
                <w:sz w:val="18"/>
                <w:szCs w:val="18"/>
                <w:lang w:val="en-GB"/>
              </w:rPr>
              <w:t>Responsible empowered leaders can be effective only if they work collaboratively</w:t>
            </w:r>
            <w:r>
              <w:rPr>
                <w:rFonts w:cstheme="minorHAnsi"/>
                <w:color w:val="000000" w:themeColor="text1"/>
                <w:sz w:val="18"/>
                <w:szCs w:val="18"/>
                <w:lang w:val="en-GB"/>
              </w:rPr>
              <w:t>.</w:t>
            </w:r>
          </w:p>
        </w:tc>
        <w:tc>
          <w:tcPr>
            <w:tcW w:w="1040" w:type="dxa"/>
            <w:vAlign w:val="center"/>
          </w:tcPr>
          <w:p w14:paraId="26C71769"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t> </w:t>
            </w:r>
          </w:p>
        </w:tc>
        <w:tc>
          <w:tcPr>
            <w:tcW w:w="1400" w:type="dxa"/>
            <w:vAlign w:val="center"/>
          </w:tcPr>
          <w:p w14:paraId="3ED9E080" w14:textId="77777777" w:rsidR="00113D52" w:rsidRPr="00B71A1F" w:rsidRDefault="00113D52" w:rsidP="00113D52">
            <w:pPr>
              <w:jc w:val="left"/>
              <w:rPr>
                <w:rFonts w:cstheme="minorHAnsi"/>
                <w:b/>
                <w:bCs/>
                <w:color w:val="000000" w:themeColor="text1"/>
                <w:sz w:val="18"/>
                <w:szCs w:val="20"/>
              </w:rPr>
            </w:pPr>
          </w:p>
        </w:tc>
        <w:tc>
          <w:tcPr>
            <w:tcW w:w="1200" w:type="dxa"/>
            <w:vAlign w:val="center"/>
          </w:tcPr>
          <w:p w14:paraId="478661AC" w14:textId="77777777" w:rsidR="00113D52" w:rsidRPr="00B71A1F" w:rsidRDefault="00113D52" w:rsidP="00113D52">
            <w:pPr>
              <w:jc w:val="left"/>
              <w:rPr>
                <w:rFonts w:cstheme="minorHAnsi"/>
                <w:color w:val="000000" w:themeColor="text1"/>
                <w:sz w:val="18"/>
                <w:szCs w:val="18"/>
                <w:lang w:val="en-GB"/>
              </w:rPr>
            </w:pPr>
            <w:r w:rsidRPr="00B71A1F">
              <w:rPr>
                <w:rFonts w:cstheme="minorHAnsi"/>
                <w:bCs/>
                <w:sz w:val="18"/>
                <w:szCs w:val="18"/>
                <w:lang w:val="en-GB"/>
              </w:rPr>
              <w:t>Critical management studies are introduced to students to not only encourage responsible professional behavior, but responsible consumer behavior as well.</w:t>
            </w:r>
          </w:p>
        </w:tc>
      </w:tr>
      <w:tr w:rsidR="00113D52" w:rsidRPr="00B71A1F" w14:paraId="46B17A21" w14:textId="77777777" w:rsidTr="00113D52">
        <w:trPr>
          <w:tblCellSpacing w:w="20" w:type="dxa"/>
        </w:trPr>
        <w:tc>
          <w:tcPr>
            <w:tcW w:w="1093" w:type="dxa"/>
          </w:tcPr>
          <w:p w14:paraId="6ED2E3E9" w14:textId="77777777" w:rsidR="00113D52" w:rsidRPr="00B71A1F" w:rsidRDefault="00113D52" w:rsidP="00113D52">
            <w:pPr>
              <w:jc w:val="left"/>
              <w:rPr>
                <w:rFonts w:eastAsia="Gulim" w:cstheme="minorHAnsi"/>
                <w:color w:val="000000" w:themeColor="text1"/>
                <w:sz w:val="18"/>
                <w:szCs w:val="20"/>
                <w:lang w:val="en-GB"/>
              </w:rPr>
            </w:pPr>
            <w:r w:rsidRPr="00B71A1F">
              <w:rPr>
                <w:rFonts w:cstheme="minorHAnsi"/>
                <w:sz w:val="18"/>
                <w:szCs w:val="20"/>
                <w:lang w:val="en-GB"/>
              </w:rPr>
              <w:t>Adaptable communicators with a global perspective</w:t>
            </w:r>
          </w:p>
        </w:tc>
        <w:tc>
          <w:tcPr>
            <w:tcW w:w="1310" w:type="dxa"/>
            <w:vAlign w:val="center"/>
          </w:tcPr>
          <w:p w14:paraId="2B7E5B41" w14:textId="77777777" w:rsidR="00113D52" w:rsidRPr="00B71A1F" w:rsidRDefault="00113D52" w:rsidP="00113D52">
            <w:pPr>
              <w:jc w:val="left"/>
              <w:rPr>
                <w:rFonts w:cstheme="minorHAnsi"/>
                <w:b/>
                <w:bCs/>
                <w:color w:val="000000" w:themeColor="text1"/>
                <w:sz w:val="18"/>
                <w:szCs w:val="20"/>
              </w:rPr>
            </w:pPr>
          </w:p>
        </w:tc>
        <w:tc>
          <w:tcPr>
            <w:tcW w:w="1220" w:type="dxa"/>
            <w:vAlign w:val="center"/>
          </w:tcPr>
          <w:p w14:paraId="297F9EF6"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lang w:val="en-GB"/>
              </w:rPr>
              <w:t>Understanding the global environment facilitates adaptable global communicatio</w:t>
            </w:r>
            <w:r>
              <w:rPr>
                <w:rFonts w:cstheme="minorHAnsi"/>
                <w:sz w:val="18"/>
                <w:szCs w:val="18"/>
                <w:lang w:val="en-GB"/>
              </w:rPr>
              <w:t>n.</w:t>
            </w:r>
          </w:p>
        </w:tc>
        <w:tc>
          <w:tcPr>
            <w:tcW w:w="1220" w:type="dxa"/>
            <w:vAlign w:val="center"/>
          </w:tcPr>
          <w:p w14:paraId="20020EBF" w14:textId="77777777" w:rsidR="00113D52" w:rsidRPr="00B71A1F" w:rsidRDefault="00113D52" w:rsidP="00113D52">
            <w:pPr>
              <w:jc w:val="left"/>
              <w:rPr>
                <w:rFonts w:cstheme="minorHAnsi"/>
                <w:b/>
                <w:bCs/>
                <w:color w:val="000000" w:themeColor="text1"/>
                <w:sz w:val="18"/>
                <w:szCs w:val="20"/>
              </w:rPr>
            </w:pPr>
            <w:r w:rsidRPr="00B71A1F">
              <w:rPr>
                <w:rFonts w:cstheme="minorHAnsi"/>
                <w:sz w:val="18"/>
                <w:szCs w:val="18"/>
              </w:rPr>
              <w:t>Excellent communication on a disciplinary level supports overall communication with a global perspective</w:t>
            </w:r>
            <w:r>
              <w:rPr>
                <w:rFonts w:cstheme="minorHAnsi"/>
                <w:sz w:val="18"/>
                <w:szCs w:val="18"/>
              </w:rPr>
              <w:t>.</w:t>
            </w:r>
          </w:p>
        </w:tc>
        <w:tc>
          <w:tcPr>
            <w:tcW w:w="1130" w:type="dxa"/>
            <w:vAlign w:val="center"/>
          </w:tcPr>
          <w:p w14:paraId="09FC84E4" w14:textId="77777777" w:rsidR="00113D52" w:rsidRPr="00B71A1F" w:rsidRDefault="00113D52" w:rsidP="00113D52">
            <w:pPr>
              <w:jc w:val="left"/>
              <w:rPr>
                <w:rFonts w:cstheme="minorHAnsi"/>
                <w:b/>
                <w:bCs/>
                <w:color w:val="000000" w:themeColor="text1"/>
                <w:sz w:val="18"/>
                <w:szCs w:val="20"/>
              </w:rPr>
            </w:pPr>
          </w:p>
        </w:tc>
        <w:tc>
          <w:tcPr>
            <w:tcW w:w="1040" w:type="dxa"/>
            <w:vAlign w:val="center"/>
          </w:tcPr>
          <w:p w14:paraId="3782C797" w14:textId="77777777" w:rsidR="00113D52" w:rsidRPr="00B71A1F" w:rsidRDefault="00113D52" w:rsidP="00113D52">
            <w:pPr>
              <w:jc w:val="left"/>
              <w:rPr>
                <w:rFonts w:cstheme="minorHAnsi"/>
                <w:b/>
                <w:bCs/>
                <w:color w:val="000000" w:themeColor="text1"/>
                <w:sz w:val="18"/>
                <w:szCs w:val="20"/>
              </w:rPr>
            </w:pPr>
            <w:r w:rsidRPr="00B71A1F">
              <w:rPr>
                <w:rFonts w:cstheme="minorHAnsi"/>
                <w:bCs/>
                <w:sz w:val="18"/>
                <w:szCs w:val="18"/>
                <w:lang w:val="en-GB"/>
              </w:rPr>
              <w:t>Making effective strategic marketing recommendations requires adaptable and targeted communication</w:t>
            </w:r>
            <w:r>
              <w:rPr>
                <w:rFonts w:cstheme="minorHAnsi"/>
                <w:bCs/>
                <w:sz w:val="18"/>
                <w:szCs w:val="18"/>
                <w:lang w:val="en-GB"/>
              </w:rPr>
              <w:t>.</w:t>
            </w:r>
            <w:r w:rsidRPr="00B71A1F">
              <w:rPr>
                <w:rFonts w:cstheme="minorHAnsi"/>
                <w:bCs/>
                <w:sz w:val="18"/>
                <w:szCs w:val="18"/>
                <w:lang w:val="en-GB"/>
              </w:rPr>
              <w:t> </w:t>
            </w:r>
          </w:p>
        </w:tc>
        <w:tc>
          <w:tcPr>
            <w:tcW w:w="1400" w:type="dxa"/>
            <w:vAlign w:val="center"/>
          </w:tcPr>
          <w:p w14:paraId="2F2FBE81" w14:textId="77777777" w:rsidR="00113D52" w:rsidRPr="00B71A1F" w:rsidRDefault="00113D52" w:rsidP="00113D52">
            <w:pPr>
              <w:jc w:val="left"/>
              <w:rPr>
                <w:rFonts w:cstheme="minorHAnsi"/>
                <w:b/>
                <w:bCs/>
                <w:color w:val="000000" w:themeColor="text1"/>
                <w:sz w:val="18"/>
                <w:szCs w:val="20"/>
              </w:rPr>
            </w:pPr>
          </w:p>
        </w:tc>
        <w:tc>
          <w:tcPr>
            <w:tcW w:w="1200" w:type="dxa"/>
            <w:vAlign w:val="center"/>
          </w:tcPr>
          <w:p w14:paraId="55AC1BC0" w14:textId="77777777" w:rsidR="00113D52" w:rsidRPr="00B71A1F" w:rsidRDefault="00113D52" w:rsidP="00113D52">
            <w:pPr>
              <w:jc w:val="left"/>
              <w:rPr>
                <w:rFonts w:cstheme="minorHAnsi"/>
                <w:sz w:val="18"/>
                <w:szCs w:val="18"/>
                <w:lang w:val="en-GB"/>
              </w:rPr>
            </w:pPr>
            <w:r w:rsidRPr="00B71A1F">
              <w:rPr>
                <w:rFonts w:cstheme="minorHAnsi"/>
                <w:bCs/>
                <w:sz w:val="18"/>
                <w:szCs w:val="18"/>
                <w:lang w:val="en-GB"/>
              </w:rPr>
              <w:t> </w:t>
            </w:r>
          </w:p>
        </w:tc>
      </w:tr>
    </w:tbl>
    <w:p w14:paraId="21A7149D" w14:textId="77777777" w:rsidR="00113D52" w:rsidRPr="00B71A1F" w:rsidRDefault="00113D52" w:rsidP="00113D52">
      <w:pPr>
        <w:rPr>
          <w:rFonts w:cstheme="minorHAnsi"/>
          <w:lang w:val="en-GB"/>
        </w:rPr>
      </w:pPr>
    </w:p>
    <w:p w14:paraId="21CE8F99" w14:textId="77777777" w:rsidR="00113D52" w:rsidRPr="00B71A1F" w:rsidRDefault="00113D52" w:rsidP="00113D52">
      <w:pPr>
        <w:pStyle w:val="Heading3"/>
        <w:rPr>
          <w:rFonts w:asciiTheme="minorHAnsi" w:hAnsiTheme="minorHAnsi" w:cstheme="minorHAnsi"/>
        </w:rPr>
      </w:pPr>
      <w:bookmarkStart w:id="75" w:name="_Toc20471305"/>
      <w:bookmarkStart w:id="76" w:name="_Toc80776623"/>
      <w:r w:rsidRPr="00B71A1F">
        <w:rPr>
          <w:rFonts w:asciiTheme="minorHAnsi" w:hAnsiTheme="minorHAnsi" w:cstheme="minorHAnsi"/>
        </w:rPr>
        <w:t>Learning outcomes: Economics Major</w:t>
      </w:r>
      <w:bookmarkEnd w:id="75"/>
      <w:bookmarkEnd w:id="76"/>
    </w:p>
    <w:p w14:paraId="0C679BC7" w14:textId="77777777" w:rsidR="00113D52" w:rsidRPr="00B71A1F" w:rsidRDefault="00113D52" w:rsidP="00F61041">
      <w:pPr>
        <w:pStyle w:val="ListParagraph"/>
        <w:numPr>
          <w:ilvl w:val="0"/>
          <w:numId w:val="28"/>
        </w:numPr>
        <w:rPr>
          <w:rFonts w:cstheme="minorHAnsi"/>
        </w:rPr>
      </w:pPr>
      <w:r w:rsidRPr="00B71A1F">
        <w:rPr>
          <w:rFonts w:cstheme="minorHAnsi"/>
        </w:rPr>
        <w:t>Knowledge of existing standard economic theory, as well as criticism of and alternatives to the theory</w:t>
      </w:r>
    </w:p>
    <w:p w14:paraId="7DCFE7CC" w14:textId="77777777" w:rsidR="00113D52" w:rsidRPr="00B71A1F" w:rsidRDefault="00113D52" w:rsidP="00F61041">
      <w:pPr>
        <w:pStyle w:val="ListParagraph"/>
        <w:numPr>
          <w:ilvl w:val="0"/>
          <w:numId w:val="28"/>
        </w:numPr>
        <w:rPr>
          <w:rFonts w:cstheme="minorHAnsi"/>
        </w:rPr>
      </w:pPr>
      <w:r w:rsidRPr="00B71A1F">
        <w:rPr>
          <w:rFonts w:cstheme="minorHAnsi"/>
        </w:rPr>
        <w:t>Effective use of verbal, written, and graphical skills, as well as technology, mathematics, and statistics in order to understand, analyze, synthesize, and communicate economic information</w:t>
      </w:r>
    </w:p>
    <w:p w14:paraId="2BFC7A64" w14:textId="77777777" w:rsidR="00113D52" w:rsidRPr="00B71A1F" w:rsidRDefault="00113D52" w:rsidP="00F61041">
      <w:pPr>
        <w:pStyle w:val="ListParagraph"/>
        <w:numPr>
          <w:ilvl w:val="0"/>
          <w:numId w:val="28"/>
        </w:numPr>
        <w:rPr>
          <w:rFonts w:cstheme="minorHAnsi"/>
        </w:rPr>
      </w:pPr>
      <w:r w:rsidRPr="00B71A1F">
        <w:rPr>
          <w:rFonts w:cstheme="minorHAnsi"/>
        </w:rPr>
        <w:lastRenderedPageBreak/>
        <w:t>The ability to apply economic theory, using the skills described in LO#2, to analyze practical situations and economic policies</w:t>
      </w:r>
    </w:p>
    <w:p w14:paraId="0FF01CC8" w14:textId="77777777" w:rsidR="00113D52" w:rsidRPr="00B71A1F" w:rsidRDefault="00113D52" w:rsidP="00F61041">
      <w:pPr>
        <w:pStyle w:val="ListParagraph"/>
        <w:numPr>
          <w:ilvl w:val="0"/>
          <w:numId w:val="28"/>
        </w:numPr>
        <w:rPr>
          <w:rFonts w:cstheme="minorHAnsi"/>
        </w:rPr>
      </w:pPr>
      <w:r w:rsidRPr="00B71A1F">
        <w:rPr>
          <w:rFonts w:cstheme="minorHAnsi"/>
        </w:rPr>
        <w:t>Autonomously develop methods for managing knowledge, useful for professional development and to undertake education at a higher level.</w:t>
      </w:r>
    </w:p>
    <w:tbl>
      <w:tblPr>
        <w:tblW w:w="0" w:type="auto"/>
        <w:tblCellSpacing w:w="15" w:type="dxa"/>
        <w:tblInd w:w="-8"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608"/>
        <w:gridCol w:w="1901"/>
        <w:gridCol w:w="1981"/>
        <w:gridCol w:w="2250"/>
        <w:gridCol w:w="1612"/>
      </w:tblGrid>
      <w:tr w:rsidR="00113D52" w:rsidRPr="00B71A1F" w14:paraId="7C51F640" w14:textId="77777777" w:rsidTr="00113D52">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4C6E7"/>
            <w:tcMar>
              <w:top w:w="28" w:type="dxa"/>
              <w:left w:w="28" w:type="dxa"/>
              <w:bottom w:w="28" w:type="dxa"/>
              <w:right w:w="28" w:type="dxa"/>
            </w:tcMar>
            <w:vAlign w:val="center"/>
          </w:tcPr>
          <w:p w14:paraId="098CDEF4" w14:textId="77777777" w:rsidR="00113D52" w:rsidRPr="006468C5" w:rsidRDefault="00113D52" w:rsidP="00113D52">
            <w:pPr>
              <w:spacing w:after="0" w:line="240" w:lineRule="auto"/>
              <w:jc w:val="center"/>
              <w:rPr>
                <w:rFonts w:eastAsia="Times New Roman" w:cstheme="minorHAnsi"/>
                <w:szCs w:val="24"/>
              </w:rPr>
            </w:pPr>
            <w:r w:rsidRPr="006468C5">
              <w:rPr>
                <w:rFonts w:eastAsia="Times New Roman" w:cstheme="minorHAnsi"/>
                <w:b/>
                <w:bCs/>
                <w:iCs/>
                <w:szCs w:val="20"/>
              </w:rPr>
              <w:t>Economics Alignment Matrix</w:t>
            </w:r>
          </w:p>
        </w:tc>
      </w:tr>
      <w:tr w:rsidR="00113D52" w:rsidRPr="00B71A1F" w14:paraId="3C55984B"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6F60FD9E" w14:textId="77777777" w:rsidR="00113D52" w:rsidRPr="00B71A1F" w:rsidRDefault="00113D52" w:rsidP="00113D52">
            <w:pPr>
              <w:spacing w:after="0" w:line="240" w:lineRule="auto"/>
              <w:jc w:val="center"/>
              <w:rPr>
                <w:rFonts w:eastAsia="Times New Roman" w:cstheme="minorHAnsi"/>
                <w:b/>
                <w:bCs/>
                <w:sz w:val="18"/>
                <w:szCs w:val="24"/>
              </w:rPr>
            </w:pPr>
            <w:r w:rsidRPr="00B71A1F">
              <w:rPr>
                <w:rFonts w:eastAsia="Times New Roman" w:cstheme="minorHAnsi"/>
                <w:b/>
                <w:bCs/>
                <w:sz w:val="18"/>
                <w:szCs w:val="24"/>
              </w:rPr>
              <w:t xml:space="preserve">Institutional learning outcome / Program learning outcome </w:t>
            </w:r>
          </w:p>
        </w:tc>
        <w:tc>
          <w:tcPr>
            <w:tcW w:w="1871"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76EE86B7" w14:textId="77777777" w:rsidR="00113D52" w:rsidRPr="00B71A1F" w:rsidRDefault="00113D52" w:rsidP="00113D52">
            <w:pPr>
              <w:spacing w:after="0" w:line="240" w:lineRule="auto"/>
              <w:jc w:val="center"/>
              <w:rPr>
                <w:rFonts w:eastAsia="Times New Roman" w:cstheme="minorHAnsi"/>
                <w:bCs/>
                <w:sz w:val="18"/>
                <w:szCs w:val="18"/>
              </w:rPr>
            </w:pPr>
            <w:r w:rsidRPr="00B71A1F">
              <w:rPr>
                <w:rFonts w:cstheme="minorHAnsi"/>
              </w:rPr>
              <w:t>Knowledge of existing standard economic theory</w:t>
            </w:r>
            <w:r w:rsidRPr="00B71A1F">
              <w:rPr>
                <w:rStyle w:val="Aucun"/>
                <w:rFonts w:cstheme="minorHAnsi"/>
                <w:sz w:val="18"/>
                <w:szCs w:val="18"/>
              </w:rPr>
              <w:t xml:space="preserve"> </w:t>
            </w:r>
          </w:p>
        </w:tc>
        <w:tc>
          <w:tcPr>
            <w:tcW w:w="1951"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37B2FF1C" w14:textId="77777777" w:rsidR="00113D52" w:rsidRPr="00B71A1F" w:rsidRDefault="00113D52" w:rsidP="00113D52">
            <w:pPr>
              <w:spacing w:after="0" w:line="240" w:lineRule="auto"/>
              <w:jc w:val="center"/>
              <w:rPr>
                <w:rFonts w:eastAsia="Times New Roman" w:cstheme="minorHAnsi"/>
                <w:bCs/>
                <w:sz w:val="18"/>
                <w:szCs w:val="18"/>
              </w:rPr>
            </w:pPr>
            <w:r w:rsidRPr="00B71A1F">
              <w:rPr>
                <w:rFonts w:cstheme="minorHAnsi"/>
              </w:rPr>
              <w:t>verbal, written, and graphical skills</w:t>
            </w:r>
            <w:r w:rsidRPr="00B71A1F">
              <w:rPr>
                <w:rStyle w:val="Aucun"/>
                <w:rFonts w:cstheme="minorHAnsi"/>
                <w:sz w:val="18"/>
                <w:szCs w:val="18"/>
              </w:rPr>
              <w:t xml:space="preserve"> </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68F1ACE9" w14:textId="77777777" w:rsidR="00113D52" w:rsidRPr="00B71A1F" w:rsidRDefault="00113D52" w:rsidP="00113D52">
            <w:pPr>
              <w:spacing w:after="0" w:line="240" w:lineRule="auto"/>
              <w:jc w:val="center"/>
              <w:rPr>
                <w:rFonts w:eastAsia="Times New Roman" w:cstheme="minorHAnsi"/>
                <w:bCs/>
                <w:sz w:val="18"/>
                <w:szCs w:val="18"/>
              </w:rPr>
            </w:pPr>
            <w:r w:rsidRPr="00B71A1F">
              <w:rPr>
                <w:rFonts w:cstheme="minorHAnsi"/>
              </w:rPr>
              <w:t>to apply economic theory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28" w:type="dxa"/>
              <w:left w:w="28" w:type="dxa"/>
              <w:bottom w:w="28" w:type="dxa"/>
              <w:right w:w="28" w:type="dxa"/>
            </w:tcMar>
            <w:vAlign w:val="center"/>
          </w:tcPr>
          <w:p w14:paraId="1A835B63" w14:textId="77777777" w:rsidR="00113D52" w:rsidRPr="00E17CA9" w:rsidRDefault="00113D52" w:rsidP="00113D52">
            <w:pPr>
              <w:pStyle w:val="Corps"/>
              <w:jc w:val="center"/>
              <w:rPr>
                <w:rFonts w:asciiTheme="minorHAnsi" w:hAnsiTheme="minorHAnsi" w:cstheme="minorHAnsi"/>
                <w:sz w:val="18"/>
                <w:szCs w:val="18"/>
              </w:rPr>
            </w:pPr>
            <w:r w:rsidRPr="00B71A1F">
              <w:rPr>
                <w:rFonts w:cstheme="minorHAnsi"/>
              </w:rPr>
              <w:t>Autonomously develop methods for managing knowledge</w:t>
            </w:r>
            <w:r w:rsidRPr="00B71A1F">
              <w:rPr>
                <w:rStyle w:val="Aucun"/>
                <w:rFonts w:asciiTheme="minorHAnsi" w:hAnsiTheme="minorHAnsi" w:cstheme="minorHAnsi"/>
                <w:sz w:val="18"/>
                <w:szCs w:val="18"/>
              </w:rPr>
              <w:t xml:space="preserve"> </w:t>
            </w:r>
          </w:p>
        </w:tc>
      </w:tr>
      <w:tr w:rsidR="00113D52" w:rsidRPr="00B71A1F" w14:paraId="41230EC1"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AC038FB" w14:textId="77777777" w:rsidR="00113D52" w:rsidRPr="00B71A1F"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Critical Reading</w:t>
            </w:r>
          </w:p>
        </w:tc>
        <w:tc>
          <w:tcPr>
            <w:tcW w:w="187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B56D6D0" w14:textId="77777777" w:rsidR="00113D52" w:rsidRPr="00B71A1F" w:rsidRDefault="00113D52" w:rsidP="00113D52">
            <w:pPr>
              <w:spacing w:after="0" w:line="240" w:lineRule="auto"/>
              <w:jc w:val="left"/>
              <w:rPr>
                <w:rFonts w:eastAsia="Times New Roman" w:cstheme="minorHAnsi"/>
                <w:sz w:val="18"/>
                <w:szCs w:val="18"/>
              </w:rPr>
            </w:pPr>
            <w:r w:rsidRPr="00B71A1F">
              <w:rPr>
                <w:rFonts w:cstheme="minorHAnsi"/>
                <w:sz w:val="18"/>
                <w:szCs w:val="18"/>
              </w:rPr>
              <w:t>Knowledge of micro and macroeconomic theories constitutes a source of critical thinking</w:t>
            </w:r>
            <w:r>
              <w:rPr>
                <w:rFonts w:cstheme="minorHAnsi"/>
                <w:sz w:val="18"/>
                <w:szCs w:val="18"/>
              </w:rPr>
              <w:t>.</w:t>
            </w:r>
          </w:p>
        </w:tc>
        <w:tc>
          <w:tcPr>
            <w:tcW w:w="195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D7BDD67" w14:textId="77777777" w:rsidR="00113D52" w:rsidRPr="00B71A1F" w:rsidRDefault="00113D52" w:rsidP="00113D52">
            <w:pPr>
              <w:spacing w:after="0" w:line="240" w:lineRule="auto"/>
              <w:jc w:val="left"/>
              <w:rPr>
                <w:rFonts w:eastAsia="Times New Roman" w:cstheme="minorHAnsi"/>
                <w:sz w:val="18"/>
                <w:szCs w:val="18"/>
              </w:rPr>
            </w:pPr>
            <w:r w:rsidRPr="00B71A1F">
              <w:rPr>
                <w:rStyle w:val="Aucun"/>
                <w:rFonts w:cstheme="minorHAnsi"/>
                <w:sz w:val="18"/>
                <w:szCs w:val="18"/>
                <w:u w:color="FF0000"/>
              </w:rPr>
              <w:t>Verbal and written skills acquired in economics empowers individuals</w:t>
            </w:r>
            <w:r>
              <w:rPr>
                <w:rStyle w:val="Aucun"/>
                <w:rFonts w:cstheme="minorHAnsi"/>
                <w:sz w:val="18"/>
                <w:szCs w:val="18"/>
                <w:u w:color="FF0000"/>
              </w:rPr>
              <w:t>.</w:t>
            </w:r>
            <w:r w:rsidRPr="00B71A1F">
              <w:rPr>
                <w:rStyle w:val="Aucun"/>
                <w:rFonts w:cstheme="minorHAnsi"/>
                <w:sz w:val="18"/>
                <w:szCs w:val="18"/>
                <w:u w:color="FF0000"/>
              </w:rPr>
              <w:t xml:space="preserve"> </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3E98B5E" w14:textId="77777777" w:rsidR="00113D52" w:rsidRPr="00B71A1F" w:rsidRDefault="00113D52" w:rsidP="00113D52">
            <w:pPr>
              <w:spacing w:after="0" w:line="240" w:lineRule="auto"/>
              <w:jc w:val="left"/>
              <w:rPr>
                <w:rFonts w:eastAsia="Times New Roman" w:cstheme="minorHAnsi"/>
                <w:sz w:val="18"/>
                <w:szCs w:val="18"/>
              </w:rPr>
            </w:pPr>
            <w:r w:rsidRPr="00B71A1F">
              <w:rPr>
                <w:rStyle w:val="Aucun"/>
                <w:rFonts w:cstheme="minorHAnsi"/>
                <w:sz w:val="18"/>
                <w:szCs w:val="18"/>
                <w:u w:color="FF0000"/>
              </w:rPr>
              <w:t>Skills and tools acquired by effective use of   economic applications foster c</w:t>
            </w:r>
            <w:r>
              <w:rPr>
                <w:rStyle w:val="Aucun"/>
                <w:rFonts w:cstheme="minorHAnsi"/>
                <w:sz w:val="18"/>
                <w:szCs w:val="18"/>
                <w:u w:color="FF0000"/>
              </w:rPr>
              <w:t>reative thinking.</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1944B8C" w14:textId="77777777" w:rsidR="00113D52" w:rsidRPr="00B71A1F" w:rsidRDefault="00113D52" w:rsidP="00113D52">
            <w:pPr>
              <w:spacing w:after="0" w:line="240" w:lineRule="auto"/>
              <w:jc w:val="left"/>
              <w:rPr>
                <w:rFonts w:eastAsia="Times New Roman" w:cstheme="minorHAnsi"/>
                <w:sz w:val="18"/>
                <w:szCs w:val="18"/>
              </w:rPr>
            </w:pPr>
          </w:p>
        </w:tc>
      </w:tr>
      <w:tr w:rsidR="00113D52" w:rsidRPr="00B71A1F" w14:paraId="30332ABC"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8F9D43B" w14:textId="77777777" w:rsidR="00113D52" w:rsidRPr="00B71A1F"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Writing</w:t>
            </w:r>
          </w:p>
        </w:tc>
        <w:tc>
          <w:tcPr>
            <w:tcW w:w="187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34FDEA3" w14:textId="77777777" w:rsidR="00113D52" w:rsidRPr="00B71A1F" w:rsidRDefault="00113D52" w:rsidP="00113D52">
            <w:pPr>
              <w:spacing w:after="0" w:line="240" w:lineRule="auto"/>
              <w:jc w:val="left"/>
              <w:rPr>
                <w:rFonts w:eastAsia="Times New Roman" w:cstheme="minorHAnsi"/>
                <w:sz w:val="18"/>
                <w:szCs w:val="18"/>
              </w:rPr>
            </w:pPr>
            <w:r w:rsidRPr="00B71A1F">
              <w:rPr>
                <w:rFonts w:cstheme="minorHAnsi"/>
                <w:sz w:val="18"/>
                <w:szCs w:val="18"/>
              </w:rPr>
              <w:t xml:space="preserve">Social and ethical responsibility is driven by knowledge about the economic reality and laws and consequences of individual and collective choices </w:t>
            </w:r>
          </w:p>
        </w:tc>
        <w:tc>
          <w:tcPr>
            <w:tcW w:w="195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A1CC8CA" w14:textId="77777777" w:rsidR="00113D52" w:rsidRPr="00B71A1F" w:rsidRDefault="00113D52" w:rsidP="00113D52">
            <w:pPr>
              <w:spacing w:after="0" w:line="240" w:lineRule="auto"/>
              <w:jc w:val="left"/>
              <w:rPr>
                <w:rFonts w:eastAsia="Times New Roman" w:cstheme="minorHAnsi"/>
                <w:sz w:val="18"/>
                <w:szCs w:val="18"/>
              </w:rPr>
            </w:pPr>
            <w:r w:rsidRPr="00B71A1F">
              <w:rPr>
                <w:rFonts w:cstheme="minorHAnsi"/>
                <w:sz w:val="18"/>
                <w:szCs w:val="18"/>
              </w:rPr>
              <w:t>Effective verbal and written skills along with knowledge about the impact of technology on the society and economy are necessary for lifelong engagement and learning</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D4FC25A" w14:textId="77777777" w:rsidR="00113D52" w:rsidRPr="00B71A1F" w:rsidRDefault="00113D52" w:rsidP="00113D52">
            <w:pPr>
              <w:spacing w:after="0" w:line="240" w:lineRule="auto"/>
              <w:jc w:val="left"/>
              <w:rPr>
                <w:rFonts w:eastAsia="Times New Roman" w:cstheme="minorHAnsi"/>
                <w:sz w:val="18"/>
                <w:szCs w:val="18"/>
              </w:rPr>
            </w:pPr>
            <w:r w:rsidRPr="00B71A1F">
              <w:rPr>
                <w:rStyle w:val="Aucun"/>
                <w:rFonts w:cstheme="minorHAnsi"/>
                <w:sz w:val="18"/>
                <w:szCs w:val="18"/>
                <w:u w:color="FF0000"/>
              </w:rPr>
              <w:t>Skills and knowledge of practical and real-world situations constitutes an importan</w:t>
            </w:r>
            <w:r>
              <w:rPr>
                <w:rStyle w:val="Aucun"/>
                <w:rFonts w:cstheme="minorHAnsi"/>
                <w:sz w:val="18"/>
                <w:szCs w:val="18"/>
                <w:u w:color="FF0000"/>
              </w:rPr>
              <w:t xml:space="preserve">t lever for social engagement.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7DFCFCA" w14:textId="77777777" w:rsidR="00113D52" w:rsidRPr="00B71A1F" w:rsidRDefault="00113D52" w:rsidP="00113D52">
            <w:pPr>
              <w:spacing w:after="0" w:line="240" w:lineRule="auto"/>
              <w:jc w:val="left"/>
              <w:rPr>
                <w:rFonts w:eastAsia="Times New Roman" w:cstheme="minorHAnsi"/>
                <w:sz w:val="18"/>
                <w:szCs w:val="18"/>
              </w:rPr>
            </w:pPr>
          </w:p>
        </w:tc>
      </w:tr>
      <w:tr w:rsidR="00113D52" w:rsidRPr="00B71A1F" w14:paraId="5789CE69" w14:textId="77777777" w:rsidTr="00113D5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5FB4A89" w14:textId="77777777" w:rsidR="00113D52" w:rsidRPr="00B71A1F" w:rsidRDefault="00113D52" w:rsidP="00113D52">
            <w:pPr>
              <w:spacing w:after="0" w:line="240" w:lineRule="auto"/>
              <w:jc w:val="center"/>
              <w:rPr>
                <w:rFonts w:eastAsia="Times New Roman" w:cstheme="minorHAnsi"/>
                <w:sz w:val="18"/>
                <w:szCs w:val="24"/>
              </w:rPr>
            </w:pPr>
            <w:r w:rsidRPr="00B71A1F">
              <w:rPr>
                <w:rFonts w:eastAsia="Times New Roman" w:cstheme="minorHAnsi"/>
                <w:sz w:val="18"/>
                <w:szCs w:val="24"/>
              </w:rPr>
              <w:t>Languages and Linguistics</w:t>
            </w:r>
          </w:p>
        </w:tc>
        <w:tc>
          <w:tcPr>
            <w:tcW w:w="187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4673441" w14:textId="77777777" w:rsidR="00113D52" w:rsidRPr="00B71A1F" w:rsidRDefault="00113D52" w:rsidP="00113D52">
            <w:pPr>
              <w:spacing w:after="0" w:line="240" w:lineRule="auto"/>
              <w:jc w:val="left"/>
              <w:rPr>
                <w:rFonts w:eastAsia="Times New Roman" w:cstheme="minorHAnsi"/>
                <w:sz w:val="18"/>
                <w:szCs w:val="18"/>
              </w:rPr>
            </w:pPr>
            <w:r w:rsidRPr="00B71A1F">
              <w:rPr>
                <w:rStyle w:val="Aucun"/>
                <w:rFonts w:cstheme="minorHAnsi"/>
                <w:sz w:val="18"/>
                <w:szCs w:val="18"/>
                <w:u w:color="FF0000"/>
              </w:rPr>
              <w:t>Understanding and knowledge of economic theory and laws are of paramount importance to educating responsible leaders and social actors.</w:t>
            </w:r>
          </w:p>
        </w:tc>
        <w:tc>
          <w:tcPr>
            <w:tcW w:w="195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64C43DC" w14:textId="77777777" w:rsidR="00113D52" w:rsidRPr="00B71A1F" w:rsidRDefault="00113D52" w:rsidP="00113D52">
            <w:pPr>
              <w:spacing w:after="0" w:line="240" w:lineRule="auto"/>
              <w:jc w:val="left"/>
              <w:rPr>
                <w:rFonts w:eastAsia="Times New Roman" w:cstheme="minorHAnsi"/>
                <w:sz w:val="18"/>
                <w:szCs w:val="18"/>
              </w:rPr>
            </w:pPr>
            <w:r w:rsidRPr="00B71A1F">
              <w:rPr>
                <w:rFonts w:cstheme="minorHAnsi"/>
                <w:sz w:val="18"/>
                <w:szCs w:val="18"/>
              </w:rPr>
              <w:t xml:space="preserve">Effective verbal and written skills are expected from leaders and help them enhance their social outreach and impact. </w:t>
            </w:r>
          </w:p>
        </w:tc>
        <w:tc>
          <w:tcPr>
            <w:tcW w:w="222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6D402C6" w14:textId="77777777" w:rsidR="00113D52" w:rsidRPr="00B71A1F" w:rsidRDefault="00113D52" w:rsidP="00113D52">
            <w:pPr>
              <w:spacing w:after="0" w:line="240" w:lineRule="auto"/>
              <w:jc w:val="left"/>
              <w:rPr>
                <w:rFonts w:eastAsia="Times New Roman" w:cstheme="minorHAnsi"/>
                <w:sz w:val="18"/>
                <w:szCs w:val="18"/>
              </w:rPr>
            </w:pPr>
            <w:r w:rsidRPr="00B71A1F">
              <w:rPr>
                <w:rFonts w:cstheme="minorHAnsi"/>
                <w:sz w:val="18"/>
                <w:szCs w:val="18"/>
              </w:rPr>
              <w:t xml:space="preserve">As responsible citizens and actors, social leaders must master the theoretical and empirical underpinnings of economic theory and policy making.  </w:t>
            </w:r>
          </w:p>
        </w:tc>
        <w:tc>
          <w:tcPr>
            <w:tcW w:w="15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E7B3414" w14:textId="77777777" w:rsidR="00113D52" w:rsidRPr="00B71A1F" w:rsidRDefault="00113D52" w:rsidP="00113D52">
            <w:pPr>
              <w:spacing w:after="0" w:line="240" w:lineRule="auto"/>
              <w:jc w:val="left"/>
              <w:rPr>
                <w:rFonts w:eastAsia="Times New Roman" w:cstheme="minorHAnsi"/>
                <w:sz w:val="18"/>
                <w:szCs w:val="18"/>
              </w:rPr>
            </w:pPr>
          </w:p>
        </w:tc>
      </w:tr>
    </w:tbl>
    <w:p w14:paraId="5CC088C1" w14:textId="77777777" w:rsidR="00113D52" w:rsidRPr="00B71A1F" w:rsidRDefault="00113D52" w:rsidP="00113D52">
      <w:pPr>
        <w:rPr>
          <w:rFonts w:cstheme="minorHAnsi"/>
        </w:rPr>
      </w:pPr>
    </w:p>
    <w:p w14:paraId="614B428E" w14:textId="77777777" w:rsidR="00113D52" w:rsidRPr="00B71A1F" w:rsidRDefault="00113D52" w:rsidP="00113D52">
      <w:pPr>
        <w:pStyle w:val="Heading3"/>
        <w:rPr>
          <w:rFonts w:asciiTheme="minorHAnsi" w:hAnsiTheme="minorHAnsi" w:cstheme="minorHAnsi"/>
        </w:rPr>
      </w:pPr>
      <w:bookmarkStart w:id="77" w:name="_Toc20471294"/>
      <w:bookmarkStart w:id="78" w:name="_Toc80776624"/>
      <w:r w:rsidRPr="00B71A1F">
        <w:rPr>
          <w:rFonts w:asciiTheme="minorHAnsi" w:hAnsiTheme="minorHAnsi" w:cstheme="minorHAnsi"/>
        </w:rPr>
        <w:t>Learning outcomes: Master’s in International Management</w:t>
      </w:r>
      <w:bookmarkEnd w:id="77"/>
      <w:bookmarkEnd w:id="78"/>
    </w:p>
    <w:p w14:paraId="1F4537C0" w14:textId="77777777" w:rsidR="00113D52" w:rsidRPr="00B71A1F" w:rsidRDefault="00113D52" w:rsidP="00F61041">
      <w:pPr>
        <w:pStyle w:val="ListParagraph"/>
        <w:numPr>
          <w:ilvl w:val="0"/>
          <w:numId w:val="24"/>
        </w:numPr>
        <w:rPr>
          <w:rFonts w:cstheme="minorHAnsi"/>
        </w:rPr>
      </w:pPr>
      <w:r w:rsidRPr="00B71A1F">
        <w:rPr>
          <w:rFonts w:cstheme="minorHAnsi"/>
        </w:rPr>
        <w:t>Demonstrate an ability to apply management know-how in practical business situations as evidenced through cross-course projects.</w:t>
      </w:r>
    </w:p>
    <w:p w14:paraId="3D788563" w14:textId="77777777" w:rsidR="00113D52" w:rsidRPr="00B71A1F" w:rsidRDefault="00113D52" w:rsidP="00F61041">
      <w:pPr>
        <w:pStyle w:val="ListParagraph"/>
        <w:numPr>
          <w:ilvl w:val="0"/>
          <w:numId w:val="24"/>
        </w:numPr>
        <w:rPr>
          <w:rFonts w:cstheme="minorHAnsi"/>
        </w:rPr>
      </w:pPr>
      <w:r w:rsidRPr="00B71A1F">
        <w:rPr>
          <w:rFonts w:cstheme="minorHAnsi"/>
        </w:rPr>
        <w:t>Offer a broad base of management and business knowledge, effectively deploying concepts, frameworks and critical approaches perceptively and with thoughtfulness.</w:t>
      </w:r>
    </w:p>
    <w:p w14:paraId="53A1E920" w14:textId="77777777" w:rsidR="00113D52" w:rsidRPr="00B71A1F" w:rsidRDefault="00113D52" w:rsidP="00F61041">
      <w:pPr>
        <w:pStyle w:val="ListParagraph"/>
        <w:numPr>
          <w:ilvl w:val="0"/>
          <w:numId w:val="24"/>
        </w:numPr>
        <w:rPr>
          <w:rFonts w:cstheme="minorHAnsi"/>
        </w:rPr>
      </w:pPr>
      <w:r w:rsidRPr="00B71A1F">
        <w:rPr>
          <w:rFonts w:cstheme="minorHAnsi"/>
        </w:rPr>
        <w:t>Demonstrate skills the ability to conduct methodological research while engaging in interdisciplinary analysis, drawing upon a wide variety empirical and theoretical sources, analytical frameworks, and sub-disciplines within management studies.</w:t>
      </w:r>
    </w:p>
    <w:p w14:paraId="05795961" w14:textId="77777777" w:rsidR="00113D52" w:rsidRPr="00B71A1F" w:rsidRDefault="00113D52" w:rsidP="00F61041">
      <w:pPr>
        <w:pStyle w:val="ListParagraph"/>
        <w:numPr>
          <w:ilvl w:val="0"/>
          <w:numId w:val="24"/>
        </w:numPr>
        <w:rPr>
          <w:rFonts w:cstheme="minorHAnsi"/>
        </w:rPr>
      </w:pPr>
      <w:r w:rsidRPr="00B71A1F">
        <w:rPr>
          <w:rFonts w:cstheme="minorHAnsi"/>
        </w:rPr>
        <w:t xml:space="preserve">Be able to communicate effectively and convincingly on a factual and conceptual basis, in writing and orally. </w:t>
      </w:r>
    </w:p>
    <w:p w14:paraId="1B668F2B" w14:textId="77777777" w:rsidR="00113D52" w:rsidRPr="00B71A1F" w:rsidRDefault="00113D52" w:rsidP="00F61041">
      <w:pPr>
        <w:pStyle w:val="ListParagraph"/>
        <w:numPr>
          <w:ilvl w:val="0"/>
          <w:numId w:val="24"/>
        </w:numPr>
        <w:rPr>
          <w:rFonts w:cstheme="minorHAnsi"/>
        </w:rPr>
      </w:pPr>
      <w:r w:rsidRPr="00B71A1F">
        <w:rPr>
          <w:rFonts w:cstheme="minorHAnsi"/>
        </w:rPr>
        <w:t>Show a high level of professional reliability, with an ability to work under self-direction and in teams, with a high-level personal development competency.</w:t>
      </w:r>
    </w:p>
    <w:p w14:paraId="488F2F8D" w14:textId="77777777" w:rsidR="00113D52" w:rsidRPr="00B71A1F" w:rsidRDefault="00113D52" w:rsidP="00113D52">
      <w:pPr>
        <w:rPr>
          <w:rFonts w:cstheme="minorHAnsi"/>
        </w:rPr>
      </w:pPr>
    </w:p>
    <w:tbl>
      <w:tblPr>
        <w:tblW w:w="10603"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A0" w:firstRow="1" w:lastRow="0" w:firstColumn="1" w:lastColumn="0" w:noHBand="1" w:noVBand="1"/>
      </w:tblPr>
      <w:tblGrid>
        <w:gridCol w:w="1513"/>
        <w:gridCol w:w="1350"/>
        <w:gridCol w:w="1530"/>
        <w:gridCol w:w="1620"/>
        <w:gridCol w:w="1530"/>
        <w:gridCol w:w="1530"/>
        <w:gridCol w:w="1530"/>
      </w:tblGrid>
      <w:tr w:rsidR="00113D52" w:rsidRPr="00B71A1F" w14:paraId="3EB76548" w14:textId="77777777" w:rsidTr="00113D52">
        <w:trPr>
          <w:trHeight w:val="452"/>
          <w:tblCellSpacing w:w="20" w:type="dxa"/>
        </w:trPr>
        <w:tc>
          <w:tcPr>
            <w:tcW w:w="10523" w:type="dxa"/>
            <w:gridSpan w:val="7"/>
            <w:shd w:val="clear" w:color="auto" w:fill="B4C6E7"/>
            <w:vAlign w:val="center"/>
          </w:tcPr>
          <w:p w14:paraId="38200047" w14:textId="77777777" w:rsidR="00113D52" w:rsidRPr="00B71A1F" w:rsidRDefault="00113D52" w:rsidP="00113D52">
            <w:pPr>
              <w:spacing w:after="0" w:line="240" w:lineRule="auto"/>
              <w:jc w:val="center"/>
              <w:rPr>
                <w:rFonts w:eastAsia="Gulim" w:cstheme="minorHAnsi"/>
                <w:b/>
                <w:bCs/>
                <w:color w:val="000000" w:themeColor="text1"/>
                <w:sz w:val="20"/>
                <w:szCs w:val="20"/>
              </w:rPr>
            </w:pPr>
            <w:r>
              <w:rPr>
                <w:rFonts w:eastAsia="Gulim" w:cstheme="minorHAnsi"/>
                <w:b/>
                <w:bCs/>
                <w:color w:val="000000" w:themeColor="text1"/>
                <w:sz w:val="20"/>
                <w:szCs w:val="20"/>
              </w:rPr>
              <w:t>Master’s in International Management Align</w:t>
            </w:r>
            <w:r w:rsidRPr="00B71A1F">
              <w:rPr>
                <w:rFonts w:eastAsia="Gulim" w:cstheme="minorHAnsi"/>
                <w:b/>
                <w:bCs/>
                <w:color w:val="000000" w:themeColor="text1"/>
                <w:sz w:val="20"/>
                <w:szCs w:val="20"/>
              </w:rPr>
              <w:t>ment Matrix</w:t>
            </w:r>
          </w:p>
        </w:tc>
      </w:tr>
      <w:tr w:rsidR="00113D52" w:rsidRPr="00B71A1F" w14:paraId="1A4DF88A" w14:textId="77777777" w:rsidTr="00113D52">
        <w:trPr>
          <w:trHeight w:val="865"/>
          <w:tblCellSpacing w:w="20" w:type="dxa"/>
        </w:trPr>
        <w:tc>
          <w:tcPr>
            <w:tcW w:w="1453" w:type="dxa"/>
            <w:vAlign w:val="center"/>
          </w:tcPr>
          <w:p w14:paraId="1CB54B8F"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lastRenderedPageBreak/>
              <w:t>Program learning outcome</w:t>
            </w:r>
          </w:p>
          <w:p w14:paraId="72205C9A" w14:textId="77777777" w:rsidR="00113D52" w:rsidRPr="00B71A1F" w:rsidRDefault="00113D52" w:rsidP="00113D52">
            <w:pPr>
              <w:jc w:val="left"/>
              <w:rPr>
                <w:rFonts w:eastAsia="Gulim" w:cstheme="minorHAnsi"/>
                <w:b/>
                <w:bCs/>
                <w:color w:val="000000" w:themeColor="text1"/>
                <w:sz w:val="18"/>
                <w:szCs w:val="18"/>
              </w:rPr>
            </w:pPr>
            <w:r w:rsidRPr="00B71A1F">
              <w:rPr>
                <w:rFonts w:eastAsia="Gulim" w:cstheme="minorHAnsi"/>
                <w:b/>
                <w:bCs/>
                <w:color w:val="000000" w:themeColor="text1"/>
                <w:sz w:val="18"/>
                <w:szCs w:val="18"/>
              </w:rPr>
              <w:t>Institutional learning outcome</w:t>
            </w:r>
          </w:p>
          <w:p w14:paraId="5E8D6DDD" w14:textId="77777777" w:rsidR="00113D52" w:rsidRPr="00B71A1F" w:rsidRDefault="00113D52" w:rsidP="00113D52">
            <w:pPr>
              <w:jc w:val="left"/>
              <w:rPr>
                <w:rFonts w:cstheme="minorHAnsi"/>
                <w:b/>
                <w:bCs/>
                <w:sz w:val="18"/>
                <w:szCs w:val="18"/>
              </w:rPr>
            </w:pPr>
          </w:p>
        </w:tc>
        <w:tc>
          <w:tcPr>
            <w:tcW w:w="1310" w:type="dxa"/>
            <w:vAlign w:val="center"/>
          </w:tcPr>
          <w:p w14:paraId="72BCA31B" w14:textId="77777777" w:rsidR="00113D52" w:rsidRPr="00B71A1F" w:rsidRDefault="00113D52" w:rsidP="00113D52">
            <w:pPr>
              <w:jc w:val="left"/>
              <w:rPr>
                <w:rFonts w:cstheme="minorHAnsi"/>
                <w:b/>
                <w:sz w:val="18"/>
                <w:szCs w:val="18"/>
                <w:lang w:val="en-GB"/>
              </w:rPr>
            </w:pPr>
            <w:r w:rsidRPr="00B71A1F">
              <w:rPr>
                <w:rFonts w:cstheme="minorHAnsi"/>
                <w:b/>
                <w:sz w:val="18"/>
                <w:szCs w:val="18"/>
                <w:lang w:val="en-GB"/>
              </w:rPr>
              <w:t>Demonstrate an ability to apply management know-how in practical business situations as evidenced through cross-course projects.</w:t>
            </w:r>
          </w:p>
          <w:p w14:paraId="49CA2B42" w14:textId="77777777" w:rsidR="00113D52" w:rsidRPr="00B71A1F" w:rsidRDefault="00113D52" w:rsidP="00113D52">
            <w:pPr>
              <w:jc w:val="left"/>
              <w:rPr>
                <w:rFonts w:cstheme="minorHAnsi"/>
                <w:b/>
                <w:sz w:val="18"/>
                <w:szCs w:val="18"/>
                <w:lang w:val="en-GB"/>
              </w:rPr>
            </w:pPr>
          </w:p>
        </w:tc>
        <w:tc>
          <w:tcPr>
            <w:tcW w:w="1490" w:type="dxa"/>
            <w:vAlign w:val="center"/>
          </w:tcPr>
          <w:p w14:paraId="6BEA64E8" w14:textId="77777777" w:rsidR="00113D52" w:rsidRPr="00B71A1F" w:rsidRDefault="00113D52" w:rsidP="00113D52">
            <w:pPr>
              <w:jc w:val="left"/>
              <w:rPr>
                <w:rFonts w:eastAsia="Gulim" w:cstheme="minorHAnsi"/>
                <w:sz w:val="18"/>
                <w:szCs w:val="18"/>
              </w:rPr>
            </w:pPr>
            <w:r w:rsidRPr="00B71A1F">
              <w:rPr>
                <w:rFonts w:cstheme="minorHAnsi"/>
                <w:b/>
                <w:sz w:val="18"/>
                <w:szCs w:val="18"/>
                <w:lang w:val="en-GB"/>
              </w:rPr>
              <w:t>Offer a variety of management solutions to complex problems, effectively deploying concepts, frameworks and critical approaches perceptively and with thoughtfulness.</w:t>
            </w:r>
          </w:p>
        </w:tc>
        <w:tc>
          <w:tcPr>
            <w:tcW w:w="1580" w:type="dxa"/>
            <w:vAlign w:val="center"/>
          </w:tcPr>
          <w:p w14:paraId="1A2E01A2" w14:textId="77777777" w:rsidR="00113D52" w:rsidRPr="00B71A1F" w:rsidRDefault="00113D52" w:rsidP="00113D52">
            <w:pPr>
              <w:jc w:val="left"/>
              <w:rPr>
                <w:rFonts w:cstheme="minorHAnsi"/>
                <w:b/>
                <w:bCs/>
                <w:sz w:val="18"/>
                <w:szCs w:val="18"/>
              </w:rPr>
            </w:pPr>
            <w:r w:rsidRPr="00B71A1F">
              <w:rPr>
                <w:rFonts w:cstheme="minorHAnsi"/>
                <w:b/>
                <w:sz w:val="18"/>
                <w:szCs w:val="18"/>
                <w:lang w:val="en-GB"/>
              </w:rPr>
              <w:t>Demonstrate skills in interdisciplinary analysis, drawing upon a wide variety empirical and theoretical sources, analytical frameworks, and sub-disciplines within management studies.</w:t>
            </w:r>
          </w:p>
        </w:tc>
        <w:tc>
          <w:tcPr>
            <w:tcW w:w="1490" w:type="dxa"/>
            <w:vAlign w:val="center"/>
          </w:tcPr>
          <w:p w14:paraId="7201664F" w14:textId="77777777" w:rsidR="00113D52" w:rsidRPr="00B71A1F" w:rsidRDefault="00113D52" w:rsidP="00113D52">
            <w:pPr>
              <w:jc w:val="left"/>
              <w:rPr>
                <w:rFonts w:cstheme="minorHAnsi"/>
                <w:b/>
                <w:bCs/>
                <w:sz w:val="18"/>
                <w:szCs w:val="18"/>
              </w:rPr>
            </w:pPr>
            <w:r w:rsidRPr="00B71A1F">
              <w:rPr>
                <w:rFonts w:cstheme="minorHAnsi"/>
                <w:b/>
                <w:sz w:val="18"/>
                <w:szCs w:val="18"/>
                <w:lang w:val="en-GB"/>
              </w:rPr>
              <w:t>Demonstrate an ability to conduct conventional and critical research into management problems, showing familiarity with a range of data, research sources and appropriate quantitative and qualitative analysis.</w:t>
            </w:r>
          </w:p>
        </w:tc>
        <w:tc>
          <w:tcPr>
            <w:tcW w:w="1490" w:type="dxa"/>
            <w:vAlign w:val="center"/>
          </w:tcPr>
          <w:p w14:paraId="3ABEE953" w14:textId="77777777" w:rsidR="00113D52" w:rsidRPr="00B71A1F" w:rsidRDefault="00113D52" w:rsidP="00113D52">
            <w:pPr>
              <w:jc w:val="left"/>
              <w:rPr>
                <w:rFonts w:cstheme="minorHAnsi"/>
                <w:strike/>
                <w:sz w:val="18"/>
                <w:szCs w:val="18"/>
                <w:lang w:val="en-GB"/>
              </w:rPr>
            </w:pPr>
            <w:r w:rsidRPr="00B71A1F">
              <w:rPr>
                <w:rFonts w:cstheme="minorHAnsi"/>
                <w:b/>
                <w:sz w:val="18"/>
                <w:szCs w:val="18"/>
                <w:lang w:val="en-GB"/>
              </w:rPr>
              <w:t>Be able to communicate effectively and convincingly on an empirical and conceptual basis, both in writing and orally.</w:t>
            </w:r>
          </w:p>
        </w:tc>
        <w:tc>
          <w:tcPr>
            <w:tcW w:w="1470" w:type="dxa"/>
            <w:vAlign w:val="center"/>
          </w:tcPr>
          <w:p w14:paraId="4909DC1C" w14:textId="77777777" w:rsidR="00113D52" w:rsidRPr="00B71A1F" w:rsidRDefault="00113D52" w:rsidP="00113D52">
            <w:pPr>
              <w:jc w:val="left"/>
              <w:rPr>
                <w:rFonts w:cstheme="minorHAnsi"/>
                <w:sz w:val="18"/>
                <w:szCs w:val="18"/>
                <w:lang w:val="en-GB"/>
              </w:rPr>
            </w:pPr>
            <w:r w:rsidRPr="00B71A1F">
              <w:rPr>
                <w:rFonts w:cstheme="minorHAnsi"/>
                <w:b/>
                <w:sz w:val="18"/>
                <w:szCs w:val="18"/>
                <w:lang w:val="en-GB"/>
              </w:rPr>
              <w:t>Show a high level of professional reliability, with an ability to work under self-direction and in teams, and to display a high-level of personal and professional ethical integrity.</w:t>
            </w:r>
          </w:p>
        </w:tc>
      </w:tr>
      <w:tr w:rsidR="00113D52" w:rsidRPr="00B71A1F" w14:paraId="7131F8C9" w14:textId="77777777" w:rsidTr="00113D52">
        <w:trPr>
          <w:tblCellSpacing w:w="20" w:type="dxa"/>
        </w:trPr>
        <w:tc>
          <w:tcPr>
            <w:tcW w:w="1453" w:type="dxa"/>
            <w:vAlign w:val="center"/>
          </w:tcPr>
          <w:p w14:paraId="3C447BDB"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310" w:type="dxa"/>
            <w:vAlign w:val="center"/>
          </w:tcPr>
          <w:p w14:paraId="2A506377" w14:textId="77777777" w:rsidR="00113D52" w:rsidRPr="00B71A1F" w:rsidRDefault="00113D52" w:rsidP="00113D52">
            <w:pPr>
              <w:jc w:val="left"/>
              <w:rPr>
                <w:rFonts w:cstheme="minorHAnsi"/>
                <w:color w:val="000000" w:themeColor="text1"/>
                <w:sz w:val="18"/>
                <w:szCs w:val="20"/>
              </w:rPr>
            </w:pPr>
            <w:r w:rsidRPr="00B71A1F">
              <w:rPr>
                <w:rFonts w:cstheme="minorHAnsi"/>
                <w:bCs/>
                <w:color w:val="000000" w:themeColor="text1"/>
                <w:sz w:val="18"/>
                <w:szCs w:val="18"/>
                <w:lang w:val="en-GB"/>
              </w:rPr>
              <w:t>The MSIM program emphasizes that the application of theoretical considerations requires critical and therefore independent thinking to be adequate.</w:t>
            </w:r>
          </w:p>
        </w:tc>
        <w:tc>
          <w:tcPr>
            <w:tcW w:w="1490" w:type="dxa"/>
            <w:vAlign w:val="center"/>
          </w:tcPr>
          <w:p w14:paraId="69049D13"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The MSIM program is designed on such a way that it enables the students to differentiate between simple and complex problem-solving which requires and tests their creative thinking.</w:t>
            </w:r>
          </w:p>
        </w:tc>
        <w:tc>
          <w:tcPr>
            <w:tcW w:w="1580" w:type="dxa"/>
            <w:vAlign w:val="center"/>
          </w:tcPr>
          <w:p w14:paraId="710AE1BA"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The emphasis on interdisciplinary analysis in the MSIM program (i.e. complex problem-solving) recognizes the importance of independent and creative thought.</w:t>
            </w:r>
          </w:p>
        </w:tc>
        <w:tc>
          <w:tcPr>
            <w:tcW w:w="1490" w:type="dxa"/>
            <w:vAlign w:val="center"/>
          </w:tcPr>
          <w:p w14:paraId="49829820"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 xml:space="preserve">Critical management research does not allow for a checklist approaches to analysis. The MSIM program stresses that theory testing should be matched with theory generation. Therefore, an independent and creative approach to research is part and parcel of the program.       </w:t>
            </w:r>
          </w:p>
        </w:tc>
        <w:tc>
          <w:tcPr>
            <w:tcW w:w="1490" w:type="dxa"/>
            <w:vAlign w:val="center"/>
          </w:tcPr>
          <w:p w14:paraId="3212F1B2"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 xml:space="preserve">Methodological, theoretical and conceptual grounding is required in all oral and written communications in the MSIM program, as evidenced in the course policies for thesis and internships, as well as in the course syllabi.     </w:t>
            </w:r>
          </w:p>
        </w:tc>
        <w:tc>
          <w:tcPr>
            <w:tcW w:w="1470" w:type="dxa"/>
            <w:vAlign w:val="center"/>
          </w:tcPr>
          <w:p w14:paraId="1BCF0CFD"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A core value of the MSIM program is creating awareness for organizational and personal societal responsibility which requires independent thinking.</w:t>
            </w:r>
          </w:p>
        </w:tc>
      </w:tr>
      <w:tr w:rsidR="00113D52" w:rsidRPr="00B71A1F" w14:paraId="3F15270C" w14:textId="77777777" w:rsidTr="00113D52">
        <w:trPr>
          <w:tblCellSpacing w:w="20" w:type="dxa"/>
        </w:trPr>
        <w:tc>
          <w:tcPr>
            <w:tcW w:w="1453" w:type="dxa"/>
            <w:vAlign w:val="center"/>
          </w:tcPr>
          <w:p w14:paraId="25221DAC"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Engaged, lifelong learners</w:t>
            </w:r>
          </w:p>
        </w:tc>
        <w:tc>
          <w:tcPr>
            <w:tcW w:w="1310" w:type="dxa"/>
            <w:vAlign w:val="center"/>
          </w:tcPr>
          <w:p w14:paraId="28D923A1" w14:textId="77777777" w:rsidR="00113D52" w:rsidRPr="00B71A1F" w:rsidRDefault="00113D52" w:rsidP="00113D52">
            <w:pPr>
              <w:jc w:val="left"/>
              <w:rPr>
                <w:rFonts w:cstheme="minorHAnsi"/>
                <w:bCs/>
                <w:color w:val="000000" w:themeColor="text1"/>
                <w:sz w:val="18"/>
                <w:szCs w:val="18"/>
                <w:lang w:val="en-GB"/>
              </w:rPr>
            </w:pPr>
            <w:r w:rsidRPr="00B71A1F">
              <w:rPr>
                <w:rFonts w:cstheme="minorHAnsi"/>
                <w:bCs/>
                <w:color w:val="000000" w:themeColor="text1"/>
                <w:sz w:val="18"/>
                <w:szCs w:val="18"/>
                <w:lang w:val="en-GB"/>
              </w:rPr>
              <w:t>The days that an acquired set of theories, concepts, and matching skills were adequate for a lifelong professional career are long past.</w:t>
            </w:r>
          </w:p>
          <w:p w14:paraId="2D38B0A8"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 xml:space="preserve">The MSIM program </w:t>
            </w:r>
            <w:r w:rsidRPr="00B71A1F">
              <w:rPr>
                <w:rFonts w:cstheme="minorHAnsi"/>
                <w:bCs/>
                <w:color w:val="000000" w:themeColor="text1"/>
                <w:sz w:val="18"/>
                <w:szCs w:val="18"/>
                <w:lang w:val="en-GB"/>
              </w:rPr>
              <w:lastRenderedPageBreak/>
              <w:t>therefore adapts its offering continuously to the emerging learning needs of their students.</w:t>
            </w:r>
          </w:p>
        </w:tc>
        <w:tc>
          <w:tcPr>
            <w:tcW w:w="1490" w:type="dxa"/>
            <w:vAlign w:val="center"/>
          </w:tcPr>
          <w:p w14:paraId="72DDD659"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lastRenderedPageBreak/>
              <w:t>The MSIM program structure includes experiential learning as both a pedagogical method and a form of assessment. This is evident in the cross-course projects each semester.</w:t>
            </w:r>
          </w:p>
        </w:tc>
        <w:tc>
          <w:tcPr>
            <w:tcW w:w="1580" w:type="dxa"/>
            <w:vAlign w:val="center"/>
          </w:tcPr>
          <w:p w14:paraId="437512D0"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The methodological training students receive in the MSIM program are the precursors to intellectual curiosity, offering approaches and frameworks for lifelong learning.</w:t>
            </w:r>
          </w:p>
        </w:tc>
        <w:tc>
          <w:tcPr>
            <w:tcW w:w="1490" w:type="dxa"/>
            <w:vAlign w:val="center"/>
          </w:tcPr>
          <w:p w14:paraId="7D5F806A" w14:textId="77777777" w:rsidR="00113D52" w:rsidRPr="00B71A1F" w:rsidRDefault="00113D52" w:rsidP="00113D52">
            <w:pPr>
              <w:jc w:val="left"/>
              <w:rPr>
                <w:rFonts w:cstheme="minorHAnsi"/>
                <w:bCs/>
                <w:color w:val="000000" w:themeColor="text1"/>
                <w:sz w:val="18"/>
                <w:szCs w:val="18"/>
                <w:lang w:val="en-GB"/>
              </w:rPr>
            </w:pPr>
          </w:p>
          <w:p w14:paraId="53CE4DF4" w14:textId="77777777" w:rsidR="00113D52" w:rsidRPr="00B71A1F" w:rsidRDefault="00113D52" w:rsidP="00113D52">
            <w:pPr>
              <w:jc w:val="left"/>
              <w:rPr>
                <w:rFonts w:cstheme="minorHAnsi"/>
                <w:bCs/>
                <w:color w:val="000000" w:themeColor="text1"/>
                <w:sz w:val="18"/>
                <w:szCs w:val="18"/>
                <w:lang w:val="en-GB"/>
              </w:rPr>
            </w:pPr>
          </w:p>
          <w:p w14:paraId="2C9175C3" w14:textId="77777777" w:rsidR="00113D52" w:rsidRPr="00B71A1F" w:rsidRDefault="00113D52" w:rsidP="00113D52">
            <w:pPr>
              <w:jc w:val="left"/>
              <w:rPr>
                <w:rFonts w:cstheme="minorHAnsi"/>
                <w:bCs/>
                <w:color w:val="000000" w:themeColor="text1"/>
                <w:sz w:val="18"/>
                <w:szCs w:val="18"/>
                <w:lang w:val="en-GB"/>
              </w:rPr>
            </w:pPr>
            <w:r w:rsidRPr="00B71A1F">
              <w:rPr>
                <w:rFonts w:cstheme="minorHAnsi"/>
                <w:bCs/>
                <w:color w:val="000000" w:themeColor="text1"/>
                <w:sz w:val="18"/>
                <w:szCs w:val="18"/>
                <w:lang w:val="en-GB"/>
              </w:rPr>
              <w:t xml:space="preserve">    </w:t>
            </w:r>
          </w:p>
          <w:p w14:paraId="635F97CC" w14:textId="77777777" w:rsidR="00113D52" w:rsidRPr="00B71A1F" w:rsidRDefault="00113D52" w:rsidP="00113D52">
            <w:pPr>
              <w:jc w:val="left"/>
              <w:rPr>
                <w:rFonts w:cstheme="minorHAnsi"/>
                <w:bCs/>
                <w:color w:val="000000" w:themeColor="text1"/>
                <w:sz w:val="18"/>
                <w:szCs w:val="18"/>
                <w:lang w:val="en-GB"/>
              </w:rPr>
            </w:pPr>
          </w:p>
          <w:p w14:paraId="654F64C5"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31D9B67B"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083A4928"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 xml:space="preserve">The MSIM program puts personal and professional responsibility in the foreground, with its focus on sustainability and mission-based management.    </w:t>
            </w:r>
          </w:p>
        </w:tc>
      </w:tr>
      <w:tr w:rsidR="00113D52" w:rsidRPr="00B71A1F" w14:paraId="50900BAD" w14:textId="77777777" w:rsidTr="00113D52">
        <w:trPr>
          <w:tblCellSpacing w:w="20" w:type="dxa"/>
        </w:trPr>
        <w:tc>
          <w:tcPr>
            <w:tcW w:w="1453" w:type="dxa"/>
            <w:vAlign w:val="center"/>
          </w:tcPr>
          <w:p w14:paraId="2987D4F2"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Responsible actors and empowered leaders</w:t>
            </w:r>
          </w:p>
        </w:tc>
        <w:tc>
          <w:tcPr>
            <w:tcW w:w="1310" w:type="dxa"/>
            <w:vAlign w:val="center"/>
          </w:tcPr>
          <w:p w14:paraId="5B011CBB" w14:textId="77777777" w:rsidR="00113D52" w:rsidRPr="00B71A1F" w:rsidRDefault="00113D52" w:rsidP="00113D52">
            <w:pPr>
              <w:jc w:val="left"/>
              <w:rPr>
                <w:rFonts w:cstheme="minorHAnsi"/>
                <w:color w:val="000000" w:themeColor="text1"/>
                <w:sz w:val="18"/>
                <w:szCs w:val="20"/>
              </w:rPr>
            </w:pPr>
          </w:p>
        </w:tc>
        <w:tc>
          <w:tcPr>
            <w:tcW w:w="1490" w:type="dxa"/>
            <w:vAlign w:val="center"/>
          </w:tcPr>
          <w:p w14:paraId="54B82373"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The MSIM program is designed to educate students to differentiate between simple and complex problem-solving which requires and tests their responsibilities as global actors and leaders.</w:t>
            </w:r>
          </w:p>
        </w:tc>
        <w:tc>
          <w:tcPr>
            <w:tcW w:w="1580" w:type="dxa"/>
            <w:vAlign w:val="center"/>
          </w:tcPr>
          <w:p w14:paraId="3734D3BC"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00ABAECA"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 xml:space="preserve">Approaches in critical management studies, a specific emphasis of the MSIM program, offer students the intellectual tools of critical inquiry to become responsible actors and empowered leaders. </w:t>
            </w:r>
          </w:p>
        </w:tc>
        <w:tc>
          <w:tcPr>
            <w:tcW w:w="1490" w:type="dxa"/>
            <w:vAlign w:val="center"/>
          </w:tcPr>
          <w:p w14:paraId="555D268A" w14:textId="77777777" w:rsidR="00113D52" w:rsidRPr="00B71A1F" w:rsidRDefault="00113D52" w:rsidP="00113D52">
            <w:pPr>
              <w:jc w:val="left"/>
              <w:rPr>
                <w:rFonts w:cstheme="minorHAnsi"/>
                <w:bCs/>
                <w:color w:val="000000" w:themeColor="text1"/>
                <w:sz w:val="18"/>
                <w:szCs w:val="18"/>
                <w:lang w:val="en-GB"/>
              </w:rPr>
            </w:pPr>
            <w:r w:rsidRPr="00B71A1F">
              <w:rPr>
                <w:rFonts w:cstheme="minorHAnsi"/>
                <w:bCs/>
                <w:color w:val="000000" w:themeColor="text1"/>
                <w:sz w:val="18"/>
                <w:szCs w:val="18"/>
                <w:lang w:val="en-GB"/>
              </w:rPr>
              <w:t xml:space="preserve">The MSIM program stimulates students to argue for one’s position based on empirical evidence framed by grounded theory, instead of presenting a unresearched assumptions or unsupported subjective opinions. Therefore, methodological and conceptual grounding in oral and written communication is stressed. </w:t>
            </w:r>
          </w:p>
          <w:p w14:paraId="719C6DF3" w14:textId="77777777" w:rsidR="00113D52" w:rsidRPr="00B71A1F" w:rsidRDefault="00113D52" w:rsidP="00113D52">
            <w:pPr>
              <w:jc w:val="left"/>
              <w:rPr>
                <w:rFonts w:cstheme="minorHAnsi"/>
                <w:b/>
                <w:bCs/>
                <w:color w:val="000000" w:themeColor="text1"/>
                <w:sz w:val="18"/>
                <w:szCs w:val="20"/>
              </w:rPr>
            </w:pPr>
          </w:p>
        </w:tc>
        <w:tc>
          <w:tcPr>
            <w:tcW w:w="1470" w:type="dxa"/>
            <w:vAlign w:val="center"/>
          </w:tcPr>
          <w:p w14:paraId="1932E536"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The MSIM program is based on both conventional and critical approaches to management. Ethics and professional integrity are at the core of the program curriculum and learning culture.</w:t>
            </w:r>
          </w:p>
        </w:tc>
      </w:tr>
      <w:tr w:rsidR="00113D52" w:rsidRPr="00B71A1F" w14:paraId="12F3AD59" w14:textId="77777777" w:rsidTr="00113D52">
        <w:trPr>
          <w:tblCellSpacing w:w="20" w:type="dxa"/>
        </w:trPr>
        <w:tc>
          <w:tcPr>
            <w:tcW w:w="1453" w:type="dxa"/>
            <w:vAlign w:val="center"/>
          </w:tcPr>
          <w:p w14:paraId="411CDB7E" w14:textId="77777777" w:rsidR="00113D52" w:rsidRPr="00B71A1F" w:rsidRDefault="00113D52" w:rsidP="00113D52">
            <w:pPr>
              <w:jc w:val="left"/>
              <w:rPr>
                <w:rFonts w:eastAsia="Gulim" w:cstheme="minorHAnsi"/>
                <w:color w:val="000000" w:themeColor="text1"/>
                <w:sz w:val="18"/>
                <w:szCs w:val="20"/>
                <w:lang w:val="en-GB"/>
              </w:rPr>
            </w:pPr>
            <w:r w:rsidRPr="00B71A1F">
              <w:rPr>
                <w:rFonts w:cstheme="minorHAnsi"/>
                <w:sz w:val="18"/>
                <w:szCs w:val="20"/>
                <w:lang w:val="en-GB"/>
              </w:rPr>
              <w:t>Adaptable communicators with a global perspective</w:t>
            </w:r>
          </w:p>
        </w:tc>
        <w:tc>
          <w:tcPr>
            <w:tcW w:w="1310" w:type="dxa"/>
            <w:vAlign w:val="center"/>
          </w:tcPr>
          <w:p w14:paraId="0B1D3CFB"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 xml:space="preserve">The MSIM program is offered in a global context offering the courses to an international diverse cohort of students. Therefore, case studies, course-related projects, and in the final thesis or internship report show a global </w:t>
            </w:r>
            <w:r w:rsidRPr="00B71A1F">
              <w:rPr>
                <w:rFonts w:cstheme="minorHAnsi"/>
                <w:bCs/>
                <w:color w:val="000000" w:themeColor="text1"/>
                <w:sz w:val="18"/>
                <w:szCs w:val="18"/>
                <w:lang w:val="en-GB"/>
              </w:rPr>
              <w:lastRenderedPageBreak/>
              <w:t>diversity of work.</w:t>
            </w:r>
          </w:p>
        </w:tc>
        <w:tc>
          <w:tcPr>
            <w:tcW w:w="1490" w:type="dxa"/>
            <w:vAlign w:val="center"/>
          </w:tcPr>
          <w:p w14:paraId="7BB9123E" w14:textId="77777777" w:rsidR="00113D52" w:rsidRPr="00B71A1F" w:rsidRDefault="00113D52" w:rsidP="00113D52">
            <w:pPr>
              <w:jc w:val="left"/>
              <w:rPr>
                <w:rFonts w:cstheme="minorHAnsi"/>
                <w:b/>
                <w:bCs/>
                <w:color w:val="000000" w:themeColor="text1"/>
                <w:sz w:val="18"/>
                <w:szCs w:val="20"/>
              </w:rPr>
            </w:pPr>
          </w:p>
        </w:tc>
        <w:tc>
          <w:tcPr>
            <w:tcW w:w="1580" w:type="dxa"/>
            <w:vAlign w:val="center"/>
          </w:tcPr>
          <w:p w14:paraId="05FDC30C"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lang w:val="en-GB"/>
              </w:rPr>
              <w:t xml:space="preserve">The MSIM program offers an education in grounded theory adaptable to any number of approaches and to communicate complex information in a multiplicity of global contexts. </w:t>
            </w:r>
          </w:p>
        </w:tc>
        <w:tc>
          <w:tcPr>
            <w:tcW w:w="1490" w:type="dxa"/>
            <w:vAlign w:val="center"/>
          </w:tcPr>
          <w:p w14:paraId="733053D6" w14:textId="77777777" w:rsidR="00113D52" w:rsidRPr="00B71A1F" w:rsidRDefault="00113D52" w:rsidP="00113D52">
            <w:pPr>
              <w:jc w:val="left"/>
              <w:rPr>
                <w:rFonts w:cstheme="minorHAnsi"/>
                <w:bCs/>
                <w:color w:val="000000" w:themeColor="text1"/>
                <w:sz w:val="18"/>
                <w:szCs w:val="18"/>
                <w:highlight w:val="magenta"/>
                <w:lang w:val="en-GB"/>
              </w:rPr>
            </w:pPr>
          </w:p>
          <w:p w14:paraId="200D2697" w14:textId="77777777" w:rsidR="00113D52" w:rsidRPr="00B71A1F" w:rsidRDefault="00113D52" w:rsidP="00113D52">
            <w:pPr>
              <w:jc w:val="left"/>
              <w:rPr>
                <w:rFonts w:cstheme="minorHAnsi"/>
                <w:bCs/>
                <w:color w:val="000000" w:themeColor="text1"/>
                <w:sz w:val="18"/>
                <w:szCs w:val="18"/>
                <w:highlight w:val="magenta"/>
                <w:lang w:val="en-GB"/>
              </w:rPr>
            </w:pPr>
          </w:p>
          <w:p w14:paraId="338E2D6C" w14:textId="77777777" w:rsidR="00113D52" w:rsidRPr="00B71A1F" w:rsidRDefault="00113D52" w:rsidP="00113D52">
            <w:pPr>
              <w:jc w:val="left"/>
              <w:rPr>
                <w:rFonts w:cstheme="minorHAnsi"/>
                <w:b/>
                <w:bCs/>
                <w:color w:val="000000" w:themeColor="text1"/>
                <w:sz w:val="18"/>
                <w:szCs w:val="20"/>
              </w:rPr>
            </w:pPr>
          </w:p>
        </w:tc>
        <w:tc>
          <w:tcPr>
            <w:tcW w:w="1490" w:type="dxa"/>
            <w:vAlign w:val="center"/>
          </w:tcPr>
          <w:p w14:paraId="70715568" w14:textId="77777777" w:rsidR="00113D52" w:rsidRPr="00B71A1F" w:rsidRDefault="00113D52" w:rsidP="00113D52">
            <w:pPr>
              <w:jc w:val="left"/>
              <w:rPr>
                <w:rFonts w:cstheme="minorHAnsi"/>
                <w:b/>
                <w:bCs/>
                <w:color w:val="000000" w:themeColor="text1"/>
                <w:sz w:val="18"/>
                <w:szCs w:val="20"/>
              </w:rPr>
            </w:pPr>
            <w:r w:rsidRPr="00B71A1F">
              <w:rPr>
                <w:rFonts w:cstheme="minorHAnsi"/>
                <w:bCs/>
                <w:color w:val="000000" w:themeColor="text1"/>
                <w:sz w:val="18"/>
                <w:szCs w:val="18"/>
                <w:lang w:val="en-GB"/>
              </w:rPr>
              <w:t>Through project-based learning and live-client projects, MSIM students learn to communicate to a targeted audience with sensitivity, clarity and empirically-based argumentation.</w:t>
            </w:r>
          </w:p>
        </w:tc>
        <w:tc>
          <w:tcPr>
            <w:tcW w:w="1470" w:type="dxa"/>
            <w:vAlign w:val="center"/>
          </w:tcPr>
          <w:p w14:paraId="46E67A6E" w14:textId="77777777" w:rsidR="00113D52" w:rsidRPr="00B71A1F" w:rsidRDefault="00113D52" w:rsidP="00113D52">
            <w:pPr>
              <w:jc w:val="left"/>
              <w:rPr>
                <w:rFonts w:cstheme="minorHAnsi"/>
                <w:b/>
                <w:bCs/>
                <w:color w:val="000000" w:themeColor="text1"/>
                <w:sz w:val="18"/>
                <w:szCs w:val="20"/>
              </w:rPr>
            </w:pPr>
          </w:p>
        </w:tc>
      </w:tr>
    </w:tbl>
    <w:p w14:paraId="294DEB93" w14:textId="77777777" w:rsidR="00113D52" w:rsidRPr="00B71A1F" w:rsidRDefault="00113D52" w:rsidP="00113D52">
      <w:pPr>
        <w:rPr>
          <w:rFonts w:cstheme="minorHAnsi"/>
        </w:rPr>
      </w:pPr>
    </w:p>
    <w:p w14:paraId="2D5341BE" w14:textId="77777777" w:rsidR="00113D52" w:rsidRDefault="00113D52" w:rsidP="00113D52">
      <w:pPr>
        <w:jc w:val="left"/>
        <w:rPr>
          <w:rFonts w:eastAsiaTheme="majorEastAsia" w:cstheme="minorHAnsi"/>
          <w:color w:val="2F5496" w:themeColor="accent1" w:themeShade="BF"/>
          <w:sz w:val="26"/>
          <w:szCs w:val="26"/>
          <w:lang w:val="en-GB"/>
        </w:rPr>
      </w:pPr>
      <w:r>
        <w:rPr>
          <w:rFonts w:cstheme="minorHAnsi"/>
          <w:lang w:val="en-GB"/>
        </w:rPr>
        <w:br w:type="page"/>
      </w:r>
    </w:p>
    <w:p w14:paraId="6E0DD99B" w14:textId="77777777" w:rsidR="00113D52" w:rsidRPr="00B71A1F" w:rsidRDefault="00113D52" w:rsidP="00113D52">
      <w:pPr>
        <w:pStyle w:val="Heading2"/>
        <w:rPr>
          <w:rFonts w:asciiTheme="minorHAnsi" w:hAnsiTheme="minorHAnsi" w:cstheme="minorHAnsi"/>
          <w:lang w:val="en-GB"/>
        </w:rPr>
      </w:pPr>
    </w:p>
    <w:p w14:paraId="2462095E" w14:textId="77777777" w:rsidR="00113D52" w:rsidRPr="00B71A1F" w:rsidRDefault="00113D52" w:rsidP="00113D52">
      <w:pPr>
        <w:pStyle w:val="Heading2"/>
        <w:rPr>
          <w:rFonts w:asciiTheme="minorHAnsi" w:hAnsiTheme="minorHAnsi" w:cstheme="minorHAnsi"/>
          <w:lang w:val="en-GB"/>
        </w:rPr>
      </w:pPr>
      <w:bookmarkStart w:id="79" w:name="_Toc80776625"/>
      <w:r w:rsidRPr="00B71A1F">
        <w:rPr>
          <w:rFonts w:asciiTheme="minorHAnsi" w:hAnsiTheme="minorHAnsi" w:cstheme="minorHAnsi"/>
          <w:lang w:val="en-GB"/>
        </w:rPr>
        <w:t>Department of Computer Sciences Mathematics and Environmental Sciences</w:t>
      </w:r>
      <w:bookmarkEnd w:id="79"/>
    </w:p>
    <w:p w14:paraId="600E30F1" w14:textId="77777777" w:rsidR="00113D52" w:rsidRPr="00B71A1F" w:rsidRDefault="00113D52" w:rsidP="00113D52">
      <w:pPr>
        <w:pStyle w:val="Heading3"/>
        <w:rPr>
          <w:rFonts w:asciiTheme="minorHAnsi" w:hAnsiTheme="minorHAnsi" w:cstheme="minorHAnsi"/>
        </w:rPr>
      </w:pPr>
      <w:bookmarkStart w:id="80" w:name="_Toc20471296"/>
      <w:bookmarkStart w:id="81" w:name="_Toc80776626"/>
      <w:r w:rsidRPr="00B71A1F">
        <w:rPr>
          <w:rFonts w:asciiTheme="minorHAnsi" w:hAnsiTheme="minorHAnsi" w:cstheme="minorHAnsi"/>
        </w:rPr>
        <w:t>Mission</w:t>
      </w:r>
      <w:bookmarkEnd w:id="80"/>
      <w:bookmarkEnd w:id="81"/>
    </w:p>
    <w:p w14:paraId="1B786691" w14:textId="77777777" w:rsidR="00113D52" w:rsidRPr="00B71A1F" w:rsidRDefault="00113D52" w:rsidP="00113D52">
      <w:pPr>
        <w:rPr>
          <w:rFonts w:cstheme="minorHAnsi"/>
        </w:rPr>
      </w:pPr>
      <w:r w:rsidRPr="00B71A1F">
        <w:rPr>
          <w:rFonts w:cstheme="minorHAnsi"/>
        </w:rPr>
        <w:t xml:space="preserve">Cherishing the ideals of the liberal arts, the Department of Computer Science, Mathematics and Science aims for a contextualized and active learning approach. The Department emphasizes interdisciplinary education and research, and maintains close ties with other departments within the University as well as with research centers, universities, and industry in Europe and all over the world. </w:t>
      </w:r>
    </w:p>
    <w:p w14:paraId="75039A6B" w14:textId="77777777" w:rsidR="00113D52" w:rsidRPr="00B71A1F" w:rsidRDefault="00113D52" w:rsidP="00113D52">
      <w:pPr>
        <w:rPr>
          <w:rFonts w:cstheme="minorHAnsi"/>
        </w:rPr>
      </w:pPr>
      <w:r w:rsidRPr="00B71A1F">
        <w:rPr>
          <w:rFonts w:cstheme="minorHAnsi"/>
        </w:rPr>
        <w:t xml:space="preserve">The Department of Computer Science, Mathematics and Science aspires to enhance the general education of AUP students by providing them with skills for quantitative and abstract reasoning, comprehension, analysis, and integration of knowledge, and to formulate and efficiently solve problems. We aim at making our students successful lifelong learners independently of their field of study. </w:t>
      </w:r>
    </w:p>
    <w:p w14:paraId="26480198" w14:textId="77777777" w:rsidR="00113D52" w:rsidRPr="00B71A1F" w:rsidRDefault="00113D52" w:rsidP="00113D52">
      <w:pPr>
        <w:rPr>
          <w:rFonts w:cstheme="minorHAnsi"/>
        </w:rPr>
      </w:pPr>
      <w:r w:rsidRPr="00B71A1F">
        <w:rPr>
          <w:rFonts w:cstheme="minorHAnsi"/>
        </w:rPr>
        <w:t xml:space="preserve">The Department offers a major in Information and Communication Technology (ICT), and our mission is to prepare students who are capable of applying computational and quantitative methodologies to a wide variety of subject areas, who can communicate their knowledge efficiently, and who can work and study in interdisciplinary teams. We aim to enable students to understand the theoretical underpinnings of the field of computing and </w:t>
      </w:r>
    </w:p>
    <w:p w14:paraId="3371EE79" w14:textId="77777777" w:rsidR="00113D52" w:rsidRPr="00B71A1F" w:rsidRDefault="00113D52" w:rsidP="00113D52">
      <w:pPr>
        <w:rPr>
          <w:rFonts w:cstheme="minorHAnsi"/>
        </w:rPr>
      </w:pPr>
      <w:r w:rsidRPr="00B71A1F">
        <w:rPr>
          <w:rFonts w:cstheme="minorHAnsi"/>
        </w:rPr>
        <w:t xml:space="preserve">software development, and to prepare them to work and continue to learn in a field in which radical change is the normal condition.” </w:t>
      </w:r>
    </w:p>
    <w:p w14:paraId="34D67206" w14:textId="77777777" w:rsidR="00113D52" w:rsidRPr="00B71A1F" w:rsidRDefault="00113D52" w:rsidP="00113D52">
      <w:pPr>
        <w:rPr>
          <w:rFonts w:cstheme="minorHAnsi"/>
        </w:rPr>
      </w:pPr>
      <w:r w:rsidRPr="00B71A1F">
        <w:rPr>
          <w:rFonts w:cstheme="minorHAnsi"/>
        </w:rPr>
        <w:t>This is the last revision of our mission statement which is aligned to the AUP mission. Especially, our Department nourishes the University mission statement in that it aspires to excellence by providing a unique approach to teaching information technologies, mathematics and science. We look at the mission statement as a living document, always ready to act proactively in ways to accommodate an ever changing social and scientific environment.</w:t>
      </w:r>
    </w:p>
    <w:p w14:paraId="21E11065" w14:textId="77777777" w:rsidR="00113D52" w:rsidRPr="00B71A1F" w:rsidRDefault="00113D52" w:rsidP="00113D52">
      <w:pPr>
        <w:pStyle w:val="Heading3"/>
        <w:rPr>
          <w:rFonts w:asciiTheme="minorHAnsi" w:hAnsiTheme="minorHAnsi" w:cstheme="minorHAnsi"/>
        </w:rPr>
      </w:pPr>
      <w:bookmarkStart w:id="82" w:name="_Toc20471297"/>
      <w:bookmarkStart w:id="83" w:name="_Toc80776627"/>
      <w:r w:rsidRPr="00B71A1F">
        <w:rPr>
          <w:rFonts w:asciiTheme="minorHAnsi" w:hAnsiTheme="minorHAnsi" w:cstheme="minorHAnsi"/>
        </w:rPr>
        <w:t>Learning outcomes: Computer Sciences Major</w:t>
      </w:r>
      <w:bookmarkEnd w:id="82"/>
      <w:bookmarkEnd w:id="83"/>
    </w:p>
    <w:p w14:paraId="523EBFB8" w14:textId="77777777" w:rsidR="00113D52" w:rsidRPr="00B71A1F" w:rsidRDefault="00113D52" w:rsidP="00113D52">
      <w:pPr>
        <w:pStyle w:val="ListParagraph"/>
        <w:numPr>
          <w:ilvl w:val="0"/>
          <w:numId w:val="10"/>
        </w:numPr>
        <w:rPr>
          <w:rFonts w:cstheme="minorHAnsi"/>
          <w:lang w:val="en-GB"/>
        </w:rPr>
      </w:pPr>
      <w:r w:rsidRPr="00B71A1F">
        <w:rPr>
          <w:rFonts w:cstheme="minorHAnsi"/>
          <w:lang w:val="en-GB"/>
        </w:rPr>
        <w:t xml:space="preserve">Knowledge: Students understand the theory, practices, and tools for the specification, design, implementation, and evaluation of digital systems. </w:t>
      </w:r>
    </w:p>
    <w:p w14:paraId="4C4DC531" w14:textId="77777777" w:rsidR="00113D52" w:rsidRPr="00B71A1F" w:rsidRDefault="00113D52" w:rsidP="00113D52">
      <w:pPr>
        <w:pStyle w:val="ListParagraph"/>
        <w:numPr>
          <w:ilvl w:val="0"/>
          <w:numId w:val="10"/>
        </w:numPr>
        <w:rPr>
          <w:rFonts w:cstheme="minorHAnsi"/>
          <w:lang w:val="en-GB"/>
        </w:rPr>
      </w:pPr>
      <w:r w:rsidRPr="00B71A1F">
        <w:rPr>
          <w:rFonts w:cstheme="minorHAnsi"/>
          <w:lang w:val="en-GB"/>
        </w:rPr>
        <w:t>Application: Students will be able to apply the knowledge involved in creating and deploying digital devices to solve practical problems demonstrating a clear comprehension of the trade-offs involved in choices made throughout the lifetime of the system.</w:t>
      </w:r>
    </w:p>
    <w:p w14:paraId="5E92D05A" w14:textId="77777777" w:rsidR="00113D52" w:rsidRPr="00B71A1F" w:rsidRDefault="00113D52" w:rsidP="00113D52">
      <w:pPr>
        <w:pStyle w:val="ListParagraph"/>
        <w:numPr>
          <w:ilvl w:val="0"/>
          <w:numId w:val="10"/>
        </w:numPr>
        <w:rPr>
          <w:rFonts w:cstheme="minorHAnsi"/>
          <w:lang w:val="en-GB"/>
        </w:rPr>
      </w:pPr>
      <w:r w:rsidRPr="00B71A1F">
        <w:rPr>
          <w:rFonts w:cstheme="minorHAnsi"/>
          <w:lang w:val="en-GB"/>
        </w:rPr>
        <w:t>Communication and ethical practices: Students will be able to communicate with various stakeholders about technical problems and their solutions. They will be able to analyse the ethical implications of system design.</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200" w:type="dxa"/>
          <w:left w:w="200" w:type="dxa"/>
          <w:bottom w:w="200" w:type="dxa"/>
          <w:right w:w="200" w:type="dxa"/>
        </w:tblCellMar>
        <w:tblLook w:val="04A0" w:firstRow="1" w:lastRow="0" w:firstColumn="1" w:lastColumn="0" w:noHBand="0" w:noVBand="1"/>
      </w:tblPr>
      <w:tblGrid>
        <w:gridCol w:w="2314"/>
        <w:gridCol w:w="2314"/>
        <w:gridCol w:w="2314"/>
        <w:gridCol w:w="2402"/>
      </w:tblGrid>
      <w:tr w:rsidR="00113D52" w:rsidRPr="0047067E" w14:paraId="317425A2" w14:textId="77777777" w:rsidTr="00113D52">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B4C6E7"/>
            <w:tcMar>
              <w:top w:w="28" w:type="dxa"/>
              <w:left w:w="28" w:type="dxa"/>
              <w:bottom w:w="28" w:type="dxa"/>
              <w:right w:w="28" w:type="dxa"/>
            </w:tcMar>
            <w:vAlign w:val="center"/>
          </w:tcPr>
          <w:p w14:paraId="414FE795" w14:textId="77777777" w:rsidR="00113D52" w:rsidRPr="00E0450E" w:rsidRDefault="00113D52" w:rsidP="00113D52">
            <w:pPr>
              <w:spacing w:after="0"/>
              <w:jc w:val="center"/>
              <w:rPr>
                <w:rFonts w:eastAsia="Calibri" w:cstheme="minorHAnsi"/>
                <w:sz w:val="20"/>
                <w:szCs w:val="20"/>
              </w:rPr>
            </w:pPr>
            <w:r w:rsidRPr="00E0450E">
              <w:rPr>
                <w:rFonts w:eastAsia="Times New Roman" w:cstheme="minorHAnsi"/>
                <w:b/>
                <w:bCs/>
                <w:iCs/>
                <w:color w:val="000000"/>
                <w:sz w:val="20"/>
                <w:szCs w:val="20"/>
                <w:lang w:val="en-GB"/>
              </w:rPr>
              <w:t>Computer Science Alignment Matrix</w:t>
            </w:r>
          </w:p>
        </w:tc>
      </w:tr>
      <w:tr w:rsidR="00113D52" w:rsidRPr="00B71A1F" w14:paraId="2DFDD2A5" w14:textId="77777777" w:rsidTr="00CD1AA9">
        <w:trPr>
          <w:trHeight w:val="1247"/>
          <w:tblCellSpacing w:w="15" w:type="dxa"/>
        </w:trPr>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FD47DE9" w14:textId="77777777" w:rsidR="00113D52" w:rsidRPr="00B71A1F" w:rsidRDefault="00113D52" w:rsidP="00113D52">
            <w:pPr>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 xml:space="preserve">Core Capabilities/ </w:t>
            </w:r>
          </w:p>
          <w:p w14:paraId="25EF271E" w14:textId="77777777" w:rsidR="00113D52" w:rsidRPr="00B71A1F" w:rsidRDefault="00113D52" w:rsidP="00113D52">
            <w:pPr>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 xml:space="preserve">Program learning outcome </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2BC6AB6" w14:textId="77777777" w:rsidR="00113D52" w:rsidRPr="00B71A1F" w:rsidRDefault="00113D52" w:rsidP="00113D52">
            <w:pPr>
              <w:jc w:val="center"/>
              <w:rPr>
                <w:rFonts w:eastAsia="Times New Roman" w:cstheme="minorHAnsi"/>
                <w:bCs/>
                <w:color w:val="000000"/>
                <w:sz w:val="20"/>
                <w:szCs w:val="20"/>
                <w:lang w:val="en-GB"/>
              </w:rPr>
            </w:pPr>
            <w:r w:rsidRPr="00B71A1F">
              <w:rPr>
                <w:rFonts w:cstheme="minorHAnsi"/>
                <w:sz w:val="20"/>
                <w:szCs w:val="20"/>
                <w:lang w:val="en-GB"/>
              </w:rPr>
              <w:t>Knowledge</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156A686" w14:textId="77777777" w:rsidR="00113D52" w:rsidRPr="00B71A1F" w:rsidRDefault="00113D52" w:rsidP="00113D52">
            <w:pPr>
              <w:jc w:val="center"/>
              <w:rPr>
                <w:rFonts w:eastAsia="Times New Roman" w:cstheme="minorHAnsi"/>
                <w:bCs/>
                <w:color w:val="000000"/>
                <w:sz w:val="20"/>
                <w:szCs w:val="20"/>
                <w:lang w:val="en-GB"/>
              </w:rPr>
            </w:pPr>
            <w:r w:rsidRPr="00B71A1F">
              <w:rPr>
                <w:rFonts w:eastAsia="Calibri" w:cstheme="minorHAnsi"/>
                <w:sz w:val="20"/>
                <w:szCs w:val="20"/>
              </w:rPr>
              <w:t>Application</w:t>
            </w:r>
          </w:p>
        </w:tc>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43F5DCA" w14:textId="77777777" w:rsidR="00113D52" w:rsidRPr="00B71A1F" w:rsidRDefault="00113D52" w:rsidP="00113D52">
            <w:pPr>
              <w:jc w:val="center"/>
              <w:rPr>
                <w:rFonts w:eastAsia="Times New Roman" w:cstheme="minorHAnsi"/>
                <w:bCs/>
                <w:color w:val="000000"/>
                <w:sz w:val="20"/>
                <w:szCs w:val="20"/>
                <w:lang w:val="en-GB"/>
              </w:rPr>
            </w:pPr>
            <w:r w:rsidRPr="00B71A1F">
              <w:rPr>
                <w:rFonts w:eastAsia="Calibri" w:cstheme="minorHAnsi"/>
                <w:sz w:val="20"/>
                <w:szCs w:val="20"/>
              </w:rPr>
              <w:t>Communication and ethical practices</w:t>
            </w:r>
          </w:p>
        </w:tc>
      </w:tr>
      <w:tr w:rsidR="00113D52" w:rsidRPr="00B71A1F" w14:paraId="32EEF29C" w14:textId="77777777" w:rsidTr="00CD1AA9">
        <w:trPr>
          <w:tblCellSpacing w:w="15" w:type="dxa"/>
        </w:trPr>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D86C99F" w14:textId="77777777" w:rsidR="00113D52" w:rsidRPr="00B71A1F" w:rsidRDefault="00113D52" w:rsidP="00113D52">
            <w:pPr>
              <w:rPr>
                <w:rFonts w:cstheme="minorHAnsi"/>
                <w:sz w:val="20"/>
                <w:szCs w:val="20"/>
                <w:lang w:val="en-GB"/>
              </w:rPr>
            </w:pPr>
            <w:r w:rsidRPr="00B71A1F">
              <w:rPr>
                <w:rFonts w:cstheme="minorHAnsi"/>
                <w:sz w:val="20"/>
                <w:szCs w:val="20"/>
                <w:lang w:val="en-GB"/>
              </w:rPr>
              <w:t>Independent, creative thinkers</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6F1D61E" w14:textId="77777777" w:rsidR="00113D52" w:rsidRPr="008F5AEA" w:rsidRDefault="00113D52" w:rsidP="00113D52">
            <w:pPr>
              <w:jc w:val="left"/>
              <w:rPr>
                <w:rFonts w:eastAsia="Times New Roman" w:cstheme="minorHAnsi"/>
                <w:bCs/>
                <w:sz w:val="20"/>
                <w:szCs w:val="20"/>
                <w:lang w:val="en-GB"/>
              </w:rPr>
            </w:pPr>
            <w:r w:rsidRPr="008F5AEA">
              <w:rPr>
                <w:rFonts w:eastAsia="Times New Roman" w:cstheme="minorHAnsi"/>
                <w:bCs/>
                <w:sz w:val="20"/>
                <w:szCs w:val="20"/>
                <w:lang w:val="en-GB"/>
              </w:rPr>
              <w:t xml:space="preserve">Knowledge of digital systems is necessary for independent, critical </w:t>
            </w:r>
            <w:r w:rsidRPr="008F5AEA">
              <w:rPr>
                <w:rFonts w:eastAsia="Times New Roman" w:cstheme="minorHAnsi"/>
                <w:bCs/>
                <w:sz w:val="20"/>
                <w:szCs w:val="20"/>
                <w:lang w:val="en-GB"/>
              </w:rPr>
              <w:lastRenderedPageBreak/>
              <w:t>thinking because the analysis of today’s problems and their solutions involve digital systems.</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6B01263" w14:textId="77777777" w:rsidR="00113D52" w:rsidRPr="008F5AEA" w:rsidRDefault="00113D52" w:rsidP="00113D52">
            <w:pPr>
              <w:jc w:val="left"/>
              <w:rPr>
                <w:rFonts w:eastAsia="Times New Roman" w:cstheme="minorHAnsi"/>
                <w:bCs/>
                <w:sz w:val="20"/>
                <w:szCs w:val="20"/>
                <w:lang w:val="en-GB"/>
              </w:rPr>
            </w:pPr>
            <w:r w:rsidRPr="008F5AEA">
              <w:rPr>
                <w:rStyle w:val="normaltextrun"/>
                <w:rFonts w:ascii="Calibri" w:hAnsi="Calibri" w:cs="Calibri"/>
                <w:sz w:val="20"/>
                <w:szCs w:val="20"/>
                <w:shd w:val="clear" w:color="auto" w:fill="FFFFFF"/>
              </w:rPr>
              <w:lastRenderedPageBreak/>
              <w:t>Problem solving is a creative process</w:t>
            </w:r>
          </w:p>
        </w:tc>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BBE69D5" w14:textId="77777777" w:rsidR="00113D52" w:rsidRPr="008F5AEA" w:rsidRDefault="00113D52" w:rsidP="00113D52">
            <w:pPr>
              <w:jc w:val="left"/>
              <w:rPr>
                <w:rFonts w:eastAsia="Times New Roman" w:cstheme="minorHAnsi"/>
                <w:bCs/>
                <w:sz w:val="20"/>
                <w:szCs w:val="20"/>
                <w:lang w:val="en-GB"/>
              </w:rPr>
            </w:pPr>
            <w:r w:rsidRPr="008F5AEA">
              <w:rPr>
                <w:rStyle w:val="normaltextrun"/>
                <w:rFonts w:ascii="Calibri" w:hAnsi="Calibri" w:cs="Calibri"/>
                <w:sz w:val="20"/>
                <w:szCs w:val="20"/>
              </w:rPr>
              <w:t xml:space="preserve">Communicating on different levels of abstraction is a crucial </w:t>
            </w:r>
            <w:r w:rsidRPr="008F5AEA">
              <w:rPr>
                <w:rStyle w:val="normaltextrun"/>
                <w:rFonts w:ascii="Calibri" w:hAnsi="Calibri" w:cs="Calibri"/>
                <w:sz w:val="20"/>
                <w:szCs w:val="20"/>
              </w:rPr>
              <w:lastRenderedPageBreak/>
              <w:t>skill when solving problems which concern people from different backgrounds (educational, cultural.</w:t>
            </w:r>
            <w:r w:rsidRPr="008F5AEA">
              <w:rPr>
                <w:rStyle w:val="normaltextrun"/>
                <w:rFonts w:ascii="MS Mincho" w:eastAsia="MS Mincho" w:hAnsi="MS Mincho" w:hint="eastAsia"/>
                <w:sz w:val="20"/>
                <w:szCs w:val="20"/>
              </w:rPr>
              <w:t>..)</w:t>
            </w:r>
            <w:r w:rsidRPr="008F5AEA">
              <w:rPr>
                <w:rStyle w:val="eop"/>
                <w:rFonts w:ascii="MS Mincho" w:eastAsia="MS Mincho" w:hAnsi="MS Mincho" w:hint="eastAsia"/>
                <w:sz w:val="20"/>
                <w:szCs w:val="20"/>
              </w:rPr>
              <w:t> </w:t>
            </w:r>
          </w:p>
        </w:tc>
      </w:tr>
      <w:tr w:rsidR="00113D52" w:rsidRPr="00B71A1F" w14:paraId="0F59305F" w14:textId="77777777" w:rsidTr="00CD1AA9">
        <w:trPr>
          <w:tblCellSpacing w:w="15" w:type="dxa"/>
        </w:trPr>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3DE2989" w14:textId="77777777" w:rsidR="00113D52" w:rsidRPr="00B71A1F" w:rsidRDefault="00113D52" w:rsidP="00113D52">
            <w:pPr>
              <w:rPr>
                <w:rFonts w:cstheme="minorHAnsi"/>
                <w:sz w:val="20"/>
                <w:szCs w:val="20"/>
                <w:lang w:val="en-GB"/>
              </w:rPr>
            </w:pPr>
            <w:r w:rsidRPr="00B71A1F">
              <w:rPr>
                <w:rFonts w:cstheme="minorHAnsi"/>
                <w:sz w:val="20"/>
                <w:szCs w:val="20"/>
                <w:lang w:val="en-GB"/>
              </w:rPr>
              <w:lastRenderedPageBreak/>
              <w:t>Engaged, lifelong learners</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CEC1E99" w14:textId="77777777" w:rsidR="00113D52" w:rsidRPr="008F5AEA" w:rsidRDefault="00113D52" w:rsidP="00113D52">
            <w:pPr>
              <w:jc w:val="left"/>
              <w:rPr>
                <w:rFonts w:eastAsia="Times New Roman" w:cstheme="minorHAnsi"/>
                <w:bCs/>
                <w:sz w:val="20"/>
                <w:szCs w:val="20"/>
                <w:lang w:val="en-GB"/>
              </w:rPr>
            </w:pPr>
            <w:r w:rsidRPr="008F5AEA">
              <w:rPr>
                <w:rStyle w:val="normaltextrun"/>
                <w:rFonts w:ascii="Calibri" w:hAnsi="Calibri" w:cs="Calibri"/>
                <w:sz w:val="20"/>
                <w:szCs w:val="20"/>
              </w:rPr>
              <w:t>Digital tools are perhaps the most frequently used for lifelong learning</w:t>
            </w:r>
            <w:r w:rsidRPr="008F5AEA">
              <w:rPr>
                <w:rStyle w:val="eop"/>
                <w:rFonts w:ascii="Calibri" w:hAnsi="Calibri" w:cs="Calibri"/>
                <w:sz w:val="20"/>
                <w:szCs w:val="20"/>
              </w:rPr>
              <w:t> </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95EA568" w14:textId="77777777" w:rsidR="00113D52" w:rsidRPr="008F5AEA" w:rsidRDefault="00113D52" w:rsidP="00113D52">
            <w:pPr>
              <w:jc w:val="left"/>
              <w:rPr>
                <w:rFonts w:eastAsia="Times New Roman" w:cstheme="minorHAnsi"/>
                <w:bCs/>
                <w:sz w:val="20"/>
                <w:szCs w:val="20"/>
                <w:lang w:val="en-GB"/>
              </w:rPr>
            </w:pPr>
            <w:r w:rsidRPr="008F5AEA">
              <w:rPr>
                <w:rStyle w:val="normaltextrun"/>
                <w:rFonts w:ascii="Calibri" w:hAnsi="Calibri" w:cs="Calibri"/>
                <w:sz w:val="20"/>
                <w:szCs w:val="20"/>
              </w:rPr>
              <w:t>Programming is a lifelong learning process and will allow AUP</w:t>
            </w:r>
            <w:r w:rsidRPr="008F5AEA">
              <w:rPr>
                <w:rStyle w:val="normaltextrun"/>
                <w:rFonts w:ascii="MS Mincho" w:eastAsia="MS Mincho" w:hAnsi="MS Mincho" w:hint="eastAsia"/>
                <w:sz w:val="20"/>
                <w:szCs w:val="20"/>
              </w:rPr>
              <w:t> </w:t>
            </w:r>
            <w:r w:rsidRPr="008F5AEA">
              <w:rPr>
                <w:rStyle w:val="normaltextrun"/>
                <w:rFonts w:ascii="Calibri" w:hAnsi="Calibri" w:cs="Calibri"/>
                <w:sz w:val="20"/>
                <w:szCs w:val="20"/>
              </w:rPr>
              <w:t>graduates to engage by programming</w:t>
            </w:r>
            <w:r w:rsidRPr="008F5AEA">
              <w:rPr>
                <w:rStyle w:val="eop"/>
                <w:rFonts w:ascii="Calibri" w:hAnsi="Calibri" w:cs="Calibri"/>
                <w:sz w:val="20"/>
                <w:szCs w:val="20"/>
              </w:rPr>
              <w:t> </w:t>
            </w:r>
          </w:p>
        </w:tc>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EFC47BE" w14:textId="77777777" w:rsidR="00113D52" w:rsidRPr="008F5AEA" w:rsidRDefault="00113D52" w:rsidP="00113D52">
            <w:pPr>
              <w:jc w:val="left"/>
              <w:rPr>
                <w:rFonts w:eastAsia="Times New Roman" w:cstheme="minorHAnsi"/>
                <w:bCs/>
                <w:sz w:val="20"/>
                <w:szCs w:val="20"/>
                <w:lang w:val="en-GB"/>
              </w:rPr>
            </w:pPr>
          </w:p>
        </w:tc>
      </w:tr>
      <w:tr w:rsidR="00113D52" w:rsidRPr="00B71A1F" w14:paraId="48AB747E" w14:textId="77777777" w:rsidTr="00CD1AA9">
        <w:trPr>
          <w:tblCellSpacing w:w="15" w:type="dxa"/>
        </w:trPr>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BA17903" w14:textId="77777777" w:rsidR="00113D52" w:rsidRPr="00B71A1F" w:rsidRDefault="00113D52" w:rsidP="00113D52">
            <w:pPr>
              <w:rPr>
                <w:rFonts w:cstheme="minorHAnsi"/>
                <w:sz w:val="20"/>
                <w:szCs w:val="20"/>
                <w:lang w:val="en-GB"/>
              </w:rPr>
            </w:pPr>
            <w:r w:rsidRPr="00B71A1F">
              <w:rPr>
                <w:rFonts w:cstheme="minorHAnsi"/>
                <w:sz w:val="20"/>
                <w:szCs w:val="20"/>
                <w:lang w:val="en-GB"/>
              </w:rPr>
              <w:t xml:space="preserve">Responsible actors and empowered leaders </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CAC5363" w14:textId="77777777" w:rsidR="00113D52" w:rsidRPr="008F5AEA" w:rsidRDefault="00113D52" w:rsidP="00113D52">
            <w:pPr>
              <w:jc w:val="left"/>
              <w:rPr>
                <w:rFonts w:eastAsia="Times New Roman" w:cstheme="minorHAnsi"/>
                <w:bCs/>
                <w:sz w:val="20"/>
                <w:szCs w:val="20"/>
                <w:lang w:val="en-GB"/>
              </w:rPr>
            </w:pP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A07DAFF" w14:textId="77777777" w:rsidR="00113D52" w:rsidRPr="008F5AEA" w:rsidRDefault="00113D52" w:rsidP="00113D52">
            <w:pPr>
              <w:jc w:val="left"/>
              <w:rPr>
                <w:rFonts w:eastAsia="Times New Roman" w:cstheme="minorHAnsi"/>
                <w:bCs/>
                <w:sz w:val="20"/>
                <w:szCs w:val="20"/>
                <w:lang w:val="en-GB"/>
              </w:rPr>
            </w:pPr>
          </w:p>
        </w:tc>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A696744" w14:textId="77777777" w:rsidR="00113D52" w:rsidRPr="008F5AEA" w:rsidRDefault="00113D52" w:rsidP="00113D52">
            <w:pPr>
              <w:jc w:val="left"/>
              <w:rPr>
                <w:rFonts w:eastAsia="Times New Roman" w:cstheme="minorHAnsi"/>
                <w:bCs/>
                <w:sz w:val="20"/>
                <w:szCs w:val="20"/>
                <w:lang w:val="en-GB"/>
              </w:rPr>
            </w:pPr>
            <w:r w:rsidRPr="008F5AEA">
              <w:rPr>
                <w:rStyle w:val="normaltextrun"/>
                <w:rFonts w:ascii="Calibri" w:hAnsi="Calibri" w:cs="Calibri"/>
                <w:sz w:val="20"/>
                <w:szCs w:val="20"/>
              </w:rPr>
              <w:t>Ethical and communication skills will make for more responsible actors and empowered leaders</w:t>
            </w:r>
            <w:r w:rsidRPr="008F5AEA">
              <w:rPr>
                <w:rStyle w:val="eop"/>
                <w:rFonts w:ascii="Calibri" w:hAnsi="Calibri" w:cs="Calibri"/>
                <w:sz w:val="20"/>
                <w:szCs w:val="20"/>
              </w:rPr>
              <w:t> </w:t>
            </w:r>
          </w:p>
        </w:tc>
      </w:tr>
      <w:tr w:rsidR="00113D52" w:rsidRPr="00B71A1F" w14:paraId="36929C0A" w14:textId="77777777" w:rsidTr="00CD1AA9">
        <w:trPr>
          <w:tblCellSpacing w:w="15" w:type="dxa"/>
        </w:trPr>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4A0E8FA" w14:textId="77777777" w:rsidR="00113D52" w:rsidRPr="00B71A1F" w:rsidRDefault="00113D52" w:rsidP="00113D52">
            <w:pPr>
              <w:rPr>
                <w:rFonts w:cstheme="minorHAnsi"/>
                <w:sz w:val="20"/>
                <w:szCs w:val="20"/>
                <w:lang w:val="en-GB"/>
              </w:rPr>
            </w:pPr>
            <w:r w:rsidRPr="00B71A1F">
              <w:rPr>
                <w:rFonts w:cstheme="minorHAnsi"/>
                <w:sz w:val="20"/>
                <w:szCs w:val="20"/>
                <w:lang w:val="en-GB"/>
              </w:rPr>
              <w:t>Adaptable communicators with a global perspective</w:t>
            </w: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C16AB8A" w14:textId="77777777" w:rsidR="00113D52" w:rsidRPr="00B71A1F" w:rsidRDefault="00113D52" w:rsidP="00113D52">
            <w:pPr>
              <w:jc w:val="center"/>
              <w:rPr>
                <w:rFonts w:eastAsia="Times New Roman" w:cstheme="minorHAnsi"/>
                <w:b/>
                <w:bCs/>
                <w:sz w:val="20"/>
                <w:szCs w:val="20"/>
                <w:lang w:val="en-GB"/>
              </w:rPr>
            </w:pPr>
          </w:p>
        </w:tc>
        <w:tc>
          <w:tcPr>
            <w:tcW w:w="12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CBFBC8C" w14:textId="77777777" w:rsidR="00113D52" w:rsidRPr="00B71A1F" w:rsidRDefault="00113D52" w:rsidP="00113D52">
            <w:pPr>
              <w:jc w:val="center"/>
              <w:rPr>
                <w:rFonts w:eastAsia="Times New Roman" w:cstheme="minorHAnsi"/>
                <w:b/>
                <w:bCs/>
                <w:sz w:val="20"/>
                <w:szCs w:val="20"/>
                <w:lang w:val="en-GB"/>
              </w:rPr>
            </w:pPr>
          </w:p>
        </w:tc>
        <w:tc>
          <w:tcPr>
            <w:tcW w:w="122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2B14AE3" w14:textId="77777777" w:rsidR="00113D52" w:rsidRPr="00B71A1F" w:rsidRDefault="00113D52" w:rsidP="00113D52">
            <w:pPr>
              <w:jc w:val="center"/>
              <w:rPr>
                <w:rFonts w:eastAsia="Times New Roman" w:cstheme="minorHAnsi"/>
                <w:b/>
                <w:bCs/>
                <w:sz w:val="20"/>
                <w:szCs w:val="20"/>
                <w:lang w:val="en-GB"/>
              </w:rPr>
            </w:pPr>
            <w:r w:rsidRPr="008F5AEA">
              <w:rPr>
                <w:rStyle w:val="normaltextrun"/>
                <w:rFonts w:ascii="Calibri" w:hAnsi="Calibri" w:cs="Calibri"/>
                <w:sz w:val="20"/>
                <w:szCs w:val="20"/>
              </w:rPr>
              <w:t>Programming languages are universal and understood all around the world. Thus, using these languages and their supporting tools will allow students to communicate globally.</w:t>
            </w:r>
            <w:r w:rsidRPr="008F5AEA">
              <w:rPr>
                <w:rStyle w:val="eop"/>
                <w:rFonts w:ascii="Calibri" w:hAnsi="Calibri" w:cs="Calibri"/>
                <w:sz w:val="20"/>
                <w:szCs w:val="20"/>
              </w:rPr>
              <w:t> </w:t>
            </w:r>
          </w:p>
        </w:tc>
      </w:tr>
    </w:tbl>
    <w:p w14:paraId="3179009A" w14:textId="77777777" w:rsidR="00113D52" w:rsidRPr="00B71A1F" w:rsidRDefault="00113D52" w:rsidP="00113D52">
      <w:pPr>
        <w:pStyle w:val="Heading3"/>
        <w:rPr>
          <w:rFonts w:asciiTheme="minorHAnsi" w:hAnsiTheme="minorHAnsi" w:cstheme="minorHAnsi"/>
          <w:sz w:val="20"/>
          <w:szCs w:val="20"/>
        </w:rPr>
      </w:pPr>
    </w:p>
    <w:p w14:paraId="0A18ED0A" w14:textId="77777777" w:rsidR="00113D52" w:rsidRPr="00B71A1F" w:rsidRDefault="00113D52" w:rsidP="00113D52">
      <w:pPr>
        <w:pStyle w:val="Heading3"/>
        <w:rPr>
          <w:rFonts w:asciiTheme="minorHAnsi" w:hAnsiTheme="minorHAnsi" w:cstheme="minorHAnsi"/>
          <w:sz w:val="20"/>
          <w:szCs w:val="20"/>
        </w:rPr>
      </w:pPr>
      <w:bookmarkStart w:id="84" w:name="_Toc20471298"/>
      <w:bookmarkStart w:id="85" w:name="_Toc80776628"/>
      <w:r w:rsidRPr="00B71A1F">
        <w:rPr>
          <w:rFonts w:asciiTheme="minorHAnsi" w:hAnsiTheme="minorHAnsi" w:cstheme="minorHAnsi"/>
          <w:sz w:val="20"/>
          <w:szCs w:val="20"/>
        </w:rPr>
        <w:t>Learning outcomes: Quantitative Environmental Sciences Major</w:t>
      </w:r>
      <w:bookmarkEnd w:id="84"/>
      <w:bookmarkEnd w:id="85"/>
    </w:p>
    <w:p w14:paraId="794A4AFB" w14:textId="77777777" w:rsidR="00113D52" w:rsidRPr="00B71A1F" w:rsidRDefault="00113D52" w:rsidP="00113D52">
      <w:pPr>
        <w:pStyle w:val="ListParagraph"/>
        <w:numPr>
          <w:ilvl w:val="0"/>
          <w:numId w:val="11"/>
        </w:numPr>
        <w:rPr>
          <w:rFonts w:cstheme="minorHAnsi"/>
          <w:sz w:val="20"/>
          <w:szCs w:val="20"/>
          <w:lang w:val="en-GB"/>
        </w:rPr>
      </w:pPr>
      <w:r w:rsidRPr="00B71A1F">
        <w:rPr>
          <w:rFonts w:cstheme="minorHAnsi"/>
          <w:sz w:val="20"/>
          <w:szCs w:val="20"/>
          <w:lang w:val="en-GB"/>
        </w:rPr>
        <w:t>Develop a strong background in quantitative sciences.</w:t>
      </w:r>
    </w:p>
    <w:p w14:paraId="322B81C9" w14:textId="77777777" w:rsidR="00113D52" w:rsidRPr="00B71A1F" w:rsidRDefault="00113D52" w:rsidP="00113D52">
      <w:pPr>
        <w:pStyle w:val="ListParagraph"/>
        <w:numPr>
          <w:ilvl w:val="0"/>
          <w:numId w:val="11"/>
        </w:numPr>
        <w:rPr>
          <w:rFonts w:cstheme="minorHAnsi"/>
          <w:sz w:val="20"/>
          <w:szCs w:val="20"/>
          <w:lang w:val="en-GB"/>
        </w:rPr>
      </w:pPr>
      <w:r w:rsidRPr="00B71A1F">
        <w:rPr>
          <w:rFonts w:cstheme="minorHAnsi"/>
          <w:sz w:val="20"/>
          <w:szCs w:val="20"/>
          <w:lang w:val="en-GB"/>
        </w:rPr>
        <w:t>Gain a working knowledge of at least 3 environmental disciplines.</w:t>
      </w:r>
    </w:p>
    <w:p w14:paraId="4A1EC693" w14:textId="77777777" w:rsidR="00113D52" w:rsidRPr="00B71A1F" w:rsidRDefault="00113D52" w:rsidP="00113D52">
      <w:pPr>
        <w:pStyle w:val="ListParagraph"/>
        <w:numPr>
          <w:ilvl w:val="0"/>
          <w:numId w:val="11"/>
        </w:numPr>
        <w:rPr>
          <w:rFonts w:cstheme="minorHAnsi"/>
          <w:sz w:val="20"/>
          <w:szCs w:val="20"/>
          <w:lang w:val="en-GB"/>
        </w:rPr>
      </w:pPr>
      <w:r w:rsidRPr="00B71A1F">
        <w:rPr>
          <w:rFonts w:cstheme="minorHAnsi"/>
          <w:sz w:val="20"/>
          <w:szCs w:val="20"/>
          <w:lang w:val="en-GB"/>
        </w:rPr>
        <w:t>Students will be able to communicate their ideas and support their opinions with appropriate vocabulary and quantitative reasoning.</w:t>
      </w:r>
    </w:p>
    <w:p w14:paraId="19B4C4FB" w14:textId="77777777" w:rsidR="00113D52" w:rsidRPr="00B71A1F" w:rsidRDefault="00113D52" w:rsidP="00113D52">
      <w:pPr>
        <w:pStyle w:val="ListParagraph"/>
        <w:numPr>
          <w:ilvl w:val="0"/>
          <w:numId w:val="11"/>
        </w:numPr>
        <w:rPr>
          <w:rFonts w:cstheme="minorHAnsi"/>
          <w:sz w:val="20"/>
          <w:szCs w:val="20"/>
          <w:lang w:val="en-GB"/>
        </w:rPr>
      </w:pPr>
      <w:r w:rsidRPr="00B71A1F">
        <w:rPr>
          <w:rFonts w:cstheme="minorHAnsi"/>
          <w:sz w:val="20"/>
          <w:szCs w:val="20"/>
          <w:lang w:val="en-GB"/>
        </w:rPr>
        <w:t xml:space="preserve">Students will be proficient in using quantitative and computational techniques and methods to address environmental problems.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200" w:type="dxa"/>
          <w:left w:w="200" w:type="dxa"/>
          <w:bottom w:w="200" w:type="dxa"/>
          <w:right w:w="200" w:type="dxa"/>
        </w:tblCellMar>
        <w:tblLook w:val="04A0" w:firstRow="1" w:lastRow="0" w:firstColumn="1" w:lastColumn="0" w:noHBand="0" w:noVBand="1"/>
      </w:tblPr>
      <w:tblGrid>
        <w:gridCol w:w="1849"/>
        <w:gridCol w:w="1848"/>
        <w:gridCol w:w="1848"/>
        <w:gridCol w:w="1848"/>
        <w:gridCol w:w="1967"/>
      </w:tblGrid>
      <w:tr w:rsidR="00113D52" w:rsidRPr="0047067E" w14:paraId="535F5F88" w14:textId="77777777" w:rsidTr="00CD1AA9">
        <w:trPr>
          <w:tblCellSpacing w:w="15" w:type="dxa"/>
        </w:trPr>
        <w:tc>
          <w:tcPr>
            <w:tcW w:w="4968" w:type="pct"/>
            <w:gridSpan w:val="5"/>
            <w:tcBorders>
              <w:top w:val="outset" w:sz="6" w:space="0" w:color="auto"/>
              <w:left w:val="nil"/>
              <w:bottom w:val="nil"/>
              <w:right w:val="nil"/>
            </w:tcBorders>
            <w:shd w:val="clear" w:color="auto" w:fill="B4C6E7"/>
            <w:tcMar>
              <w:top w:w="28" w:type="dxa"/>
              <w:left w:w="28" w:type="dxa"/>
              <w:bottom w:w="28" w:type="dxa"/>
              <w:right w:w="28" w:type="dxa"/>
            </w:tcMar>
            <w:vAlign w:val="center"/>
            <w:hideMark/>
          </w:tcPr>
          <w:p w14:paraId="46F580EA" w14:textId="77777777" w:rsidR="00113D52" w:rsidRPr="0047067E" w:rsidRDefault="00113D52" w:rsidP="00113D52">
            <w:pPr>
              <w:spacing w:after="0" w:line="240" w:lineRule="auto"/>
              <w:jc w:val="center"/>
              <w:rPr>
                <w:rFonts w:eastAsia="Times New Roman" w:cstheme="minorHAnsi"/>
                <w:b/>
                <w:bCs/>
                <w:iCs/>
                <w:color w:val="000000"/>
                <w:sz w:val="20"/>
                <w:szCs w:val="20"/>
                <w:lang w:val="en-GB"/>
              </w:rPr>
            </w:pPr>
            <w:r w:rsidRPr="0047067E">
              <w:rPr>
                <w:rFonts w:eastAsia="Times New Roman" w:cstheme="minorHAnsi"/>
                <w:b/>
                <w:bCs/>
                <w:iCs/>
                <w:color w:val="000000"/>
                <w:sz w:val="20"/>
                <w:szCs w:val="20"/>
                <w:lang w:val="en-GB"/>
              </w:rPr>
              <w:t>Quantitative Environmental Sciences Alignment Matrix </w:t>
            </w:r>
          </w:p>
        </w:tc>
      </w:tr>
      <w:tr w:rsidR="00113D52" w:rsidRPr="00B71A1F" w14:paraId="09FDE8D2" w14:textId="77777777" w:rsidTr="00CD1AA9">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CE0CC09" w14:textId="77777777" w:rsidR="00113D52" w:rsidRPr="00B71A1F" w:rsidRDefault="00113D52" w:rsidP="00113D52">
            <w:pPr>
              <w:spacing w:after="0" w:line="240" w:lineRule="auto"/>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 xml:space="preserve">Institutional learning outcome / </w:t>
            </w:r>
          </w:p>
          <w:p w14:paraId="270030C4" w14:textId="77777777" w:rsidR="00113D52" w:rsidRPr="00B71A1F" w:rsidRDefault="00113D52" w:rsidP="00113D52">
            <w:pPr>
              <w:spacing w:after="0" w:line="240" w:lineRule="auto"/>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 xml:space="preserve">Program learning outcome </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D5B8B38" w14:textId="77777777" w:rsidR="00113D52" w:rsidRPr="00B71A1F" w:rsidRDefault="00113D52" w:rsidP="00113D52">
            <w:pPr>
              <w:spacing w:after="0" w:line="240" w:lineRule="auto"/>
              <w:jc w:val="center"/>
              <w:rPr>
                <w:rFonts w:eastAsia="Times New Roman" w:cstheme="minorHAnsi"/>
                <w:b/>
                <w:bCs/>
                <w:color w:val="000000"/>
                <w:sz w:val="18"/>
                <w:szCs w:val="18"/>
                <w:lang w:val="en-GB"/>
              </w:rPr>
            </w:pPr>
            <w:r w:rsidRPr="00B71A1F">
              <w:rPr>
                <w:rFonts w:eastAsia="Calibri" w:cstheme="minorHAnsi"/>
                <w:sz w:val="18"/>
                <w:szCs w:val="18"/>
              </w:rPr>
              <w:t>Develop a strong background...</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BF8D024" w14:textId="77777777" w:rsidR="00113D52" w:rsidRPr="00B71A1F" w:rsidRDefault="00113D52" w:rsidP="00113D52">
            <w:pPr>
              <w:spacing w:after="0" w:line="240" w:lineRule="auto"/>
              <w:jc w:val="center"/>
              <w:rPr>
                <w:rFonts w:eastAsia="Times New Roman" w:cstheme="minorHAnsi"/>
                <w:b/>
                <w:bCs/>
                <w:color w:val="000000"/>
                <w:sz w:val="18"/>
                <w:szCs w:val="18"/>
                <w:lang w:val="en-GB"/>
              </w:rPr>
            </w:pPr>
            <w:r w:rsidRPr="00B71A1F">
              <w:rPr>
                <w:rFonts w:eastAsia="Calibri" w:cstheme="minorHAnsi"/>
                <w:sz w:val="18"/>
                <w:szCs w:val="18"/>
              </w:rPr>
              <w:t>Gain a working knowledge….</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355C507" w14:textId="77777777" w:rsidR="00113D52" w:rsidRPr="00B71A1F" w:rsidRDefault="00113D52" w:rsidP="00113D52">
            <w:pPr>
              <w:spacing w:after="0" w:line="240" w:lineRule="auto"/>
              <w:jc w:val="center"/>
              <w:rPr>
                <w:rFonts w:eastAsia="Times New Roman" w:cstheme="minorHAnsi"/>
                <w:b/>
                <w:bCs/>
                <w:color w:val="000000"/>
                <w:sz w:val="18"/>
                <w:szCs w:val="18"/>
                <w:lang w:val="en-GB"/>
              </w:rPr>
            </w:pPr>
            <w:r w:rsidRPr="00B71A1F">
              <w:rPr>
                <w:rFonts w:eastAsia="Calibri" w:cstheme="minorHAnsi"/>
                <w:sz w:val="18"/>
                <w:szCs w:val="18"/>
              </w:rPr>
              <w:t>Students will be able to communicate their ideas and support their opinions with appropriate vocabulary and quantitative reasoning</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C74701E" w14:textId="77777777" w:rsidR="00113D52" w:rsidRPr="00B71A1F" w:rsidRDefault="00113D52" w:rsidP="00113D52">
            <w:pPr>
              <w:spacing w:after="0" w:line="240" w:lineRule="auto"/>
              <w:jc w:val="center"/>
              <w:rPr>
                <w:rFonts w:eastAsia="Times New Roman" w:cstheme="minorHAnsi"/>
                <w:b/>
                <w:bCs/>
                <w:color w:val="000000"/>
                <w:sz w:val="18"/>
                <w:szCs w:val="18"/>
                <w:lang w:val="en-GB"/>
              </w:rPr>
            </w:pPr>
            <w:r w:rsidRPr="00B71A1F">
              <w:rPr>
                <w:rFonts w:eastAsia="Calibri" w:cstheme="minorHAnsi"/>
                <w:sz w:val="18"/>
                <w:szCs w:val="18"/>
              </w:rPr>
              <w:t xml:space="preserve">Students will be proficient in using quantitative and computational techniques and methods to address environmental problems.  </w:t>
            </w:r>
          </w:p>
        </w:tc>
      </w:tr>
      <w:tr w:rsidR="00113D52" w:rsidRPr="00B71A1F" w14:paraId="53F76AFF" w14:textId="77777777" w:rsidTr="00CD1AA9">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CD9836C" w14:textId="77777777" w:rsidR="00113D52" w:rsidRPr="00B71A1F" w:rsidRDefault="00113D52" w:rsidP="00113D52">
            <w:pPr>
              <w:spacing w:after="0" w:line="240" w:lineRule="auto"/>
              <w:jc w:val="left"/>
              <w:rPr>
                <w:rFonts w:eastAsia="MS PGothic" w:cstheme="minorHAnsi"/>
                <w:sz w:val="20"/>
                <w:szCs w:val="24"/>
                <w:lang w:val="en-GB"/>
              </w:rPr>
            </w:pPr>
            <w:r w:rsidRPr="00B71A1F">
              <w:rPr>
                <w:rFonts w:eastAsia="MS PGothic" w:cstheme="minorHAnsi"/>
                <w:sz w:val="20"/>
                <w:szCs w:val="24"/>
                <w:lang w:val="en-GB"/>
              </w:rPr>
              <w:t>Independent, creative thinkers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F93BCD8"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 xml:space="preserve">Quantitative reasoning is a very powerful analytical tool. </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1C098FE" w14:textId="77777777" w:rsidR="00113D52" w:rsidRPr="00B71A1F" w:rsidRDefault="00113D52" w:rsidP="00113D52">
            <w:pPr>
              <w:spacing w:after="0" w:line="240" w:lineRule="auto"/>
              <w:jc w:val="left"/>
              <w:rPr>
                <w:rFonts w:eastAsia="Times New Roman" w:cstheme="minorHAnsi"/>
                <w:bCs/>
                <w:sz w:val="18"/>
                <w:szCs w:val="20"/>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4B9F8C1"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A creative thinker will surely benefit from combining, and properly distinguishing, quantitative and qualitative approaches to problem solving.</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D88CB99" w14:textId="77777777" w:rsidR="00113D52" w:rsidRPr="00B71A1F" w:rsidRDefault="00113D52" w:rsidP="00113D52">
            <w:pPr>
              <w:spacing w:after="0" w:line="240" w:lineRule="auto"/>
              <w:jc w:val="left"/>
              <w:rPr>
                <w:rFonts w:eastAsia="Times New Roman" w:cstheme="minorHAnsi"/>
                <w:bCs/>
                <w:sz w:val="18"/>
                <w:szCs w:val="20"/>
                <w:lang w:val="en-GB"/>
              </w:rPr>
            </w:pPr>
          </w:p>
        </w:tc>
      </w:tr>
      <w:tr w:rsidR="00113D52" w:rsidRPr="00B71A1F" w14:paraId="6AAB1034" w14:textId="77777777" w:rsidTr="00CD1AA9">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5D09E3D" w14:textId="77777777" w:rsidR="00113D52" w:rsidRPr="00B71A1F" w:rsidRDefault="00113D52" w:rsidP="00113D52">
            <w:pPr>
              <w:spacing w:after="0" w:line="240" w:lineRule="auto"/>
              <w:jc w:val="left"/>
              <w:rPr>
                <w:rFonts w:eastAsia="MS PGothic" w:cstheme="minorHAnsi"/>
                <w:sz w:val="20"/>
                <w:szCs w:val="24"/>
                <w:lang w:val="en-GB"/>
              </w:rPr>
            </w:pPr>
            <w:r w:rsidRPr="00B71A1F">
              <w:rPr>
                <w:rFonts w:eastAsia="MS PGothic" w:cstheme="minorHAnsi"/>
                <w:sz w:val="20"/>
                <w:szCs w:val="24"/>
                <w:lang w:val="en-GB"/>
              </w:rPr>
              <w:lastRenderedPageBreak/>
              <w:t>Engaged, lifelong learners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F536FB0"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Quantitative reasoning is a powerful learning tool as well.</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EF0917E"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A working knowledge of one or more environmental disciplines facilitates further learning of related fields and fields with similar epistemologies.</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E0A97D1"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Similarly, the learning process benefits from combining, and properly distinguishing, quantitative and qualitative approaches.</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76F0F4F" w14:textId="77777777" w:rsidR="00113D52" w:rsidRPr="00B71A1F" w:rsidRDefault="00113D52" w:rsidP="00113D52">
            <w:pPr>
              <w:spacing w:after="0" w:line="240" w:lineRule="auto"/>
              <w:jc w:val="left"/>
              <w:rPr>
                <w:rFonts w:eastAsia="Times New Roman" w:cstheme="minorHAnsi"/>
                <w:bCs/>
                <w:sz w:val="18"/>
                <w:szCs w:val="20"/>
                <w:lang w:val="en-GB"/>
              </w:rPr>
            </w:pPr>
          </w:p>
        </w:tc>
      </w:tr>
      <w:tr w:rsidR="00113D52" w:rsidRPr="00B71A1F" w14:paraId="0AA4712C" w14:textId="77777777" w:rsidTr="00CD1AA9">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F99982C" w14:textId="77777777" w:rsidR="00113D52" w:rsidRPr="00B71A1F" w:rsidRDefault="00113D52" w:rsidP="00113D52">
            <w:pPr>
              <w:spacing w:after="0" w:line="240" w:lineRule="auto"/>
              <w:jc w:val="left"/>
              <w:rPr>
                <w:rFonts w:eastAsia="MS PGothic" w:cstheme="minorHAnsi"/>
                <w:sz w:val="20"/>
                <w:szCs w:val="24"/>
                <w:lang w:val="en-GB"/>
              </w:rPr>
            </w:pPr>
            <w:r w:rsidRPr="00B71A1F">
              <w:rPr>
                <w:rFonts w:eastAsia="MS PGothic" w:cstheme="minorHAnsi"/>
                <w:sz w:val="20"/>
                <w:szCs w:val="24"/>
                <w:lang w:val="en-GB"/>
              </w:rPr>
              <w:t xml:space="preserve">Responsible actors and empowered leaders </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26F9E70" w14:textId="77777777" w:rsidR="00113D52" w:rsidRPr="00B71A1F" w:rsidRDefault="00113D52" w:rsidP="00113D52">
            <w:pPr>
              <w:spacing w:after="0" w:line="240" w:lineRule="auto"/>
              <w:jc w:val="left"/>
              <w:rPr>
                <w:rFonts w:eastAsia="Times New Roman" w:cstheme="minorHAnsi"/>
                <w:bCs/>
                <w:sz w:val="18"/>
                <w:szCs w:val="20"/>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F1DE8FC"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We live in times of unprecedented global environmental challenges. Engaged actors and leaders must be aware of them.</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97FCB2B"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 xml:space="preserve">The solution or amelioration of the global environmental challenges of today will </w:t>
            </w: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6A1DCE8"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 xml:space="preserve">In today’s world un understanding of the risks associated with current environmental issues is essential to engaged actors and leaders. </w:t>
            </w:r>
          </w:p>
        </w:tc>
      </w:tr>
      <w:tr w:rsidR="00113D52" w:rsidRPr="00B71A1F" w14:paraId="423AC1D7" w14:textId="77777777" w:rsidTr="00CD1AA9">
        <w:trPr>
          <w:tblCellSpacing w:w="15" w:type="dxa"/>
        </w:trPr>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19663FF" w14:textId="77777777" w:rsidR="00113D52" w:rsidRPr="00B71A1F" w:rsidRDefault="00113D52" w:rsidP="00113D52">
            <w:pPr>
              <w:spacing w:after="0" w:line="240" w:lineRule="auto"/>
              <w:jc w:val="left"/>
              <w:rPr>
                <w:rFonts w:eastAsia="MS PGothic" w:cstheme="minorHAnsi"/>
                <w:sz w:val="20"/>
                <w:szCs w:val="24"/>
                <w:lang w:val="en-GB"/>
              </w:rPr>
            </w:pPr>
            <w:r w:rsidRPr="00B71A1F">
              <w:rPr>
                <w:rFonts w:eastAsia="MS PGothic" w:cstheme="minorHAnsi"/>
                <w:sz w:val="20"/>
                <w:szCs w:val="24"/>
                <w:lang w:val="en-GB"/>
              </w:rPr>
              <w:t>Adaptable communicators with a global perspective</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187249F" w14:textId="77777777" w:rsidR="00113D52" w:rsidRPr="00B71A1F" w:rsidRDefault="00113D52" w:rsidP="00113D52">
            <w:pPr>
              <w:spacing w:after="0" w:line="240" w:lineRule="auto"/>
              <w:jc w:val="left"/>
              <w:rPr>
                <w:rFonts w:eastAsia="Times New Roman" w:cstheme="minorHAnsi"/>
                <w:bCs/>
                <w:sz w:val="18"/>
                <w:szCs w:val="20"/>
                <w:lang w:val="en-GB"/>
              </w:rPr>
            </w:pP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894D2B0" w14:textId="77777777" w:rsidR="00113D52" w:rsidRPr="00B71A1F" w:rsidRDefault="00113D52" w:rsidP="00113D52">
            <w:pPr>
              <w:spacing w:after="0" w:line="240" w:lineRule="auto"/>
              <w:jc w:val="left"/>
              <w:rPr>
                <w:rFonts w:eastAsia="Times New Roman" w:cstheme="minorHAnsi"/>
                <w:bCs/>
                <w:sz w:val="18"/>
                <w:szCs w:val="20"/>
                <w:lang w:val="en-GB"/>
              </w:rPr>
            </w:pPr>
            <w:r w:rsidRPr="00B71A1F">
              <w:rPr>
                <w:rFonts w:eastAsia="Times New Roman" w:cstheme="minorHAnsi"/>
                <w:bCs/>
                <w:sz w:val="18"/>
                <w:szCs w:val="20"/>
                <w:lang w:val="en-GB"/>
              </w:rPr>
              <w:t>Today’s major environmental challenges, biodiversity, pollution, climate, are all global in nature.</w:t>
            </w:r>
          </w:p>
        </w:tc>
        <w:tc>
          <w:tcPr>
            <w:tcW w:w="98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0636522" w14:textId="77777777" w:rsidR="00113D52" w:rsidRPr="00B71A1F" w:rsidRDefault="00113D52" w:rsidP="00113D52">
            <w:pPr>
              <w:spacing w:after="0" w:line="240" w:lineRule="auto"/>
              <w:jc w:val="left"/>
              <w:rPr>
                <w:rFonts w:eastAsia="Times New Roman" w:cstheme="minorHAnsi"/>
                <w:bCs/>
                <w:sz w:val="18"/>
                <w:szCs w:val="20"/>
                <w:lang w:val="en-GB"/>
              </w:rPr>
            </w:pPr>
          </w:p>
        </w:tc>
        <w:tc>
          <w:tcPr>
            <w:tcW w:w="97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02B8FDD" w14:textId="77777777" w:rsidR="00113D52" w:rsidRPr="00B71A1F" w:rsidRDefault="00113D52" w:rsidP="00113D52">
            <w:pPr>
              <w:spacing w:after="0" w:line="240" w:lineRule="auto"/>
              <w:jc w:val="left"/>
              <w:rPr>
                <w:rFonts w:eastAsia="Times New Roman" w:cstheme="minorHAnsi"/>
                <w:bCs/>
                <w:sz w:val="18"/>
                <w:szCs w:val="20"/>
                <w:lang w:val="en-GB"/>
              </w:rPr>
            </w:pPr>
          </w:p>
        </w:tc>
      </w:tr>
    </w:tbl>
    <w:p w14:paraId="632B238E" w14:textId="77777777" w:rsidR="00113D52" w:rsidRPr="00B71A1F" w:rsidRDefault="00113D52" w:rsidP="00113D52">
      <w:pPr>
        <w:pStyle w:val="Heading3"/>
        <w:rPr>
          <w:rFonts w:asciiTheme="minorHAnsi" w:hAnsiTheme="minorHAnsi" w:cstheme="minorHAnsi"/>
        </w:rPr>
      </w:pPr>
    </w:p>
    <w:p w14:paraId="08FFDF3F" w14:textId="77777777" w:rsidR="00113D52" w:rsidRPr="00B71A1F" w:rsidRDefault="00113D52" w:rsidP="00113D52">
      <w:pPr>
        <w:pStyle w:val="Heading3"/>
        <w:rPr>
          <w:rFonts w:asciiTheme="minorHAnsi" w:hAnsiTheme="minorHAnsi" w:cstheme="minorHAnsi"/>
        </w:rPr>
      </w:pPr>
      <w:bookmarkStart w:id="86" w:name="_Toc20471299"/>
      <w:bookmarkStart w:id="87" w:name="_Toc80776629"/>
      <w:r w:rsidRPr="00B71A1F">
        <w:rPr>
          <w:rFonts w:asciiTheme="minorHAnsi" w:hAnsiTheme="minorHAnsi" w:cstheme="minorHAnsi"/>
        </w:rPr>
        <w:t>Learning outcomes: Environmental Studies</w:t>
      </w:r>
      <w:bookmarkEnd w:id="86"/>
      <w:bookmarkEnd w:id="87"/>
    </w:p>
    <w:p w14:paraId="5B243380" w14:textId="77777777" w:rsidR="00113D52" w:rsidRPr="00B71A1F" w:rsidRDefault="00113D52" w:rsidP="00113D52">
      <w:pPr>
        <w:pStyle w:val="ListParagraph"/>
        <w:numPr>
          <w:ilvl w:val="0"/>
          <w:numId w:val="12"/>
        </w:numPr>
        <w:rPr>
          <w:rFonts w:cstheme="minorHAnsi"/>
        </w:rPr>
      </w:pPr>
      <w:r w:rsidRPr="00B71A1F">
        <w:rPr>
          <w:rFonts w:cstheme="minorHAnsi"/>
        </w:rPr>
        <w:t>Students will demonstrate a general understanding of the physical processes that drive global ecologies along with in-depth knowledge of specific ecosystems and case studies.</w:t>
      </w:r>
    </w:p>
    <w:p w14:paraId="16D89782" w14:textId="77777777" w:rsidR="00113D52" w:rsidRPr="00B71A1F" w:rsidRDefault="00113D52" w:rsidP="00113D52">
      <w:pPr>
        <w:pStyle w:val="ListParagraph"/>
        <w:numPr>
          <w:ilvl w:val="0"/>
          <w:numId w:val="12"/>
        </w:numPr>
        <w:rPr>
          <w:rFonts w:cstheme="minorHAnsi"/>
        </w:rPr>
      </w:pPr>
      <w:r w:rsidRPr="00B71A1F">
        <w:rPr>
          <w:rFonts w:cstheme="minorHAnsi"/>
        </w:rPr>
        <w:t>Students will analyze the historical emergence of global environmental issues from the physical, political, economic and social perspective.</w:t>
      </w:r>
    </w:p>
    <w:p w14:paraId="0E39202F" w14:textId="77777777" w:rsidR="00113D52" w:rsidRPr="00B71A1F" w:rsidRDefault="00113D52" w:rsidP="00113D52">
      <w:pPr>
        <w:pStyle w:val="ListParagraph"/>
        <w:numPr>
          <w:ilvl w:val="0"/>
          <w:numId w:val="12"/>
        </w:numPr>
        <w:rPr>
          <w:rFonts w:cstheme="minorHAnsi"/>
        </w:rPr>
      </w:pPr>
      <w:r w:rsidRPr="00B71A1F">
        <w:rPr>
          <w:rFonts w:cstheme="minorHAnsi"/>
        </w:rPr>
        <w:t xml:space="preserve">Students will analyze the political, social and ethical implications of emerging global environmental issues. </w:t>
      </w:r>
    </w:p>
    <w:p w14:paraId="40946944" w14:textId="77777777" w:rsidR="00113D52" w:rsidRPr="00B71A1F" w:rsidRDefault="00113D52" w:rsidP="00113D52">
      <w:pPr>
        <w:pStyle w:val="ListParagraph"/>
        <w:numPr>
          <w:ilvl w:val="0"/>
          <w:numId w:val="12"/>
        </w:numPr>
        <w:rPr>
          <w:rFonts w:cstheme="minorHAnsi"/>
        </w:rPr>
      </w:pPr>
      <w:r w:rsidRPr="00B71A1F">
        <w:rPr>
          <w:rFonts w:eastAsia="Times New Roman" w:cstheme="minorHAnsi"/>
          <w:color w:val="000000"/>
          <w:lang w:val="en-GB"/>
        </w:rPr>
        <w:t xml:space="preserve">Students will demonstrate </w:t>
      </w:r>
      <w:r w:rsidRPr="00B71A1F">
        <w:rPr>
          <w:rFonts w:eastAsia="Times New Roman" w:cstheme="minorHAnsi"/>
          <w:color w:val="000000"/>
          <w:sz w:val="20"/>
          <w:szCs w:val="24"/>
          <w:lang w:val="en-GB"/>
        </w:rPr>
        <w:t>effective academic writing and oral presentation skills.</w:t>
      </w:r>
    </w:p>
    <w:tbl>
      <w:tblPr>
        <w:tblpPr w:leftFromText="180" w:rightFromText="180" w:vertAnchor="text" w:tblpX="90" w:tblpY="1"/>
        <w:tblOverlap w:val="never"/>
        <w:tblW w:w="4934" w:type="pct"/>
        <w:tblCellSpacing w:w="15" w:type="dxa"/>
        <w:tblBorders>
          <w:top w:val="outset" w:sz="6" w:space="0" w:color="auto"/>
          <w:left w:val="outset" w:sz="6" w:space="0" w:color="auto"/>
          <w:bottom w:val="outset" w:sz="6" w:space="0" w:color="auto"/>
          <w:right w:val="outset" w:sz="6" w:space="0" w:color="auto"/>
        </w:tblBorders>
        <w:tblCellMar>
          <w:top w:w="28" w:type="dxa"/>
          <w:left w:w="200" w:type="dxa"/>
          <w:right w:w="200" w:type="dxa"/>
        </w:tblCellMar>
        <w:tblLook w:val="04A0" w:firstRow="1" w:lastRow="0" w:firstColumn="1" w:lastColumn="0" w:noHBand="0" w:noVBand="1"/>
      </w:tblPr>
      <w:tblGrid>
        <w:gridCol w:w="1847"/>
        <w:gridCol w:w="1847"/>
        <w:gridCol w:w="1847"/>
        <w:gridCol w:w="1847"/>
        <w:gridCol w:w="1848"/>
      </w:tblGrid>
      <w:tr w:rsidR="00113D52" w:rsidRPr="001E3AF9" w14:paraId="79A908F1" w14:textId="77777777" w:rsidTr="00113D52">
        <w:trPr>
          <w:tblCellSpacing w:w="15" w:type="dxa"/>
        </w:trPr>
        <w:tc>
          <w:tcPr>
            <w:tcW w:w="9176" w:type="dxa"/>
            <w:gridSpan w:val="5"/>
            <w:tcBorders>
              <w:top w:val="outset" w:sz="6" w:space="0" w:color="auto"/>
              <w:left w:val="nil"/>
              <w:bottom w:val="nil"/>
              <w:right w:val="nil"/>
            </w:tcBorders>
            <w:shd w:val="clear" w:color="auto" w:fill="B4C6E7"/>
            <w:vAlign w:val="center"/>
            <w:hideMark/>
          </w:tcPr>
          <w:p w14:paraId="18972667" w14:textId="77777777" w:rsidR="00113D52" w:rsidRPr="00E0450E" w:rsidRDefault="00113D52" w:rsidP="00113D52">
            <w:pPr>
              <w:spacing w:after="0" w:line="240" w:lineRule="auto"/>
              <w:jc w:val="center"/>
              <w:rPr>
                <w:rFonts w:eastAsia="Times New Roman" w:cstheme="minorHAnsi"/>
                <w:b/>
                <w:bCs/>
                <w:iCs/>
                <w:sz w:val="20"/>
                <w:szCs w:val="24"/>
                <w:lang w:val="en-GB"/>
              </w:rPr>
            </w:pPr>
            <w:r w:rsidRPr="00E0450E">
              <w:rPr>
                <w:rFonts w:eastAsia="Times New Roman" w:cstheme="minorHAnsi"/>
                <w:b/>
                <w:bCs/>
                <w:iCs/>
                <w:sz w:val="20"/>
                <w:szCs w:val="24"/>
                <w:lang w:val="en-GB"/>
              </w:rPr>
              <w:t>Environmental Studies Alignment Matrix</w:t>
            </w:r>
          </w:p>
        </w:tc>
      </w:tr>
      <w:tr w:rsidR="00113D52" w:rsidRPr="00B71A1F" w14:paraId="4FAB678F" w14:textId="77777777" w:rsidTr="00CD1AA9">
        <w:trPr>
          <w:tblCellSpacing w:w="15" w:type="dxa"/>
        </w:trPr>
        <w:tc>
          <w:tcPr>
            <w:tcW w:w="18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C90959" w14:textId="77777777" w:rsidR="00113D52" w:rsidRPr="00B71A1F" w:rsidRDefault="00113D52" w:rsidP="00113D52">
            <w:pPr>
              <w:spacing w:after="0" w:line="240" w:lineRule="auto"/>
              <w:jc w:val="left"/>
              <w:rPr>
                <w:rFonts w:eastAsia="Times New Roman" w:cstheme="minorHAnsi"/>
                <w:b/>
                <w:bCs/>
                <w:sz w:val="18"/>
                <w:szCs w:val="24"/>
                <w:lang w:val="en-GB"/>
              </w:rPr>
            </w:pPr>
            <w:r w:rsidRPr="00B71A1F">
              <w:rPr>
                <w:rFonts w:eastAsia="Times New Roman" w:cstheme="minorHAnsi"/>
                <w:b/>
                <w:bCs/>
                <w:sz w:val="18"/>
                <w:szCs w:val="24"/>
                <w:lang w:val="en-GB"/>
              </w:rPr>
              <w:t xml:space="preserve">Institutional learning outcome / Program learning outcome </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7888A8" w14:textId="77777777" w:rsidR="00113D52" w:rsidRPr="00B71A1F" w:rsidRDefault="00113D52" w:rsidP="00113D52">
            <w:pPr>
              <w:spacing w:after="0" w:line="240" w:lineRule="auto"/>
              <w:jc w:val="left"/>
              <w:rPr>
                <w:rFonts w:eastAsia="Times New Roman" w:cstheme="minorHAnsi"/>
                <w:b/>
                <w:bCs/>
                <w:sz w:val="18"/>
                <w:szCs w:val="24"/>
                <w:lang w:val="en-GB"/>
              </w:rPr>
            </w:pPr>
            <w:r w:rsidRPr="00B71A1F">
              <w:rPr>
                <w:rFonts w:eastAsia="Times New Roman" w:cstheme="minorHAnsi"/>
                <w:b/>
                <w:sz w:val="18"/>
                <w:szCs w:val="24"/>
                <w:lang w:val="en-GB"/>
              </w:rPr>
              <w:t xml:space="preserve"> …general understanding of the physical processes…</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1F4909" w14:textId="77777777" w:rsidR="00113D52" w:rsidRPr="00B71A1F" w:rsidRDefault="00113D52" w:rsidP="00113D52">
            <w:pPr>
              <w:spacing w:after="0" w:line="240" w:lineRule="auto"/>
              <w:jc w:val="left"/>
              <w:rPr>
                <w:rFonts w:eastAsia="Times New Roman" w:cstheme="minorHAnsi"/>
                <w:b/>
                <w:bCs/>
                <w:sz w:val="18"/>
                <w:szCs w:val="24"/>
                <w:lang w:val="en-GB"/>
              </w:rPr>
            </w:pPr>
            <w:r w:rsidRPr="00B71A1F">
              <w:rPr>
                <w:rFonts w:eastAsia="Times New Roman" w:cstheme="minorHAnsi"/>
                <w:b/>
                <w:sz w:val="18"/>
                <w:szCs w:val="24"/>
                <w:lang w:val="en-GB"/>
              </w:rPr>
              <w:t>…historical emergence of global environmental issues…</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4193FF" w14:textId="77777777" w:rsidR="00113D52" w:rsidRPr="00B71A1F" w:rsidRDefault="00113D52" w:rsidP="00113D52">
            <w:pPr>
              <w:spacing w:after="0" w:line="240" w:lineRule="auto"/>
              <w:ind w:left="-140"/>
              <w:jc w:val="left"/>
              <w:rPr>
                <w:rFonts w:eastAsia="Times New Roman" w:cstheme="minorHAnsi"/>
                <w:b/>
                <w:bCs/>
                <w:sz w:val="18"/>
                <w:szCs w:val="24"/>
                <w:lang w:val="en-GB"/>
              </w:rPr>
            </w:pPr>
            <w:r w:rsidRPr="00B71A1F">
              <w:rPr>
                <w:rFonts w:eastAsia="Times New Roman" w:cstheme="minorHAnsi"/>
                <w:b/>
                <w:sz w:val="18"/>
                <w:szCs w:val="24"/>
                <w:lang w:val="en-GB"/>
              </w:rPr>
              <w:t>…analyse the political, social and ethical implications…</w:t>
            </w:r>
          </w:p>
        </w:tc>
        <w:tc>
          <w:tcPr>
            <w:tcW w:w="18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D75A2E" w14:textId="77777777" w:rsidR="00113D52" w:rsidRPr="00B71A1F" w:rsidRDefault="00113D52" w:rsidP="00113D52">
            <w:pPr>
              <w:spacing w:after="0" w:line="240" w:lineRule="auto"/>
              <w:ind w:left="-140" w:firstLine="140"/>
              <w:jc w:val="left"/>
              <w:rPr>
                <w:rFonts w:eastAsia="Times New Roman" w:cstheme="minorHAnsi"/>
                <w:b/>
                <w:bCs/>
                <w:sz w:val="18"/>
                <w:szCs w:val="24"/>
                <w:lang w:val="en-GB"/>
              </w:rPr>
            </w:pPr>
            <w:r w:rsidRPr="00B71A1F">
              <w:rPr>
                <w:rFonts w:eastAsia="Times New Roman" w:cstheme="minorHAnsi"/>
                <w:b/>
                <w:color w:val="000000"/>
                <w:sz w:val="18"/>
                <w:szCs w:val="24"/>
                <w:lang w:val="en-GB"/>
              </w:rPr>
              <w:t>Students will demonstrate effective academic writing and oral presentation skills.</w:t>
            </w:r>
          </w:p>
        </w:tc>
      </w:tr>
      <w:tr w:rsidR="00113D52" w:rsidRPr="00B71A1F" w14:paraId="541D3D93" w14:textId="77777777" w:rsidTr="00CD1AA9">
        <w:trPr>
          <w:tblCellSpacing w:w="15" w:type="dxa"/>
        </w:trPr>
        <w:tc>
          <w:tcPr>
            <w:tcW w:w="18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B0B269" w14:textId="77777777" w:rsidR="00113D52" w:rsidRPr="00B71A1F" w:rsidRDefault="00113D52" w:rsidP="00113D52">
            <w:pPr>
              <w:spacing w:after="0" w:line="240" w:lineRule="auto"/>
              <w:jc w:val="left"/>
              <w:rPr>
                <w:rFonts w:eastAsia="Times New Roman" w:cstheme="minorHAnsi"/>
                <w:sz w:val="18"/>
                <w:szCs w:val="24"/>
                <w:lang w:val="en-GB"/>
              </w:rPr>
            </w:pPr>
            <w:r w:rsidRPr="00B71A1F">
              <w:rPr>
                <w:rFonts w:eastAsia="MS PGothic" w:cstheme="minorHAnsi"/>
                <w:sz w:val="18"/>
                <w:szCs w:val="24"/>
                <w:lang w:val="en-GB"/>
              </w:rPr>
              <w:t>Independent, creative thinkers</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B961B3" w14:textId="77777777" w:rsidR="00113D52" w:rsidRPr="00B71A1F" w:rsidRDefault="00113D52" w:rsidP="00113D52">
            <w:pPr>
              <w:spacing w:after="0" w:line="240" w:lineRule="auto"/>
              <w:ind w:left="-140"/>
              <w:jc w:val="left"/>
              <w:rPr>
                <w:rFonts w:eastAsia="Times New Roman" w:cstheme="minorHAnsi"/>
                <w:bCs/>
                <w:sz w:val="18"/>
                <w:szCs w:val="24"/>
                <w:lang w:val="en-GB"/>
              </w:rPr>
            </w:pPr>
            <w:r w:rsidRPr="00B71A1F">
              <w:rPr>
                <w:rFonts w:eastAsia="Times New Roman" w:cstheme="minorHAnsi"/>
                <w:bCs/>
                <w:sz w:val="18"/>
                <w:szCs w:val="24"/>
                <w:lang w:val="en-GB"/>
              </w:rPr>
              <w:t>An informed physical understanding of environmental processes can be a powerful tool to creative problem solving</w:t>
            </w:r>
            <w:r>
              <w:rPr>
                <w:rFonts w:eastAsia="Times New Roman" w:cstheme="minorHAnsi"/>
                <w:bCs/>
                <w:sz w:val="18"/>
                <w:szCs w:val="24"/>
                <w:lang w:val="en-GB"/>
              </w:rPr>
              <w:t>.</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E5FE19" w14:textId="77777777" w:rsidR="00113D52" w:rsidRPr="00B71A1F" w:rsidRDefault="00113D52" w:rsidP="00113D52">
            <w:pPr>
              <w:spacing w:after="0" w:line="240" w:lineRule="auto"/>
              <w:ind w:left="-140" w:firstLine="140"/>
              <w:jc w:val="left"/>
              <w:rPr>
                <w:rFonts w:eastAsia="Times New Roman" w:cstheme="minorHAnsi"/>
                <w:bCs/>
                <w:sz w:val="18"/>
                <w:szCs w:val="24"/>
                <w:lang w:val="en-GB"/>
              </w:rPr>
            </w:pPr>
            <w:r w:rsidRPr="00B71A1F">
              <w:rPr>
                <w:rFonts w:eastAsia="Times New Roman" w:cstheme="minorHAnsi"/>
                <w:bCs/>
                <w:sz w:val="18"/>
                <w:szCs w:val="24"/>
                <w:lang w:val="en-GB"/>
              </w:rPr>
              <w:t xml:space="preserve">Understanding the historical emergence of global environmental issues from a variety of perspectives </w:t>
            </w:r>
            <w:r w:rsidRPr="00B71A1F">
              <w:rPr>
                <w:rFonts w:eastAsia="Times New Roman" w:cstheme="minorHAnsi"/>
                <w:bCs/>
                <w:sz w:val="18"/>
                <w:szCs w:val="24"/>
                <w:lang w:val="en-GB"/>
              </w:rPr>
              <w:cr/>
              <w:t>will facilitate the development of creative holistic problem solving</w:t>
            </w:r>
            <w:r>
              <w:rPr>
                <w:rFonts w:eastAsia="Times New Roman" w:cstheme="minorHAnsi"/>
                <w:bCs/>
                <w:sz w:val="18"/>
                <w:szCs w:val="24"/>
                <w:lang w:val="en-GB"/>
              </w:rPr>
              <w:t>.</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51D87B" w14:textId="77777777" w:rsidR="00113D52" w:rsidRPr="00B71A1F" w:rsidRDefault="00113D52" w:rsidP="00113D52">
            <w:pPr>
              <w:spacing w:after="0" w:line="240" w:lineRule="auto"/>
              <w:jc w:val="left"/>
              <w:rPr>
                <w:rFonts w:eastAsia="Times New Roman" w:cstheme="minorHAnsi"/>
                <w:bCs/>
                <w:sz w:val="18"/>
                <w:szCs w:val="24"/>
                <w:lang w:val="en-GB"/>
              </w:rPr>
            </w:pPr>
          </w:p>
        </w:tc>
        <w:tc>
          <w:tcPr>
            <w:tcW w:w="18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EAA087" w14:textId="77777777" w:rsidR="00113D52" w:rsidRPr="00B71A1F" w:rsidRDefault="00113D52" w:rsidP="00113D52">
            <w:pPr>
              <w:spacing w:after="0" w:line="240" w:lineRule="auto"/>
              <w:jc w:val="left"/>
              <w:rPr>
                <w:rFonts w:eastAsia="Times New Roman" w:cstheme="minorHAnsi"/>
                <w:bCs/>
                <w:sz w:val="18"/>
                <w:szCs w:val="24"/>
                <w:lang w:val="en-GB"/>
              </w:rPr>
            </w:pPr>
          </w:p>
        </w:tc>
      </w:tr>
      <w:tr w:rsidR="00113D52" w:rsidRPr="00B71A1F" w14:paraId="5C8B2D81" w14:textId="77777777" w:rsidTr="00CD1AA9">
        <w:trPr>
          <w:tblCellSpacing w:w="15" w:type="dxa"/>
        </w:trPr>
        <w:tc>
          <w:tcPr>
            <w:tcW w:w="18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D004C7" w14:textId="77777777" w:rsidR="00113D52" w:rsidRPr="00B71A1F" w:rsidRDefault="00113D52" w:rsidP="00113D52">
            <w:pPr>
              <w:spacing w:after="0" w:line="240" w:lineRule="auto"/>
              <w:jc w:val="left"/>
              <w:rPr>
                <w:rFonts w:eastAsia="Times New Roman" w:cstheme="minorHAnsi"/>
                <w:sz w:val="18"/>
                <w:szCs w:val="24"/>
                <w:lang w:val="en-GB"/>
              </w:rPr>
            </w:pPr>
            <w:r w:rsidRPr="00B71A1F">
              <w:rPr>
                <w:rFonts w:eastAsia="MS PGothic" w:cstheme="minorHAnsi"/>
                <w:sz w:val="18"/>
                <w:szCs w:val="24"/>
                <w:lang w:val="en-GB"/>
              </w:rPr>
              <w:t>Engaged, lifelong learners</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53E7A3" w14:textId="77777777" w:rsidR="00113D52" w:rsidRPr="00B71A1F" w:rsidRDefault="00113D52" w:rsidP="00113D52">
            <w:pPr>
              <w:spacing w:after="0" w:line="240" w:lineRule="auto"/>
              <w:jc w:val="left"/>
              <w:rPr>
                <w:rFonts w:eastAsia="Times New Roman" w:cstheme="minorHAnsi"/>
                <w:bCs/>
                <w:sz w:val="18"/>
                <w:szCs w:val="24"/>
                <w:lang w:val="en-GB"/>
              </w:rPr>
            </w:pP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EA2B88" w14:textId="77777777" w:rsidR="00113D52" w:rsidRPr="00B71A1F" w:rsidRDefault="00113D52" w:rsidP="00113D52">
            <w:pPr>
              <w:spacing w:after="0" w:line="240" w:lineRule="auto"/>
              <w:jc w:val="left"/>
              <w:rPr>
                <w:rFonts w:eastAsia="Times New Roman" w:cstheme="minorHAnsi"/>
                <w:bCs/>
                <w:sz w:val="18"/>
                <w:szCs w:val="24"/>
                <w:lang w:val="en-GB"/>
              </w:rPr>
            </w:pP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950B79" w14:textId="77777777" w:rsidR="00113D52" w:rsidRPr="00B71A1F" w:rsidRDefault="00113D52" w:rsidP="00CD1AA9">
            <w:pPr>
              <w:spacing w:after="0" w:line="240" w:lineRule="auto"/>
              <w:ind w:left="-192"/>
              <w:jc w:val="left"/>
              <w:rPr>
                <w:rFonts w:eastAsia="Times New Roman" w:cstheme="minorHAnsi"/>
                <w:bCs/>
                <w:sz w:val="18"/>
                <w:szCs w:val="24"/>
                <w:lang w:val="en-GB"/>
              </w:rPr>
            </w:pPr>
            <w:r w:rsidRPr="00B71A1F">
              <w:rPr>
                <w:rFonts w:eastAsia="Times New Roman" w:cstheme="minorHAnsi"/>
                <w:bCs/>
                <w:sz w:val="18"/>
                <w:szCs w:val="24"/>
                <w:lang w:val="en-GB"/>
              </w:rPr>
              <w:t>The analysis of global issues from a variety of perspectives is a pathway to engaged learning.</w:t>
            </w:r>
          </w:p>
        </w:tc>
        <w:tc>
          <w:tcPr>
            <w:tcW w:w="18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E5FF97" w14:textId="77777777" w:rsidR="00113D52" w:rsidRPr="00B71A1F" w:rsidRDefault="00113D52" w:rsidP="00113D52">
            <w:pPr>
              <w:spacing w:after="0" w:line="240" w:lineRule="auto"/>
              <w:jc w:val="left"/>
              <w:rPr>
                <w:rFonts w:eastAsia="Times New Roman" w:cstheme="minorHAnsi"/>
                <w:bCs/>
                <w:sz w:val="18"/>
                <w:szCs w:val="24"/>
                <w:lang w:val="en-GB"/>
              </w:rPr>
            </w:pPr>
          </w:p>
        </w:tc>
      </w:tr>
      <w:tr w:rsidR="00113D52" w:rsidRPr="00B71A1F" w14:paraId="751DEF37" w14:textId="77777777" w:rsidTr="00CD1AA9">
        <w:trPr>
          <w:tblCellSpacing w:w="15" w:type="dxa"/>
        </w:trPr>
        <w:tc>
          <w:tcPr>
            <w:tcW w:w="18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5D8C0C" w14:textId="77777777" w:rsidR="00113D52" w:rsidRPr="00B71A1F" w:rsidRDefault="00113D52" w:rsidP="00CD1AA9">
            <w:pPr>
              <w:spacing w:after="0" w:line="240" w:lineRule="auto"/>
              <w:ind w:left="-154"/>
              <w:jc w:val="left"/>
              <w:rPr>
                <w:rFonts w:eastAsia="Times New Roman" w:cstheme="minorHAnsi"/>
                <w:sz w:val="18"/>
                <w:szCs w:val="24"/>
                <w:lang w:val="en-GB"/>
              </w:rPr>
            </w:pPr>
            <w:r w:rsidRPr="00B71A1F">
              <w:rPr>
                <w:rFonts w:eastAsia="MS PGothic" w:cstheme="minorHAnsi"/>
                <w:sz w:val="18"/>
                <w:szCs w:val="24"/>
                <w:lang w:val="en-GB"/>
              </w:rPr>
              <w:lastRenderedPageBreak/>
              <w:t xml:space="preserve">Responsible actors and empowered leaders </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D28E90" w14:textId="77777777" w:rsidR="00113D52" w:rsidRPr="00B71A1F" w:rsidRDefault="00113D52" w:rsidP="00113D52">
            <w:pPr>
              <w:spacing w:after="0" w:line="240" w:lineRule="auto"/>
              <w:jc w:val="left"/>
              <w:rPr>
                <w:rFonts w:eastAsia="Times New Roman" w:cstheme="minorHAnsi"/>
                <w:bCs/>
                <w:sz w:val="18"/>
                <w:szCs w:val="24"/>
                <w:lang w:val="en-GB"/>
              </w:rPr>
            </w:pP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B3FADC" w14:textId="77777777" w:rsidR="00113D52" w:rsidRPr="00B71A1F" w:rsidRDefault="00113D52" w:rsidP="00CD1AA9">
            <w:pPr>
              <w:spacing w:after="0" w:line="240" w:lineRule="auto"/>
              <w:ind w:left="-145"/>
              <w:jc w:val="left"/>
              <w:rPr>
                <w:rFonts w:eastAsia="Times New Roman" w:cstheme="minorHAnsi"/>
                <w:bCs/>
                <w:sz w:val="18"/>
                <w:szCs w:val="24"/>
                <w:lang w:val="en-GB"/>
              </w:rPr>
            </w:pPr>
            <w:r w:rsidRPr="00B71A1F">
              <w:rPr>
                <w:rFonts w:eastAsia="Times New Roman" w:cstheme="minorHAnsi"/>
                <w:bCs/>
                <w:sz w:val="18"/>
                <w:szCs w:val="24"/>
                <w:lang w:val="en-GB"/>
              </w:rPr>
              <w:t>Understanding the historical emergence of global environmental issues from a variety of perspectives allows actors and leaders to be aware of stakeholder needs and rights and must inform responsible decisions</w:t>
            </w:r>
            <w:r>
              <w:rPr>
                <w:rFonts w:eastAsia="Times New Roman" w:cstheme="minorHAnsi"/>
                <w:bCs/>
                <w:sz w:val="18"/>
                <w:szCs w:val="24"/>
                <w:lang w:val="en-GB"/>
              </w:rPr>
              <w:t>.</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ABADE0" w14:textId="77777777" w:rsidR="00113D52" w:rsidRPr="00B71A1F" w:rsidRDefault="00113D52" w:rsidP="00CD1AA9">
            <w:pPr>
              <w:spacing w:after="0" w:line="240" w:lineRule="auto"/>
              <w:ind w:left="-192"/>
              <w:jc w:val="left"/>
              <w:rPr>
                <w:rFonts w:eastAsia="Times New Roman" w:cstheme="minorHAnsi"/>
                <w:bCs/>
                <w:sz w:val="18"/>
                <w:szCs w:val="24"/>
                <w:lang w:val="en-GB"/>
              </w:rPr>
            </w:pPr>
            <w:r w:rsidRPr="00B71A1F">
              <w:rPr>
                <w:rFonts w:eastAsia="Times New Roman" w:cstheme="minorHAnsi"/>
                <w:bCs/>
                <w:sz w:val="18"/>
                <w:szCs w:val="24"/>
                <w:lang w:val="en-GB"/>
              </w:rPr>
              <w:t>Understanding the political, social and ethical implications of environmental issues allows actors and leaders to be aware of stakeholder needs and rights and must inform ethical decisions</w:t>
            </w:r>
            <w:r>
              <w:rPr>
                <w:rFonts w:eastAsia="Times New Roman" w:cstheme="minorHAnsi"/>
                <w:bCs/>
                <w:sz w:val="18"/>
                <w:szCs w:val="24"/>
                <w:lang w:val="en-GB"/>
              </w:rPr>
              <w:t>.</w:t>
            </w:r>
          </w:p>
        </w:tc>
        <w:tc>
          <w:tcPr>
            <w:tcW w:w="18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3A500E" w14:textId="77777777" w:rsidR="00113D52" w:rsidRPr="00B71A1F" w:rsidRDefault="00113D52" w:rsidP="00113D52">
            <w:pPr>
              <w:spacing w:after="0" w:line="240" w:lineRule="auto"/>
              <w:jc w:val="left"/>
              <w:rPr>
                <w:rFonts w:eastAsia="Times New Roman" w:cstheme="minorHAnsi"/>
                <w:bCs/>
                <w:sz w:val="18"/>
                <w:szCs w:val="24"/>
                <w:lang w:val="en-GB"/>
              </w:rPr>
            </w:pPr>
          </w:p>
        </w:tc>
      </w:tr>
      <w:tr w:rsidR="00113D52" w:rsidRPr="00B71A1F" w14:paraId="501F2411" w14:textId="77777777" w:rsidTr="00CD1AA9">
        <w:trPr>
          <w:tblCellSpacing w:w="15" w:type="dxa"/>
        </w:trPr>
        <w:tc>
          <w:tcPr>
            <w:tcW w:w="18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6F11C9" w14:textId="77777777" w:rsidR="00113D52" w:rsidRPr="00B71A1F" w:rsidRDefault="00113D52" w:rsidP="00CD1AA9">
            <w:pPr>
              <w:spacing w:after="0" w:line="240" w:lineRule="auto"/>
              <w:ind w:left="-154"/>
              <w:jc w:val="left"/>
              <w:rPr>
                <w:rFonts w:eastAsia="Times New Roman" w:cstheme="minorHAnsi"/>
                <w:sz w:val="18"/>
                <w:szCs w:val="24"/>
                <w:lang w:val="en-GB"/>
              </w:rPr>
            </w:pPr>
            <w:r w:rsidRPr="00B71A1F">
              <w:rPr>
                <w:rFonts w:eastAsia="MS PGothic" w:cstheme="minorHAnsi"/>
                <w:sz w:val="18"/>
                <w:szCs w:val="24"/>
                <w:lang w:val="en-GB"/>
              </w:rPr>
              <w:t>Adaptable communicators with a global perspective</w:t>
            </w: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0A08C9" w14:textId="77777777" w:rsidR="00113D52" w:rsidRPr="00B71A1F" w:rsidRDefault="00113D52" w:rsidP="00113D52">
            <w:pPr>
              <w:spacing w:after="0" w:line="240" w:lineRule="auto"/>
              <w:jc w:val="left"/>
              <w:rPr>
                <w:rFonts w:eastAsia="Times New Roman" w:cstheme="minorHAnsi"/>
                <w:bCs/>
                <w:sz w:val="18"/>
                <w:szCs w:val="24"/>
                <w:lang w:val="en-GB"/>
              </w:rPr>
            </w:pP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FFECC6" w14:textId="77777777" w:rsidR="00113D52" w:rsidRPr="00B71A1F" w:rsidRDefault="00113D52" w:rsidP="00113D52">
            <w:pPr>
              <w:spacing w:after="0" w:line="240" w:lineRule="auto"/>
              <w:jc w:val="left"/>
              <w:rPr>
                <w:rFonts w:eastAsia="Times New Roman" w:cstheme="minorHAnsi"/>
                <w:bCs/>
                <w:sz w:val="18"/>
                <w:szCs w:val="24"/>
                <w:lang w:val="en-GB"/>
              </w:rPr>
            </w:pPr>
          </w:p>
        </w:tc>
        <w:tc>
          <w:tcPr>
            <w:tcW w:w="18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2B352D" w14:textId="77777777" w:rsidR="00113D52" w:rsidRPr="00B71A1F" w:rsidRDefault="00113D52" w:rsidP="00113D52">
            <w:pPr>
              <w:spacing w:after="0" w:line="240" w:lineRule="auto"/>
              <w:jc w:val="left"/>
              <w:rPr>
                <w:rFonts w:eastAsia="Times New Roman" w:cstheme="minorHAnsi"/>
                <w:bCs/>
                <w:sz w:val="18"/>
                <w:szCs w:val="24"/>
                <w:lang w:val="en-GB"/>
              </w:rPr>
            </w:pPr>
          </w:p>
        </w:tc>
        <w:tc>
          <w:tcPr>
            <w:tcW w:w="18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A409F8" w14:textId="77777777" w:rsidR="00113D52" w:rsidRPr="00B71A1F" w:rsidRDefault="00113D52" w:rsidP="00CD1AA9">
            <w:pPr>
              <w:spacing w:after="0" w:line="240" w:lineRule="auto"/>
              <w:ind w:left="-149"/>
              <w:jc w:val="left"/>
              <w:rPr>
                <w:rFonts w:eastAsia="Times New Roman" w:cstheme="minorHAnsi"/>
                <w:bCs/>
                <w:sz w:val="18"/>
                <w:szCs w:val="24"/>
                <w:lang w:val="en-GB"/>
              </w:rPr>
            </w:pPr>
            <w:r w:rsidRPr="00B71A1F">
              <w:rPr>
                <w:rFonts w:eastAsia="Times New Roman" w:cstheme="minorHAnsi"/>
                <w:bCs/>
                <w:sz w:val="18"/>
                <w:szCs w:val="24"/>
                <w:lang w:val="en-GB"/>
              </w:rPr>
              <w:t>This major LO was drafted specifically to align with this institutional LO. Both LOs focus on written and oral Communication skills</w:t>
            </w:r>
            <w:r>
              <w:rPr>
                <w:rFonts w:eastAsia="Times New Roman" w:cstheme="minorHAnsi"/>
                <w:bCs/>
                <w:sz w:val="18"/>
                <w:szCs w:val="24"/>
                <w:lang w:val="en-GB"/>
              </w:rPr>
              <w:t>.</w:t>
            </w:r>
          </w:p>
        </w:tc>
      </w:tr>
    </w:tbl>
    <w:p w14:paraId="55B78A20" w14:textId="77777777" w:rsidR="00113D52" w:rsidRPr="00B71A1F" w:rsidRDefault="00113D52" w:rsidP="00113D52">
      <w:pPr>
        <w:pStyle w:val="ListParagraph"/>
        <w:rPr>
          <w:rFonts w:cstheme="minorHAnsi"/>
        </w:rPr>
      </w:pPr>
    </w:p>
    <w:p w14:paraId="7D3AC151" w14:textId="77777777" w:rsidR="00113D52" w:rsidRPr="00B71A1F" w:rsidRDefault="00113D52" w:rsidP="00113D52">
      <w:pPr>
        <w:pStyle w:val="Heading3"/>
        <w:rPr>
          <w:rFonts w:asciiTheme="minorHAnsi" w:hAnsiTheme="minorHAnsi" w:cstheme="minorHAnsi"/>
        </w:rPr>
      </w:pPr>
      <w:bookmarkStart w:id="88" w:name="_Toc20471300"/>
      <w:bookmarkStart w:id="89" w:name="_Toc80776630"/>
      <w:r w:rsidRPr="00B71A1F">
        <w:rPr>
          <w:rFonts w:asciiTheme="minorHAnsi" w:hAnsiTheme="minorHAnsi" w:cstheme="minorHAnsi"/>
        </w:rPr>
        <w:t>Learning outcomes: Mathematics and Computer Science Major</w:t>
      </w:r>
      <w:bookmarkEnd w:id="88"/>
      <w:bookmarkEnd w:id="89"/>
    </w:p>
    <w:p w14:paraId="52173C82" w14:textId="77777777" w:rsidR="00113D52" w:rsidRPr="00B71A1F" w:rsidRDefault="00113D52" w:rsidP="00F61041">
      <w:pPr>
        <w:pStyle w:val="ListParagraph"/>
        <w:numPr>
          <w:ilvl w:val="0"/>
          <w:numId w:val="14"/>
        </w:numPr>
        <w:rPr>
          <w:rFonts w:cstheme="minorHAnsi"/>
        </w:rPr>
      </w:pPr>
      <w:r w:rsidRPr="00B71A1F">
        <w:rPr>
          <w:rFonts w:cstheme="minorHAnsi"/>
        </w:rPr>
        <w:t>Students will develop a strong background in the mathematical sciences, will be able to model and solve both abstract and real-world problems, and will acquire proficiency in the analysis of data.</w:t>
      </w:r>
    </w:p>
    <w:p w14:paraId="60791945" w14:textId="77777777" w:rsidR="00113D52" w:rsidRPr="00B71A1F" w:rsidRDefault="00113D52" w:rsidP="00F61041">
      <w:pPr>
        <w:pStyle w:val="ListParagraph"/>
        <w:numPr>
          <w:ilvl w:val="0"/>
          <w:numId w:val="14"/>
        </w:numPr>
        <w:rPr>
          <w:rFonts w:cstheme="minorHAnsi"/>
        </w:rPr>
      </w:pPr>
      <w:r w:rsidRPr="00B71A1F">
        <w:rPr>
          <w:rFonts w:cstheme="minorHAnsi"/>
        </w:rPr>
        <w:t>Students will be able to deploy appropriate theory, practices and tools for the specification, design, implementation, and evaluation of digital systems.</w:t>
      </w:r>
    </w:p>
    <w:p w14:paraId="20CB684D" w14:textId="77777777" w:rsidR="00113D52" w:rsidRPr="00B71A1F" w:rsidRDefault="00113D52" w:rsidP="00F61041">
      <w:pPr>
        <w:pStyle w:val="ListParagraph"/>
        <w:numPr>
          <w:ilvl w:val="0"/>
          <w:numId w:val="14"/>
        </w:numPr>
        <w:rPr>
          <w:rFonts w:cstheme="minorHAnsi"/>
        </w:rPr>
      </w:pPr>
      <w:r w:rsidRPr="00B71A1F">
        <w:rPr>
          <w:rFonts w:cstheme="minorHAnsi"/>
        </w:rPr>
        <w:t>Students will be able to analyze the whole process involved in creating and deploying digital devices to solve practical problems demonstrating a clear comprehension of the trade-offs involved in choices made throughout the lifetime of the system.</w:t>
      </w:r>
    </w:p>
    <w:p w14:paraId="366D0B98" w14:textId="77777777" w:rsidR="00113D52" w:rsidRPr="00B71A1F" w:rsidRDefault="00113D52" w:rsidP="00F61041">
      <w:pPr>
        <w:pStyle w:val="ListParagraph"/>
        <w:numPr>
          <w:ilvl w:val="0"/>
          <w:numId w:val="14"/>
        </w:numPr>
        <w:rPr>
          <w:rFonts w:cstheme="minorHAnsi"/>
        </w:rPr>
      </w:pPr>
      <w:r w:rsidRPr="00B71A1F">
        <w:rPr>
          <w:rFonts w:cstheme="minorHAnsi"/>
        </w:rPr>
        <w:t>Students will be familiar with the connections between mathematics and computer science and will be able to use techniques and tools from both disciplines to solve problems, improve solutions, or analyze their effectiveness, in various disciplines.</w:t>
      </w:r>
    </w:p>
    <w:p w14:paraId="106293D9" w14:textId="77777777" w:rsidR="00113D52" w:rsidRPr="00CA6C38" w:rsidRDefault="00113D52" w:rsidP="00F61041">
      <w:pPr>
        <w:pStyle w:val="ListParagraph"/>
        <w:numPr>
          <w:ilvl w:val="0"/>
          <w:numId w:val="14"/>
        </w:numPr>
        <w:rPr>
          <w:rFonts w:cstheme="minorHAnsi"/>
          <w:lang w:val="en-GB"/>
        </w:rPr>
      </w:pPr>
      <w:r w:rsidRPr="00B71A1F">
        <w:rPr>
          <w:rFonts w:cstheme="minorHAnsi"/>
        </w:rPr>
        <w:t>Students will be able to work in teams and to clearly communicate results in writing and verbally, considering ethical imperatives and trade-offs.</w:t>
      </w:r>
    </w:p>
    <w:p w14:paraId="30CEA634" w14:textId="77777777" w:rsidR="00113D52" w:rsidRDefault="00113D52" w:rsidP="00113D52">
      <w:pPr>
        <w:rPr>
          <w:lang w:val="en-GB"/>
        </w:rPr>
      </w:pPr>
    </w:p>
    <w:p w14:paraId="02CADF7A" w14:textId="77777777" w:rsidR="00113D52" w:rsidRDefault="00113D52" w:rsidP="00113D52">
      <w:pPr>
        <w:rPr>
          <w:lang w:val="en-GB"/>
        </w:rPr>
      </w:pPr>
    </w:p>
    <w:p w14:paraId="3BEC02D8" w14:textId="77777777" w:rsidR="00113D52" w:rsidRPr="00CA6C38" w:rsidRDefault="00113D52" w:rsidP="00113D52">
      <w:pPr>
        <w:rPr>
          <w:rFonts w:cstheme="minorHAnsi"/>
          <w:lang w:val="en-GB"/>
        </w:rPr>
      </w:pPr>
    </w:p>
    <w:tbl>
      <w:tblPr>
        <w:tblW w:w="5149"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735"/>
        <w:gridCol w:w="1577"/>
        <w:gridCol w:w="1314"/>
        <w:gridCol w:w="1266"/>
        <w:gridCol w:w="1439"/>
        <w:gridCol w:w="2291"/>
      </w:tblGrid>
      <w:tr w:rsidR="00113D52" w:rsidRPr="001E3AF9" w14:paraId="764AA424" w14:textId="77777777" w:rsidTr="00113D52">
        <w:trPr>
          <w:tblCellSpacing w:w="20" w:type="dxa"/>
        </w:trPr>
        <w:tc>
          <w:tcPr>
            <w:tcW w:w="4958" w:type="pct"/>
            <w:gridSpan w:val="6"/>
            <w:shd w:val="clear" w:color="auto" w:fill="B4C6E7"/>
            <w:tcMar>
              <w:top w:w="28" w:type="dxa"/>
              <w:left w:w="28" w:type="dxa"/>
              <w:bottom w:w="28" w:type="dxa"/>
              <w:right w:w="28" w:type="dxa"/>
            </w:tcMar>
            <w:vAlign w:val="center"/>
            <w:hideMark/>
          </w:tcPr>
          <w:p w14:paraId="6835E2CC" w14:textId="77777777" w:rsidR="00113D52" w:rsidRPr="001E3AF9" w:rsidRDefault="00113D52" w:rsidP="00113D52">
            <w:pPr>
              <w:spacing w:after="0"/>
              <w:jc w:val="center"/>
              <w:rPr>
                <w:rFonts w:eastAsia="Times New Roman" w:cstheme="minorHAnsi"/>
                <w:b/>
                <w:bCs/>
                <w:iCs/>
                <w:color w:val="000000"/>
                <w:sz w:val="20"/>
                <w:szCs w:val="20"/>
                <w:lang w:val="en-GB"/>
              </w:rPr>
            </w:pPr>
            <w:r w:rsidRPr="00E0450E">
              <w:rPr>
                <w:rFonts w:eastAsia="Times New Roman" w:cstheme="minorHAnsi"/>
                <w:b/>
                <w:bCs/>
                <w:iCs/>
                <w:color w:val="000000" w:themeColor="text1"/>
                <w:sz w:val="24"/>
                <w:lang w:val="en-GB"/>
              </w:rPr>
              <w:t>Mathematics and Computer Science Alignment Matrix </w:t>
            </w:r>
          </w:p>
        </w:tc>
      </w:tr>
      <w:tr w:rsidR="00113D52" w:rsidRPr="00B71A1F" w14:paraId="63F6A241" w14:textId="77777777" w:rsidTr="00113D52">
        <w:trPr>
          <w:cantSplit/>
          <w:trHeight w:val="1280"/>
          <w:tblCellSpacing w:w="20" w:type="dxa"/>
        </w:trPr>
        <w:tc>
          <w:tcPr>
            <w:tcW w:w="889" w:type="pct"/>
            <w:shd w:val="clear" w:color="auto" w:fill="auto"/>
            <w:tcMar>
              <w:top w:w="28" w:type="dxa"/>
              <w:left w:w="28" w:type="dxa"/>
              <w:bottom w:w="28" w:type="dxa"/>
              <w:right w:w="28" w:type="dxa"/>
            </w:tcMar>
            <w:vAlign w:val="center"/>
            <w:hideMark/>
          </w:tcPr>
          <w:p w14:paraId="2887F8D5" w14:textId="77777777" w:rsidR="00113D52" w:rsidRPr="00B71A1F" w:rsidRDefault="00113D52" w:rsidP="00113D52">
            <w:pPr>
              <w:jc w:val="center"/>
              <w:rPr>
                <w:rFonts w:eastAsia="Times New Roman" w:cstheme="minorHAnsi"/>
                <w:b/>
                <w:bCs/>
                <w:color w:val="000000" w:themeColor="text1"/>
                <w:sz w:val="20"/>
                <w:lang w:val="en-GB"/>
              </w:rPr>
            </w:pPr>
            <w:r w:rsidRPr="00B71A1F">
              <w:rPr>
                <w:rFonts w:eastAsia="Times New Roman" w:cstheme="minorHAnsi"/>
                <w:b/>
                <w:bCs/>
                <w:color w:val="000000" w:themeColor="text1"/>
                <w:sz w:val="20"/>
                <w:lang w:val="en-GB"/>
              </w:rPr>
              <w:t>Core Capabilities / Program learning outcome</w:t>
            </w:r>
          </w:p>
        </w:tc>
        <w:tc>
          <w:tcPr>
            <w:tcW w:w="816" w:type="pct"/>
            <w:shd w:val="clear" w:color="auto" w:fill="auto"/>
            <w:tcMar>
              <w:top w:w="28" w:type="dxa"/>
              <w:left w:w="28" w:type="dxa"/>
              <w:bottom w:w="28" w:type="dxa"/>
              <w:right w:w="28" w:type="dxa"/>
            </w:tcMar>
            <w:vAlign w:val="center"/>
            <w:hideMark/>
          </w:tcPr>
          <w:p w14:paraId="0361D1AF" w14:textId="77777777" w:rsidR="00113D52" w:rsidRPr="00B71A1F" w:rsidRDefault="00113D52" w:rsidP="00113D52">
            <w:pPr>
              <w:jc w:val="center"/>
              <w:rPr>
                <w:rFonts w:eastAsia="Times New Roman" w:cstheme="minorHAnsi"/>
                <w:b/>
                <w:bCs/>
                <w:color w:val="000000" w:themeColor="text1"/>
                <w:sz w:val="20"/>
                <w:lang w:val="en-GB"/>
              </w:rPr>
            </w:pPr>
            <w:r w:rsidRPr="00B71A1F">
              <w:rPr>
                <w:rFonts w:cstheme="minorHAnsi"/>
                <w:color w:val="000000" w:themeColor="text1"/>
                <w:sz w:val="20"/>
                <w:lang w:val="en-AU"/>
              </w:rPr>
              <w:t>background in mathematical sciences</w:t>
            </w:r>
          </w:p>
        </w:tc>
        <w:tc>
          <w:tcPr>
            <w:tcW w:w="676" w:type="pct"/>
            <w:shd w:val="clear" w:color="auto" w:fill="auto"/>
            <w:tcMar>
              <w:top w:w="28" w:type="dxa"/>
              <w:left w:w="28" w:type="dxa"/>
              <w:bottom w:w="28" w:type="dxa"/>
              <w:right w:w="28" w:type="dxa"/>
            </w:tcMar>
            <w:vAlign w:val="center"/>
            <w:hideMark/>
          </w:tcPr>
          <w:p w14:paraId="5AB5D2EE" w14:textId="77777777" w:rsidR="00113D52" w:rsidRPr="00B71A1F" w:rsidRDefault="00113D52" w:rsidP="00113D52">
            <w:pPr>
              <w:jc w:val="center"/>
              <w:rPr>
                <w:rFonts w:eastAsia="Times New Roman" w:cstheme="minorHAnsi"/>
                <w:b/>
                <w:bCs/>
                <w:color w:val="000000" w:themeColor="text1"/>
                <w:sz w:val="20"/>
                <w:lang w:val="en-GB"/>
              </w:rPr>
            </w:pPr>
            <w:r w:rsidRPr="00B71A1F">
              <w:rPr>
                <w:rFonts w:cstheme="minorHAnsi"/>
                <w:color w:val="000000" w:themeColor="text1"/>
                <w:sz w:val="20"/>
                <w:lang w:val="en-AU"/>
              </w:rPr>
              <w:t>theory, practice and tools of CS</w:t>
            </w:r>
          </w:p>
        </w:tc>
        <w:tc>
          <w:tcPr>
            <w:tcW w:w="650" w:type="pct"/>
            <w:shd w:val="clear" w:color="auto" w:fill="auto"/>
            <w:tcMar>
              <w:top w:w="28" w:type="dxa"/>
              <w:left w:w="28" w:type="dxa"/>
              <w:bottom w:w="28" w:type="dxa"/>
              <w:right w:w="28" w:type="dxa"/>
            </w:tcMar>
            <w:vAlign w:val="center"/>
            <w:hideMark/>
          </w:tcPr>
          <w:p w14:paraId="0C69E2AF" w14:textId="77777777" w:rsidR="00113D52" w:rsidRPr="00B71A1F" w:rsidRDefault="00113D52" w:rsidP="00113D52">
            <w:pPr>
              <w:jc w:val="center"/>
              <w:rPr>
                <w:rFonts w:eastAsia="Times New Roman" w:cstheme="minorHAnsi"/>
                <w:b/>
                <w:bCs/>
                <w:color w:val="000000" w:themeColor="text1"/>
                <w:sz w:val="20"/>
                <w:lang w:val="en-GB"/>
              </w:rPr>
            </w:pPr>
            <w:r w:rsidRPr="00B71A1F">
              <w:rPr>
                <w:rFonts w:cstheme="minorHAnsi"/>
                <w:color w:val="000000" w:themeColor="text1"/>
                <w:sz w:val="20"/>
                <w:lang w:val="en-AU"/>
              </w:rPr>
              <w:t>implementation of digital solutions</w:t>
            </w:r>
          </w:p>
        </w:tc>
        <w:tc>
          <w:tcPr>
            <w:tcW w:w="743" w:type="pct"/>
            <w:shd w:val="clear" w:color="auto" w:fill="auto"/>
            <w:tcMar>
              <w:top w:w="28" w:type="dxa"/>
              <w:left w:w="28" w:type="dxa"/>
              <w:bottom w:w="28" w:type="dxa"/>
              <w:right w:w="28" w:type="dxa"/>
            </w:tcMar>
            <w:vAlign w:val="center"/>
            <w:hideMark/>
          </w:tcPr>
          <w:p w14:paraId="552A0E78" w14:textId="77777777" w:rsidR="00113D52" w:rsidRPr="00B71A1F" w:rsidRDefault="00113D52" w:rsidP="00113D52">
            <w:pPr>
              <w:jc w:val="center"/>
              <w:rPr>
                <w:rFonts w:eastAsia="Times New Roman" w:cstheme="minorHAnsi"/>
                <w:b/>
                <w:bCs/>
                <w:color w:val="000000" w:themeColor="text1"/>
                <w:sz w:val="20"/>
                <w:lang w:val="en-GB"/>
              </w:rPr>
            </w:pPr>
            <w:r w:rsidRPr="00B71A1F">
              <w:rPr>
                <w:rFonts w:cstheme="minorHAnsi"/>
                <w:color w:val="000000" w:themeColor="text1"/>
                <w:sz w:val="20"/>
                <w:lang w:val="en-AU"/>
              </w:rPr>
              <w:t>Connections between CS &amp; Mathematics</w:t>
            </w:r>
          </w:p>
        </w:tc>
        <w:tc>
          <w:tcPr>
            <w:tcW w:w="1081" w:type="pct"/>
            <w:vAlign w:val="center"/>
          </w:tcPr>
          <w:p w14:paraId="4979E297" w14:textId="77777777" w:rsidR="00113D52" w:rsidRPr="00B71A1F" w:rsidRDefault="00113D52" w:rsidP="00113D52">
            <w:pPr>
              <w:jc w:val="center"/>
              <w:rPr>
                <w:rFonts w:eastAsia="Calibri" w:cstheme="minorHAnsi"/>
                <w:sz w:val="20"/>
              </w:rPr>
            </w:pPr>
            <w:r w:rsidRPr="00B71A1F">
              <w:rPr>
                <w:rFonts w:cstheme="minorHAnsi"/>
                <w:color w:val="000000" w:themeColor="text1"/>
                <w:sz w:val="20"/>
                <w:lang w:val="en-AU"/>
              </w:rPr>
              <w:t>…work in teams and Communicate</w:t>
            </w:r>
          </w:p>
        </w:tc>
      </w:tr>
      <w:tr w:rsidR="00113D52" w:rsidRPr="00B71A1F" w14:paraId="1222913E" w14:textId="77777777" w:rsidTr="00113D52">
        <w:trPr>
          <w:tblCellSpacing w:w="20" w:type="dxa"/>
        </w:trPr>
        <w:tc>
          <w:tcPr>
            <w:tcW w:w="889" w:type="pct"/>
            <w:shd w:val="clear" w:color="auto" w:fill="auto"/>
            <w:tcMar>
              <w:top w:w="28" w:type="dxa"/>
              <w:left w:w="28" w:type="dxa"/>
              <w:bottom w:w="28" w:type="dxa"/>
              <w:right w:w="28" w:type="dxa"/>
            </w:tcMar>
            <w:vAlign w:val="center"/>
            <w:hideMark/>
          </w:tcPr>
          <w:p w14:paraId="07BB8AEF" w14:textId="77777777" w:rsidR="00113D52" w:rsidRPr="00B71A1F" w:rsidRDefault="00113D52" w:rsidP="00113D52">
            <w:pPr>
              <w:jc w:val="left"/>
              <w:rPr>
                <w:rFonts w:cstheme="minorHAnsi"/>
                <w:sz w:val="20"/>
                <w:lang w:val="en-GB"/>
              </w:rPr>
            </w:pPr>
            <w:r w:rsidRPr="00B71A1F">
              <w:rPr>
                <w:rFonts w:cstheme="minorHAnsi"/>
                <w:sz w:val="20"/>
                <w:lang w:val="en-GB"/>
              </w:rPr>
              <w:lastRenderedPageBreak/>
              <w:t>Independent, creative thinkers</w:t>
            </w:r>
          </w:p>
        </w:tc>
        <w:tc>
          <w:tcPr>
            <w:tcW w:w="816" w:type="pct"/>
            <w:tcBorders>
              <w:top w:val="single" w:sz="6" w:space="0" w:color="BFBFBF"/>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40CD94D8"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A strong basis in mathematical sciences allows students to independently assess quantitative information and to find creative solutions to problems posed quantitatively</w:t>
            </w:r>
            <w:r w:rsidRPr="003C6627">
              <w:rPr>
                <w:rStyle w:val="normaltextrun"/>
                <w:rFonts w:ascii="Calibri Light" w:hAnsi="Calibri Light" w:cs="Calibri Light"/>
                <w:sz w:val="16"/>
                <w:szCs w:val="16"/>
                <w:lang w:val="en-AU"/>
              </w:rPr>
              <w:t> </w:t>
            </w:r>
            <w:r w:rsidRPr="003C6627">
              <w:rPr>
                <w:rStyle w:val="normaltextrun"/>
                <w:rFonts w:ascii="Calibri" w:hAnsi="Calibri" w:cs="Calibri"/>
                <w:sz w:val="16"/>
                <w:szCs w:val="16"/>
                <w:lang w:val="en-AU"/>
              </w:rPr>
              <w:t>or algorithmically</w:t>
            </w:r>
            <w:r w:rsidRPr="003C6627">
              <w:rPr>
                <w:rStyle w:val="normaltextrun"/>
                <w:rFonts w:ascii="Calibri Light" w:hAnsi="Calibri Light" w:cs="Calibri Light"/>
                <w:sz w:val="16"/>
                <w:szCs w:val="16"/>
                <w:lang w:val="en-AU"/>
              </w:rPr>
              <w:t>    </w:t>
            </w:r>
            <w:r w:rsidRPr="003C6627">
              <w:rPr>
                <w:rStyle w:val="eop"/>
                <w:rFonts w:ascii="Calibri Light" w:hAnsi="Calibri Light" w:cs="Calibri Light"/>
                <w:sz w:val="16"/>
                <w:szCs w:val="16"/>
              </w:rPr>
              <w:t> </w:t>
            </w:r>
          </w:p>
        </w:tc>
        <w:tc>
          <w:tcPr>
            <w:tcW w:w="676" w:type="pct"/>
            <w:tcBorders>
              <w:top w:val="single" w:sz="6" w:space="0" w:color="BFBFBF"/>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29D3E7C7"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rPr>
              <w:t>Knowledge of digital systems is necessary for independent, critical thinking because the analysis of today’s problems and their solutions involve digital systems.</w:t>
            </w:r>
            <w:r w:rsidRPr="003C6627">
              <w:rPr>
                <w:rStyle w:val="eop"/>
                <w:rFonts w:ascii="Calibri" w:hAnsi="Calibri" w:cs="Calibri"/>
                <w:sz w:val="16"/>
                <w:szCs w:val="16"/>
              </w:rPr>
              <w:t> </w:t>
            </w:r>
          </w:p>
        </w:tc>
        <w:tc>
          <w:tcPr>
            <w:tcW w:w="650" w:type="pct"/>
            <w:tcBorders>
              <w:top w:val="single" w:sz="6" w:space="0" w:color="BFBFBF"/>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416F97CE"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rPr>
              <w:t>Problem solving is a creative process</w:t>
            </w:r>
            <w:r w:rsidRPr="003C6627">
              <w:rPr>
                <w:rStyle w:val="eop"/>
                <w:rFonts w:ascii="Calibri" w:hAnsi="Calibri" w:cs="Calibri"/>
                <w:sz w:val="16"/>
                <w:szCs w:val="16"/>
              </w:rPr>
              <w:t> </w:t>
            </w:r>
          </w:p>
        </w:tc>
        <w:tc>
          <w:tcPr>
            <w:tcW w:w="743" w:type="pct"/>
            <w:tcBorders>
              <w:top w:val="single" w:sz="6" w:space="0" w:color="BFBFBF"/>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711FA3DB"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Interdisciplinary implementation of Math &amp; CS allows students to create computational solutions to problems of a quantitative or algorithmic nature.</w:t>
            </w:r>
            <w:r w:rsidRPr="003C6627">
              <w:rPr>
                <w:rStyle w:val="normaltextrun"/>
                <w:rFonts w:ascii="Calibri Light" w:hAnsi="Calibri Light" w:cs="Calibri Light"/>
                <w:sz w:val="16"/>
                <w:szCs w:val="16"/>
                <w:lang w:val="en-AU"/>
              </w:rPr>
              <w:t>  </w:t>
            </w:r>
            <w:r w:rsidRPr="003C6627">
              <w:rPr>
                <w:rStyle w:val="eop"/>
                <w:rFonts w:ascii="Calibri Light" w:hAnsi="Calibri Light" w:cs="Calibri Light"/>
                <w:sz w:val="16"/>
                <w:szCs w:val="16"/>
              </w:rPr>
              <w:t> </w:t>
            </w:r>
          </w:p>
        </w:tc>
        <w:tc>
          <w:tcPr>
            <w:tcW w:w="1081" w:type="pct"/>
            <w:tcBorders>
              <w:top w:val="single" w:sz="6" w:space="0" w:color="BFBFBF"/>
              <w:left w:val="nil"/>
              <w:bottom w:val="single" w:sz="6" w:space="0" w:color="BFBFBF"/>
              <w:right w:val="single" w:sz="6" w:space="0" w:color="BFBFBF"/>
            </w:tcBorders>
            <w:shd w:val="clear" w:color="auto" w:fill="auto"/>
            <w:vAlign w:val="center"/>
          </w:tcPr>
          <w:p w14:paraId="65DE0995"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Working effectively in a team gives students to blend their ideas with those of others towards creative solutions to problems of quantitatively, algorithmically, or computationally</w:t>
            </w:r>
            <w:r w:rsidRPr="003C6627">
              <w:rPr>
                <w:rStyle w:val="eop"/>
                <w:rFonts w:ascii="Calibri" w:hAnsi="Calibri" w:cs="Calibri"/>
                <w:sz w:val="16"/>
                <w:szCs w:val="16"/>
              </w:rPr>
              <w:t> </w:t>
            </w:r>
          </w:p>
        </w:tc>
      </w:tr>
      <w:tr w:rsidR="00113D52" w:rsidRPr="00B71A1F" w14:paraId="20FB08B0" w14:textId="77777777" w:rsidTr="00113D52">
        <w:trPr>
          <w:tblCellSpacing w:w="20" w:type="dxa"/>
        </w:trPr>
        <w:tc>
          <w:tcPr>
            <w:tcW w:w="889" w:type="pct"/>
            <w:shd w:val="clear" w:color="auto" w:fill="auto"/>
            <w:tcMar>
              <w:top w:w="28" w:type="dxa"/>
              <w:left w:w="28" w:type="dxa"/>
              <w:bottom w:w="28" w:type="dxa"/>
              <w:right w:w="28" w:type="dxa"/>
            </w:tcMar>
            <w:vAlign w:val="center"/>
            <w:hideMark/>
          </w:tcPr>
          <w:p w14:paraId="532AB184" w14:textId="77777777" w:rsidR="00113D52" w:rsidRPr="00B71A1F" w:rsidRDefault="00113D52" w:rsidP="00113D52">
            <w:pPr>
              <w:jc w:val="left"/>
              <w:rPr>
                <w:rFonts w:cstheme="minorHAnsi"/>
                <w:sz w:val="20"/>
                <w:lang w:val="en-GB"/>
              </w:rPr>
            </w:pPr>
            <w:r w:rsidRPr="00B71A1F">
              <w:rPr>
                <w:rFonts w:cstheme="minorHAnsi"/>
                <w:sz w:val="20"/>
                <w:lang w:val="en-GB"/>
              </w:rPr>
              <w:t>Engaged, lifelong learners</w:t>
            </w:r>
          </w:p>
        </w:tc>
        <w:tc>
          <w:tcPr>
            <w:tcW w:w="816"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27E9056C"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A strong basis in mathematical sciences</w:t>
            </w:r>
            <w:r w:rsidRPr="003C6627">
              <w:rPr>
                <w:rStyle w:val="normaltextrun"/>
                <w:rFonts w:ascii="Calibri Light" w:hAnsi="Calibri Light" w:cs="Calibri Light"/>
                <w:sz w:val="16"/>
                <w:szCs w:val="16"/>
                <w:lang w:val="en-AU"/>
              </w:rPr>
              <w:t> </w:t>
            </w:r>
            <w:r w:rsidRPr="003C6627">
              <w:rPr>
                <w:rStyle w:val="normaltextrun"/>
                <w:rFonts w:ascii="Calibri" w:hAnsi="Calibri" w:cs="Calibri"/>
                <w:sz w:val="16"/>
                <w:szCs w:val="16"/>
                <w:lang w:val="en-AU"/>
              </w:rPr>
              <w:t>gives students skills</w:t>
            </w:r>
            <w:r w:rsidRPr="003C6627">
              <w:rPr>
                <w:rStyle w:val="normaltextrun"/>
                <w:rFonts w:ascii="Calibri Light" w:hAnsi="Calibri Light" w:cs="Calibri Light"/>
                <w:sz w:val="16"/>
                <w:szCs w:val="16"/>
                <w:lang w:val="en-AU"/>
              </w:rPr>
              <w:t> </w:t>
            </w:r>
            <w:r w:rsidRPr="003C6627">
              <w:rPr>
                <w:rStyle w:val="normaltextrun"/>
                <w:rFonts w:ascii="Calibri" w:hAnsi="Calibri" w:cs="Calibri"/>
                <w:sz w:val="16"/>
                <w:szCs w:val="16"/>
                <w:lang w:val="en-AU"/>
              </w:rPr>
              <w:t>which may be applied to any discipline requiring critical thinking, quantitative and computational approaches</w:t>
            </w:r>
            <w:r w:rsidRPr="003C6627">
              <w:rPr>
                <w:rStyle w:val="eop"/>
                <w:rFonts w:ascii="Calibri" w:hAnsi="Calibri" w:cs="Calibri"/>
                <w:sz w:val="16"/>
                <w:szCs w:val="16"/>
              </w:rPr>
              <w:t> </w:t>
            </w:r>
          </w:p>
        </w:tc>
        <w:tc>
          <w:tcPr>
            <w:tcW w:w="676"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3181CC5D"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rPr>
              <w:t>Digital tools are perhaps the most frequently used for lifelong learning</w:t>
            </w:r>
            <w:r w:rsidRPr="003C6627">
              <w:rPr>
                <w:rStyle w:val="eop"/>
                <w:rFonts w:ascii="Calibri" w:hAnsi="Calibri" w:cs="Calibri"/>
                <w:sz w:val="16"/>
                <w:szCs w:val="16"/>
              </w:rPr>
              <w:t> </w:t>
            </w:r>
          </w:p>
        </w:tc>
        <w:tc>
          <w:tcPr>
            <w:tcW w:w="650"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5B89D43D"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rPr>
              <w:t>Programming is a lifelong learning process and will allow AUP graduates to engage by programming</w:t>
            </w:r>
            <w:r w:rsidRPr="003C6627">
              <w:rPr>
                <w:rStyle w:val="eop"/>
                <w:rFonts w:ascii="Calibri" w:hAnsi="Calibri" w:cs="Calibri"/>
                <w:sz w:val="16"/>
                <w:szCs w:val="16"/>
              </w:rPr>
              <w:t> </w:t>
            </w:r>
          </w:p>
        </w:tc>
        <w:tc>
          <w:tcPr>
            <w:tcW w:w="743"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51A01ACD"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Interdisciplinary implementation of Math &amp; CS gives students skills which may be applied any discipline requiring critical thinking, quantitative and computational approaches </w:t>
            </w:r>
            <w:r w:rsidRPr="003C6627">
              <w:rPr>
                <w:rStyle w:val="eop"/>
                <w:rFonts w:ascii="Calibri" w:hAnsi="Calibri" w:cs="Calibri"/>
                <w:sz w:val="16"/>
                <w:szCs w:val="16"/>
              </w:rPr>
              <w:t> </w:t>
            </w:r>
          </w:p>
        </w:tc>
        <w:tc>
          <w:tcPr>
            <w:tcW w:w="1081" w:type="pct"/>
            <w:tcBorders>
              <w:top w:val="nil"/>
              <w:left w:val="nil"/>
              <w:bottom w:val="single" w:sz="6" w:space="0" w:color="BFBFBF"/>
              <w:right w:val="single" w:sz="6" w:space="0" w:color="BFBFBF"/>
            </w:tcBorders>
            <w:shd w:val="clear" w:color="auto" w:fill="auto"/>
            <w:vAlign w:val="center"/>
          </w:tcPr>
          <w:p w14:paraId="063100DE"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Teamwork and communication skills are of critical importance in learning to work with others, both in academic and professional environments.</w:t>
            </w:r>
            <w:r w:rsidRPr="003C6627">
              <w:rPr>
                <w:rStyle w:val="eop"/>
                <w:rFonts w:ascii="Calibri" w:hAnsi="Calibri" w:cs="Calibri"/>
                <w:sz w:val="16"/>
                <w:szCs w:val="16"/>
              </w:rPr>
              <w:t> </w:t>
            </w:r>
          </w:p>
        </w:tc>
      </w:tr>
      <w:tr w:rsidR="00113D52" w:rsidRPr="00B71A1F" w14:paraId="00ED0052" w14:textId="77777777" w:rsidTr="00113D52">
        <w:trPr>
          <w:tblCellSpacing w:w="20" w:type="dxa"/>
        </w:trPr>
        <w:tc>
          <w:tcPr>
            <w:tcW w:w="889" w:type="pct"/>
            <w:shd w:val="clear" w:color="auto" w:fill="auto"/>
            <w:tcMar>
              <w:top w:w="28" w:type="dxa"/>
              <w:left w:w="28" w:type="dxa"/>
              <w:bottom w:w="28" w:type="dxa"/>
              <w:right w:w="28" w:type="dxa"/>
            </w:tcMar>
            <w:vAlign w:val="center"/>
            <w:hideMark/>
          </w:tcPr>
          <w:p w14:paraId="5988F8B7" w14:textId="77777777" w:rsidR="00113D52" w:rsidRPr="00B71A1F" w:rsidRDefault="00113D52" w:rsidP="00113D52">
            <w:pPr>
              <w:jc w:val="left"/>
              <w:rPr>
                <w:rFonts w:cstheme="minorHAnsi"/>
                <w:sz w:val="20"/>
                <w:lang w:val="en-GB"/>
              </w:rPr>
            </w:pPr>
            <w:r w:rsidRPr="00B71A1F">
              <w:rPr>
                <w:rFonts w:cstheme="minorHAnsi"/>
                <w:sz w:val="20"/>
                <w:lang w:val="en-GB"/>
              </w:rPr>
              <w:t>Responsible actors and empowered leaders</w:t>
            </w:r>
          </w:p>
        </w:tc>
        <w:tc>
          <w:tcPr>
            <w:tcW w:w="816"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76BA67D5"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676"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682E5109"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650"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53E7AD72"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743"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79F5CCD2"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1081" w:type="pct"/>
            <w:tcBorders>
              <w:top w:val="nil"/>
              <w:left w:val="nil"/>
              <w:bottom w:val="single" w:sz="6" w:space="0" w:color="BFBFBF"/>
              <w:right w:val="single" w:sz="6" w:space="0" w:color="BFBFBF"/>
            </w:tcBorders>
            <w:shd w:val="clear" w:color="auto" w:fill="auto"/>
            <w:vAlign w:val="center"/>
          </w:tcPr>
          <w:p w14:paraId="65BF8F65"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Being able to manage effective teamwork,</w:t>
            </w:r>
            <w:r w:rsidRPr="003C6627">
              <w:rPr>
                <w:rStyle w:val="normaltextrun"/>
                <w:rFonts w:ascii="Calibri Light" w:hAnsi="Calibri Light" w:cs="Calibri Light"/>
                <w:sz w:val="16"/>
                <w:szCs w:val="16"/>
                <w:lang w:val="en-AU"/>
              </w:rPr>
              <w:t> </w:t>
            </w:r>
            <w:r w:rsidRPr="003C6627">
              <w:rPr>
                <w:rStyle w:val="normaltextrun"/>
                <w:rFonts w:ascii="Calibri" w:hAnsi="Calibri" w:cs="Calibri"/>
                <w:sz w:val="16"/>
                <w:szCs w:val="16"/>
                <w:lang w:val="en-AU"/>
              </w:rPr>
              <w:t>along with</w:t>
            </w:r>
            <w:r w:rsidRPr="003C6627">
              <w:rPr>
                <w:rStyle w:val="normaltextrun"/>
                <w:rFonts w:ascii="Calibri Light" w:hAnsi="Calibri Light" w:cs="Calibri Light"/>
                <w:sz w:val="16"/>
                <w:szCs w:val="16"/>
                <w:lang w:val="en-AU"/>
              </w:rPr>
              <w:t> </w:t>
            </w:r>
            <w:r w:rsidRPr="003C6627">
              <w:rPr>
                <w:rStyle w:val="normaltextrun"/>
                <w:rFonts w:ascii="Calibri" w:hAnsi="Calibri" w:cs="Calibri"/>
                <w:sz w:val="16"/>
                <w:szCs w:val="16"/>
                <w:lang w:val="en-AU"/>
              </w:rPr>
              <w:t>excellent communication skills</w:t>
            </w:r>
            <w:r w:rsidRPr="003C6627">
              <w:rPr>
                <w:rStyle w:val="normaltextrun"/>
                <w:rFonts w:ascii="Calibri Light" w:hAnsi="Calibri Light" w:cs="Calibri Light"/>
                <w:sz w:val="16"/>
                <w:szCs w:val="16"/>
                <w:lang w:val="en-AU"/>
              </w:rPr>
              <w:t>, </w:t>
            </w:r>
            <w:r w:rsidRPr="003C6627">
              <w:rPr>
                <w:rStyle w:val="normaltextrun"/>
                <w:rFonts w:ascii="Calibri" w:hAnsi="Calibri" w:cs="Calibri"/>
                <w:sz w:val="16"/>
                <w:szCs w:val="16"/>
                <w:lang w:val="en-AU"/>
              </w:rPr>
              <w:t>will enable students to become excellent leaders; consideration of ethical imperatives and trade-offs makes </w:t>
            </w:r>
            <w:r w:rsidRPr="003C6627">
              <w:rPr>
                <w:rStyle w:val="eop"/>
                <w:rFonts w:ascii="Calibri" w:hAnsi="Calibri" w:cs="Calibri"/>
                <w:sz w:val="16"/>
                <w:szCs w:val="16"/>
              </w:rPr>
              <w:t> </w:t>
            </w:r>
          </w:p>
        </w:tc>
      </w:tr>
      <w:tr w:rsidR="00113D52" w:rsidRPr="00B71A1F" w14:paraId="7CCFF53E" w14:textId="77777777" w:rsidTr="00113D52">
        <w:trPr>
          <w:tblCellSpacing w:w="20" w:type="dxa"/>
        </w:trPr>
        <w:tc>
          <w:tcPr>
            <w:tcW w:w="889" w:type="pct"/>
            <w:shd w:val="clear" w:color="auto" w:fill="auto"/>
            <w:tcMar>
              <w:top w:w="28" w:type="dxa"/>
              <w:left w:w="28" w:type="dxa"/>
              <w:bottom w:w="28" w:type="dxa"/>
              <w:right w:w="28" w:type="dxa"/>
            </w:tcMar>
            <w:vAlign w:val="center"/>
            <w:hideMark/>
          </w:tcPr>
          <w:p w14:paraId="1F31E91D" w14:textId="77777777" w:rsidR="00113D52" w:rsidRPr="00B71A1F" w:rsidRDefault="00113D52" w:rsidP="00113D52">
            <w:pPr>
              <w:jc w:val="left"/>
              <w:rPr>
                <w:rFonts w:cstheme="minorHAnsi"/>
                <w:sz w:val="20"/>
                <w:lang w:val="en-GB"/>
              </w:rPr>
            </w:pPr>
            <w:r w:rsidRPr="00B71A1F">
              <w:rPr>
                <w:rFonts w:cstheme="minorHAnsi"/>
                <w:sz w:val="20"/>
                <w:lang w:val="en-GB"/>
              </w:rPr>
              <w:t>Adaptable communicators with a global perspective</w:t>
            </w:r>
          </w:p>
        </w:tc>
        <w:tc>
          <w:tcPr>
            <w:tcW w:w="816"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58C8AE2A"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676"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25CE622E"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650"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7999437E"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743" w:type="pct"/>
            <w:tcBorders>
              <w:top w:val="nil"/>
              <w:left w:val="nil"/>
              <w:bottom w:val="single" w:sz="6" w:space="0" w:color="BFBFBF"/>
              <w:right w:val="single" w:sz="6" w:space="0" w:color="BFBFBF"/>
            </w:tcBorders>
            <w:shd w:val="clear" w:color="auto" w:fill="auto"/>
            <w:tcMar>
              <w:top w:w="28" w:type="dxa"/>
              <w:left w:w="28" w:type="dxa"/>
              <w:bottom w:w="28" w:type="dxa"/>
              <w:right w:w="28" w:type="dxa"/>
            </w:tcMar>
            <w:vAlign w:val="center"/>
            <w:hideMark/>
          </w:tcPr>
          <w:p w14:paraId="07BF2F3D" w14:textId="77777777" w:rsidR="00113D52" w:rsidRPr="003C6627" w:rsidRDefault="00113D52" w:rsidP="00113D52">
            <w:pPr>
              <w:jc w:val="left"/>
              <w:rPr>
                <w:rFonts w:eastAsia="Times New Roman" w:cstheme="minorHAnsi"/>
                <w:b/>
                <w:sz w:val="20"/>
                <w:szCs w:val="20"/>
                <w:lang w:val="en-GB"/>
              </w:rPr>
            </w:pPr>
            <w:r w:rsidRPr="003C6627">
              <w:rPr>
                <w:rStyle w:val="eop"/>
                <w:rFonts w:ascii="Calibri Light" w:hAnsi="Calibri Light" w:cs="Calibri Light"/>
                <w:sz w:val="16"/>
                <w:szCs w:val="16"/>
              </w:rPr>
              <w:t> </w:t>
            </w:r>
          </w:p>
        </w:tc>
        <w:tc>
          <w:tcPr>
            <w:tcW w:w="1081" w:type="pct"/>
            <w:tcBorders>
              <w:top w:val="nil"/>
              <w:left w:val="nil"/>
              <w:bottom w:val="single" w:sz="6" w:space="0" w:color="BFBFBF"/>
              <w:right w:val="single" w:sz="6" w:space="0" w:color="BFBFBF"/>
            </w:tcBorders>
            <w:shd w:val="clear" w:color="auto" w:fill="auto"/>
            <w:vAlign w:val="center"/>
          </w:tcPr>
          <w:p w14:paraId="4C83F161" w14:textId="77777777" w:rsidR="00113D52" w:rsidRPr="003C6627" w:rsidRDefault="00113D52" w:rsidP="00113D52">
            <w:pPr>
              <w:jc w:val="left"/>
              <w:rPr>
                <w:rFonts w:eastAsia="Times New Roman" w:cstheme="minorHAnsi"/>
                <w:b/>
                <w:bCs/>
                <w:sz w:val="20"/>
                <w:lang w:val="en-GB"/>
              </w:rPr>
            </w:pPr>
            <w:r w:rsidRPr="003C6627">
              <w:rPr>
                <w:rStyle w:val="normaltextrun"/>
                <w:rFonts w:ascii="Calibri" w:hAnsi="Calibri" w:cs="Calibri"/>
                <w:sz w:val="16"/>
                <w:szCs w:val="16"/>
                <w:lang w:val="en-AU"/>
              </w:rPr>
              <w:t>Clear communication, orally and in writing, while taking ethical considerations into account, will enable students to be adaptable communicators in many contexts</w:t>
            </w:r>
            <w:r w:rsidRPr="003C6627">
              <w:rPr>
                <w:rStyle w:val="normaltextrun"/>
                <w:rFonts w:ascii="Calibri Light" w:hAnsi="Calibri Light" w:cs="Calibri Light"/>
                <w:sz w:val="16"/>
                <w:szCs w:val="16"/>
                <w:lang w:val="en-AU"/>
              </w:rPr>
              <w:t>.</w:t>
            </w:r>
            <w:r w:rsidRPr="003C6627">
              <w:rPr>
                <w:rStyle w:val="eop"/>
                <w:rFonts w:ascii="Calibri Light" w:hAnsi="Calibri Light" w:cs="Calibri Light"/>
                <w:sz w:val="16"/>
                <w:szCs w:val="16"/>
              </w:rPr>
              <w:t> </w:t>
            </w:r>
          </w:p>
        </w:tc>
      </w:tr>
    </w:tbl>
    <w:p w14:paraId="51005803" w14:textId="77777777" w:rsidR="00113D52" w:rsidRDefault="00113D52" w:rsidP="00113D52">
      <w:pPr>
        <w:rPr>
          <w:rFonts w:cstheme="minorHAnsi"/>
          <w:lang w:val="en-GB"/>
        </w:rPr>
      </w:pPr>
    </w:p>
    <w:p w14:paraId="153D5B1C" w14:textId="77777777" w:rsidR="00113D52" w:rsidRDefault="00113D52" w:rsidP="00113D52">
      <w:pPr>
        <w:jc w:val="left"/>
        <w:rPr>
          <w:rFonts w:cstheme="minorHAnsi"/>
          <w:lang w:val="en-GB"/>
        </w:rPr>
      </w:pPr>
      <w:r>
        <w:rPr>
          <w:rFonts w:cstheme="minorHAnsi"/>
          <w:lang w:val="en-GB"/>
        </w:rPr>
        <w:br w:type="page"/>
      </w:r>
    </w:p>
    <w:p w14:paraId="6DDD09DA" w14:textId="77777777" w:rsidR="00113D52" w:rsidRPr="00B71A1F" w:rsidRDefault="00113D52" w:rsidP="00113D52">
      <w:pPr>
        <w:rPr>
          <w:rFonts w:cstheme="minorHAnsi"/>
          <w:lang w:val="en-GB"/>
        </w:rPr>
      </w:pPr>
    </w:p>
    <w:p w14:paraId="53CFD160" w14:textId="77777777" w:rsidR="00113D52" w:rsidRDefault="00113D52" w:rsidP="00113D52">
      <w:pPr>
        <w:pStyle w:val="Heading2"/>
        <w:rPr>
          <w:rFonts w:asciiTheme="minorHAnsi" w:hAnsiTheme="minorHAnsi" w:cstheme="minorHAnsi"/>
        </w:rPr>
      </w:pPr>
      <w:bookmarkStart w:id="90" w:name="_Toc80776631"/>
      <w:r w:rsidRPr="00B71A1F">
        <w:rPr>
          <w:rFonts w:asciiTheme="minorHAnsi" w:hAnsiTheme="minorHAnsi" w:cstheme="minorHAnsi"/>
        </w:rPr>
        <w:t>GLACC</w:t>
      </w:r>
      <w:bookmarkEnd w:id="90"/>
    </w:p>
    <w:p w14:paraId="66A04057" w14:textId="77777777" w:rsidR="00113D52" w:rsidRPr="00E21108" w:rsidRDefault="00113D52" w:rsidP="00113D52">
      <w:pPr>
        <w:pStyle w:val="Heading3"/>
      </w:pPr>
      <w:bookmarkStart w:id="91" w:name="_Toc59177949"/>
      <w:bookmarkStart w:id="92" w:name="_Toc80776632"/>
      <w:r w:rsidRPr="00E21108">
        <w:t>Integrative Inquiry for the Global Explorer</w:t>
      </w:r>
      <w:bookmarkEnd w:id="91"/>
      <w:bookmarkEnd w:id="92"/>
    </w:p>
    <w:p w14:paraId="2CD13C19" w14:textId="77777777" w:rsidR="00113D52" w:rsidRPr="00E0450E" w:rsidRDefault="00113D52" w:rsidP="00F61041">
      <w:pPr>
        <w:pStyle w:val="ListParagraph"/>
        <w:numPr>
          <w:ilvl w:val="0"/>
          <w:numId w:val="62"/>
        </w:numPr>
      </w:pPr>
      <w:r w:rsidRPr="00E0450E">
        <w:t>Local and Global Perspectives: You will enhance your intercultural understanding of languages, cultures and the histories of local societies, and the global issues to which these relate.</w:t>
      </w:r>
    </w:p>
    <w:p w14:paraId="71FB5389" w14:textId="77777777" w:rsidR="00113D52" w:rsidRPr="00E0450E" w:rsidRDefault="00113D52" w:rsidP="00F61041">
      <w:pPr>
        <w:pStyle w:val="ListParagraph"/>
        <w:numPr>
          <w:ilvl w:val="0"/>
          <w:numId w:val="62"/>
        </w:numPr>
      </w:pPr>
      <w:r w:rsidRPr="00E0450E">
        <w:t>Aesthetic Inquiry and Creative Expression: You will engage with artistic or creative objects (e.g. visual art, theatrical works, film) in different media and from a range of cultural traditions.</w:t>
      </w:r>
    </w:p>
    <w:p w14:paraId="51C0A169" w14:textId="77777777" w:rsidR="00113D52" w:rsidRPr="00E0450E" w:rsidRDefault="00113D52" w:rsidP="00F61041">
      <w:pPr>
        <w:pStyle w:val="ListParagraph"/>
        <w:numPr>
          <w:ilvl w:val="0"/>
          <w:numId w:val="62"/>
        </w:numPr>
      </w:pPr>
      <w:r w:rsidRPr="00E0450E">
        <w:t>Exploring and Engaging Difference: You will think critically about cultural and social difference. You will identify and understand power structures that determine hierarchies and inequalities relating to race, ethnicity, gender, nationhood, religion or class.</w:t>
      </w:r>
    </w:p>
    <w:p w14:paraId="65FD0FAF" w14:textId="77777777" w:rsidR="00113D52" w:rsidRPr="00E0450E" w:rsidRDefault="00113D52" w:rsidP="00F61041">
      <w:pPr>
        <w:pStyle w:val="ListParagraph"/>
        <w:numPr>
          <w:ilvl w:val="0"/>
          <w:numId w:val="62"/>
        </w:numPr>
      </w:pPr>
      <w:r w:rsidRPr="00E0450E">
        <w:t>Civic and Ethical Engagement: You will demonstrate awareness of ethical considerations relating to specific societal problems, values or practices (whether historical or contemporary, global or local) and learn to articulate possible solutions to prominent challenges facing societies and institutions today so as to become an engaged actor across various levels of our interconnected world.</w:t>
      </w:r>
    </w:p>
    <w:p w14:paraId="384FA4E9" w14:textId="77777777" w:rsidR="00113D52" w:rsidRDefault="00113D52" w:rsidP="00113D52"/>
    <w:tbl>
      <w:tblPr>
        <w:tblW w:w="5507" w:type="pct"/>
        <w:tblCellSpacing w:w="15" w:type="dxa"/>
        <w:tblInd w:w="-54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550"/>
        <w:gridCol w:w="1979"/>
        <w:gridCol w:w="1979"/>
        <w:gridCol w:w="2368"/>
        <w:gridCol w:w="2433"/>
      </w:tblGrid>
      <w:tr w:rsidR="00113D52" w:rsidRPr="00E422B9" w14:paraId="6F89B199" w14:textId="77777777" w:rsidTr="00113D52">
        <w:trPr>
          <w:tblCellSpacing w:w="15" w:type="dxa"/>
        </w:trPr>
        <w:tc>
          <w:tcPr>
            <w:tcW w:w="4970" w:type="pct"/>
            <w:gridSpan w:val="5"/>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tcPr>
          <w:p w14:paraId="62764D8B" w14:textId="77777777" w:rsidR="00113D52" w:rsidRPr="0031415B" w:rsidRDefault="00113D52" w:rsidP="00113D52">
            <w:pPr>
              <w:spacing w:after="0"/>
              <w:jc w:val="center"/>
              <w:rPr>
                <w:rFonts w:eastAsia="Times New Roman" w:cs="Times New Roman"/>
                <w:b/>
                <w:bCs/>
                <w:iCs/>
              </w:rPr>
            </w:pPr>
            <w:r w:rsidRPr="00E0450E">
              <w:rPr>
                <w:rFonts w:eastAsia="Times New Roman" w:cs="Times New Roman"/>
                <w:b/>
                <w:bCs/>
                <w:iCs/>
                <w:sz w:val="24"/>
              </w:rPr>
              <w:t>Integrative Inquiry Alignment Matrix </w:t>
            </w:r>
          </w:p>
        </w:tc>
      </w:tr>
      <w:tr w:rsidR="00113D52" w:rsidRPr="00E422B9" w14:paraId="44A3EC2C" w14:textId="77777777" w:rsidTr="00113D52">
        <w:trPr>
          <w:trHeight w:val="1198"/>
          <w:tblCellSpacing w:w="15" w:type="dxa"/>
        </w:trPr>
        <w:tc>
          <w:tcPr>
            <w:tcW w:w="739"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06F2E33" w14:textId="77777777" w:rsidR="00113D52" w:rsidRPr="0096266E" w:rsidRDefault="00113D52" w:rsidP="00113D52">
            <w:pPr>
              <w:jc w:val="center"/>
              <w:rPr>
                <w:rFonts w:eastAsia="Times New Roman" w:cs="Times New Roman"/>
                <w:b/>
                <w:bCs/>
              </w:rPr>
            </w:pPr>
            <w:r w:rsidRPr="0096266E">
              <w:rPr>
                <w:rFonts w:eastAsia="Times New Roman" w:cs="Times New Roman"/>
                <w:b/>
                <w:bCs/>
              </w:rPr>
              <w:t>Core Capability / Learning Outcome</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44C187F" w14:textId="77777777" w:rsidR="00113D52" w:rsidRPr="0096266E" w:rsidRDefault="00113D52" w:rsidP="00113D52">
            <w:pPr>
              <w:jc w:val="center"/>
              <w:rPr>
                <w:rFonts w:eastAsia="Times New Roman" w:cs="Times New Roman"/>
                <w:b/>
                <w:bCs/>
              </w:rPr>
            </w:pPr>
            <w:r w:rsidRPr="0096266E">
              <w:rPr>
                <w:rFonts w:eastAsia="Calibri" w:cstheme="minorHAnsi"/>
                <w:bCs/>
                <w:iCs/>
              </w:rPr>
              <w:t>Local and Global Perspectives</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6547BEE" w14:textId="77777777" w:rsidR="00113D52" w:rsidRPr="0096266E" w:rsidRDefault="00113D52" w:rsidP="00113D52">
            <w:pPr>
              <w:jc w:val="center"/>
              <w:rPr>
                <w:rFonts w:eastAsia="Times New Roman" w:cs="Times New Roman"/>
                <w:b/>
                <w:bCs/>
              </w:rPr>
            </w:pPr>
            <w:r w:rsidRPr="0096266E">
              <w:rPr>
                <w:rFonts w:eastAsia="Calibri" w:cstheme="minorHAnsi"/>
                <w:bCs/>
                <w:iCs/>
              </w:rPr>
              <w:t>Aesthetic Inquiry and Creative Expression</w:t>
            </w:r>
          </w:p>
        </w:tc>
        <w:tc>
          <w:tcPr>
            <w:tcW w:w="114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223315A" w14:textId="77777777" w:rsidR="00113D52" w:rsidRPr="0096266E" w:rsidRDefault="00113D52" w:rsidP="00113D52">
            <w:pPr>
              <w:jc w:val="center"/>
              <w:rPr>
                <w:rFonts w:eastAsia="Times New Roman" w:cs="Times New Roman"/>
                <w:b/>
                <w:bCs/>
              </w:rPr>
            </w:pPr>
            <w:r w:rsidRPr="0096266E">
              <w:rPr>
                <w:rFonts w:eastAsia="Calibri" w:cstheme="minorHAnsi"/>
                <w:bCs/>
                <w:iCs/>
              </w:rPr>
              <w:t>Exploring and Engaging Difference</w:t>
            </w:r>
          </w:p>
        </w:tc>
        <w:tc>
          <w:tcPr>
            <w:tcW w:w="111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B292603" w14:textId="77777777" w:rsidR="00113D52" w:rsidRPr="0096266E" w:rsidRDefault="00113D52" w:rsidP="00113D52">
            <w:pPr>
              <w:jc w:val="center"/>
              <w:rPr>
                <w:rFonts w:eastAsia="Times New Roman" w:cs="Times New Roman"/>
                <w:b/>
                <w:bCs/>
              </w:rPr>
            </w:pPr>
            <w:r w:rsidRPr="0096266E">
              <w:rPr>
                <w:rFonts w:eastAsia="Calibri" w:cstheme="minorHAnsi"/>
                <w:bCs/>
                <w:iCs/>
              </w:rPr>
              <w:t>Civic and Ethical Engagement</w:t>
            </w:r>
          </w:p>
        </w:tc>
      </w:tr>
      <w:tr w:rsidR="00113D52" w:rsidRPr="00E422B9" w14:paraId="58CCA91B" w14:textId="77777777" w:rsidTr="00113D52">
        <w:trPr>
          <w:tblCellSpacing w:w="15" w:type="dxa"/>
        </w:trPr>
        <w:tc>
          <w:tcPr>
            <w:tcW w:w="739"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FA83ED5" w14:textId="77777777" w:rsidR="00113D52" w:rsidRPr="0096266E" w:rsidRDefault="00113D52" w:rsidP="00113D52">
            <w:pPr>
              <w:rPr>
                <w:rFonts w:eastAsia="Times New Roman" w:cs="Times New Roman"/>
              </w:rPr>
            </w:pPr>
            <w:r w:rsidRPr="0096266E">
              <w:rPr>
                <w:rFonts w:eastAsia="Times New Roman" w:cs="Times New Roman"/>
              </w:rPr>
              <w:t xml:space="preserve">Independent, creative thinkers </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47F4BF7"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Cognitive, intellectual, and political independence as freedom from one’s one cultural, societal, and national background.</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29233B9"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By engaging with artistic or creative objects in different media and from a range of cultural traditions, this LO contributed directly to this Core Capability.</w:t>
            </w:r>
          </w:p>
        </w:tc>
        <w:tc>
          <w:tcPr>
            <w:tcW w:w="114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DD716C0" w14:textId="77777777" w:rsidR="00113D52" w:rsidRPr="00A1756C" w:rsidRDefault="00113D52" w:rsidP="00113D52">
            <w:pPr>
              <w:jc w:val="left"/>
              <w:rPr>
                <w:rFonts w:eastAsia="Times New Roman" w:cs="Times New Roman"/>
                <w:sz w:val="18"/>
                <w:szCs w:val="20"/>
              </w:rPr>
            </w:pPr>
          </w:p>
        </w:tc>
        <w:tc>
          <w:tcPr>
            <w:tcW w:w="111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F9095B9" w14:textId="77777777" w:rsidR="00113D52" w:rsidRPr="00A1756C" w:rsidRDefault="00113D52" w:rsidP="00113D52">
            <w:pPr>
              <w:jc w:val="left"/>
              <w:rPr>
                <w:rFonts w:eastAsia="Times New Roman" w:cs="Times New Roman"/>
                <w:sz w:val="18"/>
                <w:szCs w:val="20"/>
              </w:rPr>
            </w:pPr>
          </w:p>
        </w:tc>
      </w:tr>
      <w:tr w:rsidR="00113D52" w:rsidRPr="00E422B9" w14:paraId="1280C6DF" w14:textId="77777777" w:rsidTr="00113D52">
        <w:trPr>
          <w:tblCellSpacing w:w="15" w:type="dxa"/>
        </w:trPr>
        <w:tc>
          <w:tcPr>
            <w:tcW w:w="739"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E8054EA" w14:textId="77777777" w:rsidR="00113D52" w:rsidRPr="0096266E" w:rsidRDefault="00113D52" w:rsidP="00113D52">
            <w:pPr>
              <w:rPr>
                <w:rFonts w:eastAsia="Times New Roman" w:cs="Times New Roman"/>
              </w:rPr>
            </w:pPr>
            <w:r w:rsidRPr="0096266E">
              <w:rPr>
                <w:rFonts w:eastAsia="Times New Roman" w:cs="Calibri"/>
              </w:rPr>
              <w:t>Engaged, lifelong learners </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C466242" w14:textId="77777777" w:rsidR="00113D52" w:rsidRPr="00A1756C" w:rsidRDefault="00113D52" w:rsidP="00113D52">
            <w:pPr>
              <w:jc w:val="left"/>
              <w:rPr>
                <w:rFonts w:eastAsia="Times New Roman" w:cs="Times New Roman"/>
                <w:sz w:val="18"/>
                <w:szCs w:val="20"/>
              </w:rPr>
            </w:pP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334623C" w14:textId="77777777" w:rsidR="00113D52" w:rsidRPr="00A1756C" w:rsidRDefault="00113D52" w:rsidP="00113D52">
            <w:pPr>
              <w:jc w:val="left"/>
              <w:rPr>
                <w:rFonts w:eastAsia="Times New Roman" w:cs="Times New Roman"/>
                <w:sz w:val="18"/>
                <w:szCs w:val="20"/>
              </w:rPr>
            </w:pPr>
          </w:p>
        </w:tc>
        <w:tc>
          <w:tcPr>
            <w:tcW w:w="114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BA94C9F"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 xml:space="preserve">Self-awareness, in terms of societal hierarchies and privilege, can be a driver of self-reflection and continued learning. </w:t>
            </w:r>
          </w:p>
        </w:tc>
        <w:tc>
          <w:tcPr>
            <w:tcW w:w="111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8ED4BC7"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By building awareness of ethical considerations relating to specific societal problems, values and practices, this LO contributed directly to this Core Capability.</w:t>
            </w:r>
          </w:p>
        </w:tc>
      </w:tr>
      <w:tr w:rsidR="00113D52" w:rsidRPr="00E422B9" w14:paraId="4A30A403" w14:textId="77777777" w:rsidTr="00113D52">
        <w:trPr>
          <w:tblCellSpacing w:w="15" w:type="dxa"/>
        </w:trPr>
        <w:tc>
          <w:tcPr>
            <w:tcW w:w="739"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15A079D" w14:textId="77777777" w:rsidR="00113D52" w:rsidRPr="0096266E" w:rsidRDefault="00113D52" w:rsidP="00113D52">
            <w:pPr>
              <w:rPr>
                <w:rFonts w:eastAsia="Times New Roman" w:cs="Times New Roman"/>
              </w:rPr>
            </w:pPr>
            <w:r w:rsidRPr="0096266E">
              <w:rPr>
                <w:rFonts w:eastAsia="Times New Roman" w:cs="Calibri"/>
              </w:rPr>
              <w:t>Responsible actors and empowered leaders  </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5E3117D" w14:textId="77777777" w:rsidR="00113D52" w:rsidRPr="00A1756C" w:rsidRDefault="00113D52" w:rsidP="00113D52">
            <w:pPr>
              <w:jc w:val="left"/>
              <w:rPr>
                <w:rFonts w:eastAsia="Times New Roman" w:cs="Times New Roman"/>
                <w:sz w:val="18"/>
                <w:szCs w:val="20"/>
              </w:rPr>
            </w:pP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322C134" w14:textId="77777777" w:rsidR="00113D52" w:rsidRPr="00A1756C" w:rsidRDefault="00113D52" w:rsidP="00113D52">
            <w:pPr>
              <w:jc w:val="left"/>
              <w:rPr>
                <w:rFonts w:eastAsia="Times New Roman" w:cs="Times New Roman"/>
                <w:sz w:val="18"/>
                <w:szCs w:val="20"/>
              </w:rPr>
            </w:pPr>
          </w:p>
        </w:tc>
        <w:tc>
          <w:tcPr>
            <w:tcW w:w="114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75AA4BC"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By thinking critically about cultural and social difference and understanding power structures that determine hierarchies and inequalities, students can acquire social responsibility and are empowered to bring about change.</w:t>
            </w:r>
          </w:p>
        </w:tc>
        <w:tc>
          <w:tcPr>
            <w:tcW w:w="111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B6E86A8"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Civic and ethical responsibility is begins with awareness and understanding of the most pressing issues. Moreover, awareness and understanding is necessary for driving change.</w:t>
            </w:r>
          </w:p>
        </w:tc>
      </w:tr>
      <w:tr w:rsidR="00113D52" w:rsidRPr="00E422B9" w14:paraId="6A71491B" w14:textId="77777777" w:rsidTr="00113D52">
        <w:trPr>
          <w:tblCellSpacing w:w="15" w:type="dxa"/>
        </w:trPr>
        <w:tc>
          <w:tcPr>
            <w:tcW w:w="739"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710DDC8" w14:textId="77777777" w:rsidR="00113D52" w:rsidRPr="0096266E" w:rsidRDefault="00113D52" w:rsidP="00113D52">
            <w:pPr>
              <w:rPr>
                <w:rFonts w:eastAsia="Times New Roman" w:cs="Times New Roman"/>
              </w:rPr>
            </w:pPr>
            <w:r w:rsidRPr="0096266E">
              <w:rPr>
                <w:rFonts w:eastAsia="Times New Roman" w:cs="Calibri"/>
              </w:rPr>
              <w:lastRenderedPageBreak/>
              <w:t>Adaptable communicators with a global perspective </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D192190"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By fostering intercultural understanding of languages, and cultures, this LO contributes directly to this Core Capability.</w:t>
            </w:r>
          </w:p>
        </w:tc>
        <w:tc>
          <w:tcPr>
            <w:tcW w:w="95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8297E54" w14:textId="77777777" w:rsidR="00113D52" w:rsidRPr="00A1756C" w:rsidRDefault="00113D52" w:rsidP="00113D52">
            <w:pPr>
              <w:jc w:val="left"/>
              <w:rPr>
                <w:rFonts w:eastAsia="Times New Roman" w:cs="Times New Roman"/>
                <w:sz w:val="18"/>
                <w:szCs w:val="20"/>
              </w:rPr>
            </w:pPr>
            <w:r w:rsidRPr="00A1756C">
              <w:rPr>
                <w:rFonts w:eastAsia="Times New Roman" w:cs="Times New Roman"/>
                <w:sz w:val="18"/>
                <w:szCs w:val="20"/>
              </w:rPr>
              <w:t>Creative expression can be, and often is, a very effective communication tools where other methods fail.</w:t>
            </w:r>
          </w:p>
        </w:tc>
        <w:tc>
          <w:tcPr>
            <w:tcW w:w="1147"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AE067CE" w14:textId="77777777" w:rsidR="00113D52" w:rsidRPr="00A1756C" w:rsidRDefault="00113D52" w:rsidP="00113D52">
            <w:pPr>
              <w:jc w:val="left"/>
              <w:rPr>
                <w:rFonts w:eastAsia="Times New Roman" w:cs="Times New Roman"/>
                <w:sz w:val="18"/>
                <w:szCs w:val="20"/>
              </w:rPr>
            </w:pPr>
          </w:p>
        </w:tc>
        <w:tc>
          <w:tcPr>
            <w:tcW w:w="1111"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DFB3D73" w14:textId="77777777" w:rsidR="00113D52" w:rsidRPr="00A1756C" w:rsidRDefault="00113D52" w:rsidP="00113D52">
            <w:pPr>
              <w:jc w:val="left"/>
              <w:rPr>
                <w:rFonts w:eastAsia="Times New Roman" w:cs="Times New Roman"/>
                <w:sz w:val="18"/>
                <w:szCs w:val="20"/>
              </w:rPr>
            </w:pPr>
          </w:p>
        </w:tc>
      </w:tr>
    </w:tbl>
    <w:p w14:paraId="170E72F8" w14:textId="77777777" w:rsidR="00113D52" w:rsidRDefault="00113D52" w:rsidP="00113D52"/>
    <w:p w14:paraId="205D45A0" w14:textId="77777777" w:rsidR="00113D52" w:rsidRDefault="00113D52" w:rsidP="00113D52">
      <w:pPr>
        <w:pStyle w:val="Heading3"/>
      </w:pPr>
      <w:bookmarkStart w:id="93" w:name="_Toc80776633"/>
      <w:r>
        <w:t>FirstBridge</w:t>
      </w:r>
      <w:bookmarkEnd w:id="93"/>
    </w:p>
    <w:p w14:paraId="3544C113" w14:textId="77777777" w:rsidR="00113D52" w:rsidRPr="00E0450E" w:rsidRDefault="00113D52" w:rsidP="00F61041">
      <w:pPr>
        <w:pStyle w:val="ListParagraph"/>
        <w:numPr>
          <w:ilvl w:val="0"/>
          <w:numId w:val="56"/>
        </w:numPr>
        <w:rPr>
          <w:lang w:val="en-GB"/>
        </w:rPr>
      </w:pPr>
      <w:r w:rsidRPr="00E0450E">
        <w:rPr>
          <w:lang w:val="en-GB"/>
        </w:rPr>
        <w:t>Information Literacy: Students will comprehend how information is produced and valued in order to discover, evaluate, use, and create information and knowledge effectively and ethically. (In FirstBridge, students will demonstrate the conversational nature of scholarship, and recognize their potential role and responsibilities as contributors to that conversation. For each discipline taught in FirstBridge, students will identify reference works, journals, databases and/or major works in history, in order to start effective research in the field.)</w:t>
      </w:r>
    </w:p>
    <w:p w14:paraId="29AFC75A" w14:textId="77777777" w:rsidR="00113D52" w:rsidRPr="00E0450E" w:rsidRDefault="00113D52" w:rsidP="00F61041">
      <w:pPr>
        <w:pStyle w:val="ListParagraph"/>
        <w:numPr>
          <w:ilvl w:val="0"/>
          <w:numId w:val="56"/>
        </w:numPr>
        <w:rPr>
          <w:lang w:val="en-GB"/>
        </w:rPr>
      </w:pPr>
      <w:r w:rsidRPr="00E0450E">
        <w:rPr>
          <w:lang w:val="en-GB"/>
        </w:rPr>
        <w:t>Life at University: Students will acquire the study skills, time management, and interpersonal skills needed to meet the demands of university-level academic work at a Liberal Arts College individually or as a team. Students will value the multiple meanings of place through experiential learning at AUP and beyond in the Parisian or global context.</w:t>
      </w:r>
    </w:p>
    <w:tbl>
      <w:tblPr>
        <w:tblW w:w="5654" w:type="pct"/>
        <w:tblCellSpacing w:w="15" w:type="dxa"/>
        <w:tblInd w:w="-54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560"/>
        <w:gridCol w:w="4523"/>
        <w:gridCol w:w="4501"/>
      </w:tblGrid>
      <w:tr w:rsidR="00113D52" w:rsidRPr="000469B1" w14:paraId="53319B4C" w14:textId="77777777" w:rsidTr="00113D52">
        <w:trPr>
          <w:tblCellSpacing w:w="15" w:type="dxa"/>
        </w:trPr>
        <w:tc>
          <w:tcPr>
            <w:tcW w:w="4970" w:type="pct"/>
            <w:gridSpan w:val="3"/>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tcPr>
          <w:p w14:paraId="577F8C2E" w14:textId="77777777" w:rsidR="00113D52" w:rsidRPr="00E0450E" w:rsidRDefault="00113D52" w:rsidP="00113D52">
            <w:pPr>
              <w:spacing w:after="0"/>
              <w:jc w:val="center"/>
              <w:rPr>
                <w:rFonts w:eastAsia="Times New Roman" w:cs="Times New Roman"/>
                <w:b/>
                <w:bCs/>
                <w:iCs/>
              </w:rPr>
            </w:pPr>
            <w:r>
              <w:rPr>
                <w:rFonts w:eastAsia="Times New Roman" w:cs="Times New Roman"/>
                <w:b/>
                <w:bCs/>
                <w:iCs/>
              </w:rPr>
              <w:t>FirstBridge A</w:t>
            </w:r>
            <w:r w:rsidRPr="00E0450E">
              <w:rPr>
                <w:rFonts w:eastAsia="Times New Roman" w:cs="Times New Roman"/>
                <w:b/>
                <w:bCs/>
                <w:iCs/>
              </w:rPr>
              <w:t>lignment Matrix </w:t>
            </w:r>
          </w:p>
        </w:tc>
      </w:tr>
      <w:tr w:rsidR="00113D52" w:rsidRPr="000469B1" w14:paraId="136AA081" w14:textId="77777777" w:rsidTr="00113D52">
        <w:trPr>
          <w:trHeight w:val="1198"/>
          <w:tblCellSpacing w:w="15" w:type="dxa"/>
        </w:trPr>
        <w:tc>
          <w:tcPr>
            <w:tcW w:w="7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11FA39A" w14:textId="77777777" w:rsidR="00113D52" w:rsidRPr="000469B1" w:rsidRDefault="00113D52" w:rsidP="00113D52">
            <w:pPr>
              <w:jc w:val="center"/>
              <w:rPr>
                <w:rFonts w:eastAsia="Times New Roman" w:cs="Times New Roman"/>
                <w:b/>
                <w:bCs/>
              </w:rPr>
            </w:pPr>
            <w:r w:rsidRPr="000469B1">
              <w:rPr>
                <w:rFonts w:eastAsia="Times New Roman" w:cs="Times New Roman"/>
                <w:b/>
                <w:bCs/>
              </w:rPr>
              <w:t>Core Capability / Learning Outcome</w:t>
            </w:r>
          </w:p>
        </w:tc>
        <w:tc>
          <w:tcPr>
            <w:tcW w:w="21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5D4217D" w14:textId="77777777" w:rsidR="00113D52" w:rsidRPr="000469B1" w:rsidRDefault="00113D52" w:rsidP="00113D52">
            <w:pPr>
              <w:jc w:val="center"/>
              <w:rPr>
                <w:rFonts w:eastAsia="Times New Roman" w:cs="Times New Roman"/>
                <w:b/>
                <w:bCs/>
              </w:rPr>
            </w:pPr>
            <w:r w:rsidRPr="000469B1">
              <w:rPr>
                <w:rFonts w:eastAsia="Calibri" w:cstheme="minorHAnsi"/>
                <w:bCs/>
                <w:iCs/>
              </w:rPr>
              <w:t>Information Literacy</w:t>
            </w:r>
          </w:p>
        </w:tc>
        <w:tc>
          <w:tcPr>
            <w:tcW w:w="2088"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6158A61" w14:textId="77777777" w:rsidR="00113D52" w:rsidRPr="000469B1" w:rsidRDefault="00113D52" w:rsidP="00113D52">
            <w:pPr>
              <w:ind w:left="45" w:hanging="45"/>
              <w:jc w:val="center"/>
              <w:rPr>
                <w:rFonts w:eastAsia="Times New Roman" w:cs="Times New Roman"/>
                <w:b/>
                <w:bCs/>
              </w:rPr>
            </w:pPr>
            <w:r w:rsidRPr="000469B1">
              <w:rPr>
                <w:rFonts w:eastAsia="Calibri" w:cstheme="minorHAnsi"/>
                <w:bCs/>
                <w:iCs/>
              </w:rPr>
              <w:t>Life at University</w:t>
            </w:r>
          </w:p>
        </w:tc>
      </w:tr>
      <w:tr w:rsidR="00113D52" w:rsidRPr="000469B1" w14:paraId="5C4CC8F3" w14:textId="77777777" w:rsidTr="00113D52">
        <w:trPr>
          <w:tblCellSpacing w:w="15" w:type="dxa"/>
        </w:trPr>
        <w:tc>
          <w:tcPr>
            <w:tcW w:w="7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C9C329A" w14:textId="77777777" w:rsidR="00113D52" w:rsidRPr="000469B1" w:rsidRDefault="00113D52" w:rsidP="00113D52">
            <w:pPr>
              <w:rPr>
                <w:rFonts w:eastAsia="Times New Roman" w:cs="Times New Roman"/>
              </w:rPr>
            </w:pPr>
            <w:r w:rsidRPr="000469B1">
              <w:rPr>
                <w:rFonts w:eastAsia="Times New Roman" w:cs="Times New Roman"/>
              </w:rPr>
              <w:t xml:space="preserve">Independent, creative thinkers </w:t>
            </w:r>
          </w:p>
        </w:tc>
        <w:tc>
          <w:tcPr>
            <w:tcW w:w="21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F4E3190"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Improved information literacy skills provide a rich understanding of context, the ability to approach a problem from multiple perspectives, and the background to creatively engage in problem solving through data driven analysis</w:t>
            </w:r>
          </w:p>
        </w:tc>
        <w:tc>
          <w:tcPr>
            <w:tcW w:w="2088"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5D01F47"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The value of our diverse learning communities in which students collaborate with classmates to be both the sources and creators of knowledge allows them to accomplish more collectively than they would individually.</w:t>
            </w:r>
          </w:p>
        </w:tc>
      </w:tr>
      <w:tr w:rsidR="00113D52" w:rsidRPr="000469B1" w14:paraId="517C22EA" w14:textId="77777777" w:rsidTr="00113D52">
        <w:trPr>
          <w:tblCellSpacing w:w="15" w:type="dxa"/>
        </w:trPr>
        <w:tc>
          <w:tcPr>
            <w:tcW w:w="7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8C5EA2C" w14:textId="77777777" w:rsidR="00113D52" w:rsidRPr="000469B1" w:rsidRDefault="00113D52" w:rsidP="00113D52">
            <w:pPr>
              <w:rPr>
                <w:rFonts w:eastAsia="Times New Roman" w:cs="Times New Roman"/>
              </w:rPr>
            </w:pPr>
            <w:r w:rsidRPr="000469B1">
              <w:rPr>
                <w:rFonts w:eastAsia="Times New Roman" w:cs="Calibri"/>
              </w:rPr>
              <w:t>Engaged, lifelong learners </w:t>
            </w:r>
          </w:p>
        </w:tc>
        <w:tc>
          <w:tcPr>
            <w:tcW w:w="21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BB54FEF"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 xml:space="preserve">This LO Speaks </w:t>
            </w:r>
            <w:r w:rsidRPr="001B2651">
              <w:rPr>
                <w:rFonts w:eastAsia="Times New Roman" w:cs="Times New Roman"/>
                <w:color w:val="2F5496" w:themeColor="accent1" w:themeShade="BF"/>
                <w:sz w:val="18"/>
                <w:szCs w:val="20"/>
              </w:rPr>
              <w:t>directly</w:t>
            </w:r>
            <w:r w:rsidRPr="001B2651">
              <w:rPr>
                <w:rFonts w:eastAsia="Times New Roman" w:cs="Times New Roman"/>
                <w:sz w:val="18"/>
                <w:szCs w:val="20"/>
              </w:rPr>
              <w:t xml:space="preserve"> to this CC. Continued learning, the process of discovery, evaluation, and analysis of information available to the public through any platform, must be directed by the ability to evaluate and discern sources.</w:t>
            </w:r>
          </w:p>
        </w:tc>
        <w:tc>
          <w:tcPr>
            <w:tcW w:w="2088"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5C85545"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The skills that a student will acquire in their university life, interpersonal, time-management, etc., will undoubtedly be useful in post-graduation learning.</w:t>
            </w:r>
          </w:p>
        </w:tc>
      </w:tr>
      <w:tr w:rsidR="00113D52" w:rsidRPr="000469B1" w14:paraId="63723DDD" w14:textId="77777777" w:rsidTr="00113D52">
        <w:trPr>
          <w:tblCellSpacing w:w="15" w:type="dxa"/>
        </w:trPr>
        <w:tc>
          <w:tcPr>
            <w:tcW w:w="7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2544599" w14:textId="77777777" w:rsidR="00113D52" w:rsidRPr="000469B1" w:rsidRDefault="00113D52" w:rsidP="00113D52">
            <w:pPr>
              <w:rPr>
                <w:rFonts w:eastAsia="Times New Roman" w:cs="Times New Roman"/>
              </w:rPr>
            </w:pPr>
            <w:r w:rsidRPr="000469B1">
              <w:rPr>
                <w:rFonts w:eastAsia="Times New Roman" w:cs="Calibri"/>
              </w:rPr>
              <w:t>Responsible actors and empowered leaders  </w:t>
            </w:r>
          </w:p>
        </w:tc>
        <w:tc>
          <w:tcPr>
            <w:tcW w:w="21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5FEC937"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 xml:space="preserve">In deploying the ethical approaches to the appropriate use and creation of information, students to take ownership of their part in this process. </w:t>
            </w:r>
          </w:p>
        </w:tc>
        <w:tc>
          <w:tcPr>
            <w:tcW w:w="2088"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A79F328"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Actors and leaders have to be able to manage personal resources beginning with personal effort and time. Task management is an empowering skill.</w:t>
            </w:r>
          </w:p>
        </w:tc>
      </w:tr>
      <w:tr w:rsidR="00113D52" w:rsidRPr="000469B1" w14:paraId="48358B70" w14:textId="77777777" w:rsidTr="00113D52">
        <w:trPr>
          <w:tblCellSpacing w:w="15" w:type="dxa"/>
        </w:trPr>
        <w:tc>
          <w:tcPr>
            <w:tcW w:w="720"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0BC3C8D" w14:textId="77777777" w:rsidR="00113D52" w:rsidRPr="000469B1" w:rsidRDefault="00113D52" w:rsidP="00113D52">
            <w:pPr>
              <w:rPr>
                <w:rFonts w:eastAsia="Times New Roman" w:cs="Times New Roman"/>
              </w:rPr>
            </w:pPr>
            <w:r w:rsidRPr="000469B1">
              <w:rPr>
                <w:rFonts w:eastAsia="Times New Roman" w:cs="Calibri"/>
              </w:rPr>
              <w:t>Adaptable communicators with a global perspective </w:t>
            </w:r>
          </w:p>
        </w:tc>
        <w:tc>
          <w:tcPr>
            <w:tcW w:w="2134"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06BAAF7"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Students are taught to find, analyze, and cite the data that gives substance to their communications.</w:t>
            </w:r>
          </w:p>
        </w:tc>
        <w:tc>
          <w:tcPr>
            <w:tcW w:w="2088"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D8A92FA" w14:textId="77777777" w:rsidR="00113D52" w:rsidRPr="001B2651" w:rsidRDefault="00113D52" w:rsidP="00113D52">
            <w:pPr>
              <w:jc w:val="left"/>
              <w:rPr>
                <w:rFonts w:eastAsia="Times New Roman" w:cs="Times New Roman"/>
                <w:sz w:val="18"/>
                <w:szCs w:val="20"/>
              </w:rPr>
            </w:pPr>
            <w:r w:rsidRPr="001B2651">
              <w:rPr>
                <w:rFonts w:eastAsia="Times New Roman" w:cs="Times New Roman"/>
                <w:sz w:val="18"/>
                <w:szCs w:val="20"/>
              </w:rPr>
              <w:t>FirstBridge focuses on improving written and oral communication skills and learning what a global audience might constitute.</w:t>
            </w:r>
          </w:p>
        </w:tc>
      </w:tr>
    </w:tbl>
    <w:p w14:paraId="49332306" w14:textId="77777777" w:rsidR="00113D52" w:rsidRDefault="00113D52" w:rsidP="00113D52">
      <w:pPr>
        <w:rPr>
          <w:lang w:val="en-GB"/>
        </w:rPr>
      </w:pPr>
    </w:p>
    <w:p w14:paraId="49D38721" w14:textId="77777777" w:rsidR="00113D52" w:rsidRDefault="00113D52" w:rsidP="00113D52">
      <w:pPr>
        <w:pStyle w:val="Heading3"/>
      </w:pPr>
      <w:bookmarkStart w:id="94" w:name="_Toc80776634"/>
      <w:r>
        <w:t>Experiential Learning</w:t>
      </w:r>
      <w:bookmarkEnd w:id="94"/>
    </w:p>
    <w:p w14:paraId="52F3D0AF" w14:textId="77777777" w:rsidR="00113D52" w:rsidRPr="00843C06" w:rsidRDefault="00113D52" w:rsidP="00113D52">
      <w:pPr>
        <w:rPr>
          <w:lang w:val="en-GB"/>
        </w:rPr>
      </w:pPr>
    </w:p>
    <w:p w14:paraId="6E999F4A" w14:textId="77777777" w:rsidR="00113D52" w:rsidRPr="00843C06" w:rsidRDefault="00113D52" w:rsidP="00F61041">
      <w:pPr>
        <w:pStyle w:val="ListParagraph"/>
        <w:numPr>
          <w:ilvl w:val="0"/>
          <w:numId w:val="63"/>
        </w:numPr>
        <w:rPr>
          <w:lang w:val="en-GB"/>
        </w:rPr>
      </w:pPr>
      <w:r w:rsidRPr="00E0450E">
        <w:t>Real-World Understanding of Complexities: Students will enhance their understanding of the complexities and challenges of real-world concerns and their creative capacity to address them.</w:t>
      </w:r>
    </w:p>
    <w:p w14:paraId="1680D24C" w14:textId="77777777" w:rsidR="00113D52" w:rsidRDefault="00113D52" w:rsidP="00F61041">
      <w:pPr>
        <w:pStyle w:val="ListParagraph"/>
        <w:numPr>
          <w:ilvl w:val="0"/>
          <w:numId w:val="63"/>
        </w:numPr>
      </w:pPr>
      <w:r w:rsidRPr="00E0450E">
        <w:t>Self-Assessment and Effective Communication: Students will engage in the self-assessment, reflection and analysis of this experience, preparing them for future success, and will be able to articulate this to future educational and professional interlocutors.</w:t>
      </w:r>
    </w:p>
    <w:p w14:paraId="67105D30" w14:textId="77777777" w:rsidR="00113D52" w:rsidRDefault="00113D52" w:rsidP="00113D52"/>
    <w:tbl>
      <w:tblPr>
        <w:tblW w:w="5654" w:type="pct"/>
        <w:tblCellSpacing w:w="15" w:type="dxa"/>
        <w:tblInd w:w="-54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552"/>
        <w:gridCol w:w="4498"/>
        <w:gridCol w:w="4534"/>
      </w:tblGrid>
      <w:tr w:rsidR="00113D52" w:rsidRPr="00322FF4" w14:paraId="507A82D5" w14:textId="77777777" w:rsidTr="00113D52">
        <w:trPr>
          <w:tblCellSpacing w:w="15" w:type="dxa"/>
        </w:trPr>
        <w:tc>
          <w:tcPr>
            <w:tcW w:w="4972" w:type="pct"/>
            <w:gridSpan w:val="3"/>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tcPr>
          <w:p w14:paraId="79D3E163" w14:textId="77777777" w:rsidR="00113D52" w:rsidRPr="001179E3" w:rsidRDefault="00113D52" w:rsidP="00113D52">
            <w:pPr>
              <w:spacing w:after="0"/>
              <w:jc w:val="center"/>
              <w:rPr>
                <w:rFonts w:eastAsia="Times New Roman" w:cs="Times New Roman"/>
                <w:b/>
                <w:bCs/>
                <w:iCs/>
                <w:color w:val="000000" w:themeColor="text1"/>
              </w:rPr>
            </w:pPr>
            <w:r>
              <w:rPr>
                <w:rFonts w:eastAsia="Times New Roman" w:cs="Times New Roman"/>
                <w:b/>
                <w:bCs/>
                <w:iCs/>
                <w:color w:val="000000" w:themeColor="text1"/>
              </w:rPr>
              <w:t>Experiential Learning A</w:t>
            </w:r>
            <w:r w:rsidRPr="001179E3">
              <w:rPr>
                <w:rFonts w:eastAsia="Times New Roman" w:cs="Times New Roman"/>
                <w:b/>
                <w:bCs/>
                <w:iCs/>
                <w:color w:val="000000" w:themeColor="text1"/>
              </w:rPr>
              <w:t>lignment Matrix </w:t>
            </w:r>
          </w:p>
        </w:tc>
      </w:tr>
      <w:tr w:rsidR="00113D52" w:rsidRPr="00322FF4" w14:paraId="06D1AB92" w14:textId="77777777" w:rsidTr="00113D52">
        <w:trPr>
          <w:trHeight w:val="1198"/>
          <w:tblCellSpacing w:w="15" w:type="dxa"/>
        </w:trPr>
        <w:tc>
          <w:tcPr>
            <w:tcW w:w="71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6FA0691" w14:textId="77777777" w:rsidR="00113D52" w:rsidRPr="00322FF4" w:rsidRDefault="00113D52" w:rsidP="00113D52">
            <w:pPr>
              <w:jc w:val="center"/>
              <w:rPr>
                <w:rFonts w:eastAsia="Times New Roman" w:cs="Times New Roman"/>
                <w:b/>
                <w:bCs/>
                <w:color w:val="000000" w:themeColor="text1"/>
              </w:rPr>
            </w:pPr>
            <w:r w:rsidRPr="00322FF4">
              <w:rPr>
                <w:rFonts w:eastAsia="Times New Roman" w:cs="Times New Roman"/>
                <w:b/>
                <w:bCs/>
                <w:color w:val="000000" w:themeColor="text1"/>
              </w:rPr>
              <w:t>Core Capability / Learning Outcome</w:t>
            </w:r>
          </w:p>
        </w:tc>
        <w:tc>
          <w:tcPr>
            <w:tcW w:w="212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0DA8C58" w14:textId="77777777" w:rsidR="00113D52" w:rsidRPr="00322FF4" w:rsidRDefault="00113D52" w:rsidP="00113D52">
            <w:pPr>
              <w:jc w:val="center"/>
              <w:rPr>
                <w:rFonts w:eastAsia="Times New Roman" w:cs="Times New Roman"/>
                <w:b/>
                <w:bCs/>
                <w:color w:val="000000" w:themeColor="text1"/>
              </w:rPr>
            </w:pPr>
            <w:r w:rsidRPr="00322FF4">
              <w:rPr>
                <w:rFonts w:eastAsia="Calibri" w:cstheme="minorHAnsi"/>
                <w:bCs/>
                <w:iCs/>
                <w:color w:val="000000" w:themeColor="text1"/>
              </w:rPr>
              <w:t>Real-World Understanding of Complexities</w:t>
            </w:r>
          </w:p>
        </w:tc>
        <w:tc>
          <w:tcPr>
            <w:tcW w:w="210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B46D121" w14:textId="77777777" w:rsidR="00113D52" w:rsidRPr="00322FF4" w:rsidRDefault="00113D52" w:rsidP="00113D52">
            <w:pPr>
              <w:ind w:left="45" w:hanging="45"/>
              <w:jc w:val="center"/>
              <w:rPr>
                <w:rFonts w:eastAsia="Times New Roman" w:cs="Times New Roman"/>
                <w:b/>
                <w:bCs/>
                <w:color w:val="000000" w:themeColor="text1"/>
              </w:rPr>
            </w:pPr>
            <w:r w:rsidRPr="00322FF4">
              <w:rPr>
                <w:rFonts w:eastAsia="Calibri" w:cstheme="minorHAnsi"/>
                <w:bCs/>
                <w:iCs/>
                <w:color w:val="000000" w:themeColor="text1"/>
              </w:rPr>
              <w:t>Self-Assessment and Effective Communication</w:t>
            </w:r>
          </w:p>
        </w:tc>
      </w:tr>
      <w:tr w:rsidR="00113D52" w:rsidRPr="00322FF4" w14:paraId="62349776" w14:textId="77777777" w:rsidTr="00113D52">
        <w:trPr>
          <w:tblCellSpacing w:w="15" w:type="dxa"/>
        </w:trPr>
        <w:tc>
          <w:tcPr>
            <w:tcW w:w="71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4AFA594" w14:textId="77777777" w:rsidR="00113D52" w:rsidRPr="001B2651" w:rsidRDefault="00113D52" w:rsidP="00113D52">
            <w:pPr>
              <w:rPr>
                <w:rFonts w:eastAsia="Times New Roman" w:cs="Times New Roman"/>
                <w:color w:val="000000" w:themeColor="text1"/>
                <w:sz w:val="18"/>
              </w:rPr>
            </w:pPr>
            <w:r w:rsidRPr="001B2651">
              <w:rPr>
                <w:rFonts w:eastAsia="Times New Roman" w:cs="Times New Roman"/>
                <w:color w:val="000000" w:themeColor="text1"/>
                <w:sz w:val="18"/>
              </w:rPr>
              <w:t xml:space="preserve">Independent, creative thinkers </w:t>
            </w:r>
          </w:p>
        </w:tc>
        <w:tc>
          <w:tcPr>
            <w:tcW w:w="212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16FF8AE" w14:textId="77777777" w:rsidR="00113D52" w:rsidRPr="001B2651" w:rsidRDefault="00113D52" w:rsidP="00113D52">
            <w:pPr>
              <w:rPr>
                <w:rFonts w:eastAsia="Times New Roman" w:cs="Times New Roman"/>
                <w:color w:val="000000" w:themeColor="text1"/>
                <w:sz w:val="18"/>
                <w:szCs w:val="20"/>
              </w:rPr>
            </w:pPr>
            <w:r w:rsidRPr="001B2651">
              <w:rPr>
                <w:rFonts w:eastAsia="Times New Roman" w:cs="Times New Roman"/>
                <w:color w:val="000000" w:themeColor="text1"/>
                <w:sz w:val="18"/>
                <w:szCs w:val="20"/>
              </w:rPr>
              <w:t xml:space="preserve"> Tomorrow’s response to today’s challenges must be rooted in real-world potentials.</w:t>
            </w:r>
          </w:p>
        </w:tc>
        <w:tc>
          <w:tcPr>
            <w:tcW w:w="210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FA403DA" w14:textId="77777777" w:rsidR="00113D52" w:rsidRPr="001B2651" w:rsidRDefault="00113D52" w:rsidP="00113D52">
            <w:pPr>
              <w:jc w:val="center"/>
              <w:rPr>
                <w:rFonts w:eastAsia="Times New Roman" w:cs="Times New Roman"/>
                <w:color w:val="000000" w:themeColor="text1"/>
                <w:sz w:val="18"/>
                <w:szCs w:val="20"/>
              </w:rPr>
            </w:pPr>
          </w:p>
        </w:tc>
      </w:tr>
      <w:tr w:rsidR="00113D52" w:rsidRPr="00E422B9" w14:paraId="415BFF89" w14:textId="77777777" w:rsidTr="00113D52">
        <w:trPr>
          <w:tblCellSpacing w:w="15" w:type="dxa"/>
        </w:trPr>
        <w:tc>
          <w:tcPr>
            <w:tcW w:w="71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6A37ED5" w14:textId="77777777" w:rsidR="00113D52" w:rsidRPr="001B2651" w:rsidRDefault="00113D52" w:rsidP="00113D52">
            <w:pPr>
              <w:rPr>
                <w:rFonts w:eastAsia="Times New Roman" w:cs="Times New Roman"/>
                <w:color w:val="000000" w:themeColor="text1"/>
                <w:sz w:val="18"/>
              </w:rPr>
            </w:pPr>
            <w:r w:rsidRPr="001B2651">
              <w:rPr>
                <w:rFonts w:eastAsia="Times New Roman" w:cs="Calibri"/>
                <w:color w:val="000000" w:themeColor="text1"/>
                <w:sz w:val="18"/>
              </w:rPr>
              <w:t>Engaged, lifelong learners </w:t>
            </w:r>
          </w:p>
        </w:tc>
        <w:tc>
          <w:tcPr>
            <w:tcW w:w="212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945799D" w14:textId="77777777" w:rsidR="00113D52" w:rsidRPr="001B2651" w:rsidRDefault="00113D52" w:rsidP="00113D52">
            <w:pPr>
              <w:rPr>
                <w:rFonts w:eastAsia="Times New Roman" w:cs="Times New Roman"/>
                <w:color w:val="000000" w:themeColor="text1"/>
                <w:sz w:val="18"/>
                <w:szCs w:val="20"/>
              </w:rPr>
            </w:pPr>
            <w:r w:rsidRPr="001B2651">
              <w:rPr>
                <w:rFonts w:eastAsia="Times New Roman" w:cs="Times New Roman"/>
                <w:color w:val="000000" w:themeColor="text1"/>
                <w:sz w:val="18"/>
                <w:szCs w:val="20"/>
              </w:rPr>
              <w:t>Social and ethical engagement begins with the understanding of real complexities.</w:t>
            </w:r>
          </w:p>
        </w:tc>
        <w:tc>
          <w:tcPr>
            <w:tcW w:w="210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9573369" w14:textId="77777777" w:rsidR="00113D52" w:rsidRPr="001B2651" w:rsidRDefault="00113D52" w:rsidP="00113D52">
            <w:pPr>
              <w:rPr>
                <w:rFonts w:eastAsia="Times New Roman" w:cs="Times New Roman"/>
                <w:color w:val="000000" w:themeColor="text1"/>
                <w:sz w:val="18"/>
                <w:szCs w:val="20"/>
              </w:rPr>
            </w:pPr>
          </w:p>
        </w:tc>
      </w:tr>
      <w:tr w:rsidR="00113D52" w:rsidRPr="00E422B9" w14:paraId="1CC6C7E2" w14:textId="77777777" w:rsidTr="00113D52">
        <w:trPr>
          <w:tblCellSpacing w:w="15" w:type="dxa"/>
        </w:trPr>
        <w:tc>
          <w:tcPr>
            <w:tcW w:w="71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167140C" w14:textId="77777777" w:rsidR="00113D52" w:rsidRPr="001B2651" w:rsidRDefault="00113D52" w:rsidP="00113D52">
            <w:pPr>
              <w:rPr>
                <w:rFonts w:eastAsia="Times New Roman" w:cs="Times New Roman"/>
                <w:color w:val="000000" w:themeColor="text1"/>
                <w:sz w:val="18"/>
              </w:rPr>
            </w:pPr>
            <w:r w:rsidRPr="001B2651">
              <w:rPr>
                <w:rFonts w:eastAsia="Times New Roman" w:cs="Calibri"/>
                <w:color w:val="000000" w:themeColor="text1"/>
                <w:sz w:val="18"/>
              </w:rPr>
              <w:t>Responsible actors and empowered leaders  </w:t>
            </w:r>
          </w:p>
        </w:tc>
        <w:tc>
          <w:tcPr>
            <w:tcW w:w="212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A78CBB3" w14:textId="77777777" w:rsidR="00113D52" w:rsidRPr="001B2651" w:rsidRDefault="00113D52" w:rsidP="00113D52">
            <w:pPr>
              <w:rPr>
                <w:rFonts w:eastAsia="Times New Roman" w:cs="Times New Roman"/>
                <w:color w:val="000000" w:themeColor="text1"/>
                <w:sz w:val="18"/>
                <w:szCs w:val="20"/>
              </w:rPr>
            </w:pPr>
            <w:r w:rsidRPr="001B2651">
              <w:rPr>
                <w:rFonts w:eastAsia="Times New Roman" w:cs="Times New Roman"/>
                <w:color w:val="000000" w:themeColor="text1"/>
                <w:sz w:val="18"/>
                <w:szCs w:val="20"/>
              </w:rPr>
              <w:t>Empowered leaders must have an understanding of real-world societal, political, cultural, and human complexities.</w:t>
            </w:r>
          </w:p>
        </w:tc>
        <w:tc>
          <w:tcPr>
            <w:tcW w:w="210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72B8CD6" w14:textId="77777777" w:rsidR="00113D52" w:rsidRPr="001B2651" w:rsidRDefault="00113D52" w:rsidP="00113D52">
            <w:pPr>
              <w:jc w:val="center"/>
              <w:rPr>
                <w:rFonts w:eastAsia="Times New Roman" w:cs="Times New Roman"/>
                <w:color w:val="000000" w:themeColor="text1"/>
                <w:sz w:val="18"/>
                <w:szCs w:val="20"/>
              </w:rPr>
            </w:pPr>
          </w:p>
        </w:tc>
      </w:tr>
      <w:tr w:rsidR="00113D52" w:rsidRPr="00E422B9" w14:paraId="688D8FD1" w14:textId="77777777" w:rsidTr="00113D52">
        <w:trPr>
          <w:tblCellSpacing w:w="15" w:type="dxa"/>
        </w:trPr>
        <w:tc>
          <w:tcPr>
            <w:tcW w:w="716"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0EEF049" w14:textId="77777777" w:rsidR="00113D52" w:rsidRPr="001B2651" w:rsidRDefault="00113D52" w:rsidP="00113D52">
            <w:pPr>
              <w:rPr>
                <w:rFonts w:eastAsia="Times New Roman" w:cs="Times New Roman"/>
                <w:color w:val="000000" w:themeColor="text1"/>
                <w:sz w:val="18"/>
              </w:rPr>
            </w:pPr>
            <w:r w:rsidRPr="001B2651">
              <w:rPr>
                <w:rFonts w:eastAsia="Times New Roman" w:cs="Calibri"/>
                <w:color w:val="000000" w:themeColor="text1"/>
                <w:sz w:val="18"/>
              </w:rPr>
              <w:t>Adaptable communicators with a global perspective </w:t>
            </w:r>
          </w:p>
        </w:tc>
        <w:tc>
          <w:tcPr>
            <w:tcW w:w="2123"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984E96D" w14:textId="77777777" w:rsidR="00113D52" w:rsidRPr="001B2651" w:rsidRDefault="00113D52" w:rsidP="00113D52">
            <w:pPr>
              <w:jc w:val="center"/>
              <w:rPr>
                <w:rFonts w:eastAsia="Times New Roman" w:cs="Times New Roman"/>
                <w:color w:val="000000" w:themeColor="text1"/>
                <w:sz w:val="18"/>
                <w:szCs w:val="20"/>
              </w:rPr>
            </w:pPr>
          </w:p>
        </w:tc>
        <w:tc>
          <w:tcPr>
            <w:tcW w:w="2105" w:type="pct"/>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AFBCA52" w14:textId="77777777" w:rsidR="00113D52" w:rsidRPr="001B2651" w:rsidRDefault="00113D52" w:rsidP="00113D52">
            <w:pPr>
              <w:rPr>
                <w:rFonts w:eastAsia="Times New Roman" w:cs="Times New Roman"/>
                <w:color w:val="000000" w:themeColor="text1"/>
                <w:sz w:val="18"/>
                <w:szCs w:val="20"/>
              </w:rPr>
            </w:pPr>
            <w:r w:rsidRPr="001B2651">
              <w:rPr>
                <w:rFonts w:eastAsia="Times New Roman" w:cs="Times New Roman"/>
                <w:color w:val="000000" w:themeColor="text1"/>
                <w:sz w:val="18"/>
                <w:szCs w:val="20"/>
              </w:rPr>
              <w:t>This LO speaks directly to the Core Capability as adaptable communicators must be effective to start with.</w:t>
            </w:r>
          </w:p>
        </w:tc>
      </w:tr>
    </w:tbl>
    <w:p w14:paraId="19D33193" w14:textId="77777777" w:rsidR="00113D52" w:rsidRDefault="00113D52" w:rsidP="00113D52">
      <w:pPr>
        <w:pStyle w:val="Heading3"/>
        <w:rPr>
          <w:rStyle w:val="Heading4Char"/>
          <w:bCs/>
          <w:i w:val="0"/>
          <w:iCs w:val="0"/>
          <w:sz w:val="26"/>
          <w:lang w:val="en-US"/>
        </w:rPr>
      </w:pPr>
      <w:bookmarkStart w:id="95" w:name="_Toc59177958"/>
    </w:p>
    <w:p w14:paraId="5621966A" w14:textId="77777777" w:rsidR="00113D52" w:rsidRPr="001179E3" w:rsidRDefault="00113D52" w:rsidP="00113D52">
      <w:pPr>
        <w:pStyle w:val="Heading3"/>
      </w:pPr>
      <w:bookmarkStart w:id="96" w:name="_Toc80776635"/>
      <w:r w:rsidRPr="001179E3">
        <w:rPr>
          <w:rStyle w:val="Heading4Char"/>
          <w:bCs/>
          <w:i w:val="0"/>
          <w:iCs w:val="0"/>
          <w:sz w:val="26"/>
          <w:lang w:val="en-US"/>
        </w:rPr>
        <w:t>Investigation, Interpretation, and Writing</w:t>
      </w:r>
      <w:bookmarkEnd w:id="95"/>
      <w:bookmarkEnd w:id="96"/>
    </w:p>
    <w:p w14:paraId="61943B52" w14:textId="77777777" w:rsidR="00113D52" w:rsidRPr="00B71A1F" w:rsidRDefault="00113D52" w:rsidP="00F61041">
      <w:pPr>
        <w:pStyle w:val="ListParagraph"/>
        <w:numPr>
          <w:ilvl w:val="0"/>
          <w:numId w:val="17"/>
        </w:numPr>
        <w:rPr>
          <w:rStyle w:val="eop"/>
          <w:rFonts w:cstheme="minorHAnsi"/>
          <w:lang w:val="en-GB"/>
        </w:rPr>
      </w:pPr>
      <w:r w:rsidRPr="00B71A1F">
        <w:rPr>
          <w:rStyle w:val="normaltextrun"/>
          <w:rFonts w:cstheme="minorHAnsi"/>
          <w:color w:val="000000"/>
          <w:shd w:val="clear" w:color="auto" w:fill="FFFFFF"/>
        </w:rPr>
        <w:t>Will be able to formulate coherent, independent, well-informed critical arguments, and present and defend them orally and in writing, both under time pressure and with research content. </w:t>
      </w:r>
      <w:r w:rsidRPr="00B71A1F">
        <w:rPr>
          <w:rStyle w:val="eop"/>
          <w:rFonts w:cstheme="minorHAnsi"/>
          <w:color w:val="000000"/>
          <w:shd w:val="clear" w:color="auto" w:fill="FFFFFF"/>
        </w:rPr>
        <w:t> </w:t>
      </w:r>
    </w:p>
    <w:p w14:paraId="0EB49853" w14:textId="77777777" w:rsidR="00113D52" w:rsidRPr="00B71A1F" w:rsidRDefault="00113D52" w:rsidP="00F61041">
      <w:pPr>
        <w:pStyle w:val="ListParagraph"/>
        <w:numPr>
          <w:ilvl w:val="0"/>
          <w:numId w:val="17"/>
        </w:numPr>
        <w:shd w:val="clear" w:color="auto" w:fill="FFFFFF" w:themeFill="background1"/>
        <w:rPr>
          <w:rFonts w:cstheme="minorHAnsi"/>
          <w:lang w:val="en-GB"/>
        </w:rPr>
      </w:pPr>
      <w:r w:rsidRPr="00B71A1F">
        <w:rPr>
          <w:rStyle w:val="normaltextrun"/>
          <w:rFonts w:cstheme="minorHAnsi"/>
          <w:color w:val="000000"/>
          <w:shd w:val="clear" w:color="auto" w:fill="FFFFFF"/>
        </w:rPr>
        <w:t>Will improve their reading through the consolidation and development of critical reading skills while analyzing stylistic and generic differences.  </w:t>
      </w:r>
      <w:r w:rsidRPr="00B71A1F">
        <w:rPr>
          <w:rStyle w:val="eop"/>
          <w:rFonts w:cstheme="minorHAnsi"/>
          <w:color w:val="000000"/>
          <w:shd w:val="clear" w:color="auto" w:fill="FFFFFF"/>
        </w:rPr>
        <w:t> </w:t>
      </w:r>
      <w:r w:rsidRPr="00B71A1F">
        <w:rPr>
          <w:rFonts w:cstheme="minorHAnsi"/>
          <w:lang w:val="en-GB"/>
        </w:rPr>
        <w:t xml:space="preserve"> </w:t>
      </w:r>
    </w:p>
    <w:p w14:paraId="41447255" w14:textId="77777777" w:rsidR="00113D52" w:rsidRPr="00B71A1F" w:rsidRDefault="00113D52" w:rsidP="00F61041">
      <w:pPr>
        <w:pStyle w:val="ListParagraph"/>
        <w:numPr>
          <w:ilvl w:val="0"/>
          <w:numId w:val="17"/>
        </w:numPr>
        <w:shd w:val="clear" w:color="auto" w:fill="FFFFFF" w:themeFill="background1"/>
        <w:spacing w:after="0"/>
        <w:rPr>
          <w:rFonts w:cstheme="minorHAnsi"/>
          <w:lang w:val="en-GB"/>
        </w:rPr>
      </w:pPr>
      <w:r w:rsidRPr="00B71A1F">
        <w:rPr>
          <w:rStyle w:val="normaltextrun"/>
          <w:rFonts w:cstheme="minorHAnsi"/>
          <w:color w:val="000000"/>
          <w:shd w:val="clear" w:color="auto" w:fill="FFFFFF"/>
        </w:rPr>
        <w:t>Will learn to use a variety of resources to conduct research and present their findings through writing while respecting the principle of academic integrity. </w:t>
      </w:r>
      <w:r w:rsidRPr="00B71A1F">
        <w:rPr>
          <w:rStyle w:val="eop"/>
          <w:rFonts w:cstheme="minorHAnsi"/>
          <w:color w:val="000000"/>
          <w:shd w:val="clear" w:color="auto" w:fill="FFFFFF"/>
        </w:rPr>
        <w:t> </w:t>
      </w:r>
    </w:p>
    <w:tbl>
      <w:tblPr>
        <w:tblW w:w="8959" w:type="dxa"/>
        <w:tblCellSpacing w:w="20" w:type="dxa"/>
        <w:tblInd w:w="123" w:type="dxa"/>
        <w:tblBorders>
          <w:top w:val="outset" w:sz="6" w:space="0" w:color="FFFFFF" w:themeColor="background1"/>
          <w:left w:val="outset" w:sz="6" w:space="0" w:color="FFFFFF" w:themeColor="background1"/>
          <w:bottom w:val="outset" w:sz="6" w:space="0" w:color="FFFFFF" w:themeColor="background1"/>
          <w:right w:val="outset" w:sz="6" w:space="0" w:color="FFFFFF" w:themeColor="background1"/>
          <w:insideH w:val="outset" w:sz="6" w:space="0" w:color="FFFFFF" w:themeColor="background1"/>
          <w:insideV w:val="outset" w:sz="6" w:space="0" w:color="FFFFFF" w:themeColor="background1"/>
        </w:tblBorders>
        <w:tblLayout w:type="fixed"/>
        <w:tblLook w:val="04A0" w:firstRow="1" w:lastRow="0" w:firstColumn="1" w:lastColumn="0" w:noHBand="0" w:noVBand="1"/>
      </w:tblPr>
      <w:tblGrid>
        <w:gridCol w:w="2119"/>
        <w:gridCol w:w="2700"/>
        <w:gridCol w:w="1980"/>
        <w:gridCol w:w="2160"/>
      </w:tblGrid>
      <w:tr w:rsidR="00113D52" w:rsidRPr="00E0450E" w14:paraId="139CB028" w14:textId="77777777" w:rsidTr="00113D52">
        <w:trPr>
          <w:trHeight w:val="138"/>
          <w:tblCellSpacing w:w="20" w:type="dxa"/>
        </w:trPr>
        <w:tc>
          <w:tcPr>
            <w:tcW w:w="8879" w:type="dxa"/>
            <w:gridSpan w:val="4"/>
            <w:shd w:val="clear" w:color="auto" w:fill="B4C6E7"/>
            <w:tcMar>
              <w:top w:w="80" w:type="dxa"/>
              <w:left w:w="80" w:type="dxa"/>
              <w:bottom w:w="80" w:type="dxa"/>
              <w:right w:w="80" w:type="dxa"/>
            </w:tcMar>
            <w:vAlign w:val="center"/>
          </w:tcPr>
          <w:p w14:paraId="79E2F9F9" w14:textId="77777777" w:rsidR="00113D52" w:rsidRPr="00E0450E" w:rsidRDefault="00113D52" w:rsidP="00113D52">
            <w:pPr>
              <w:pBdr>
                <w:top w:val="nil"/>
                <w:left w:val="nil"/>
                <w:bottom w:val="nil"/>
                <w:right w:val="nil"/>
                <w:between w:val="nil"/>
                <w:bar w:val="nil"/>
              </w:pBdr>
              <w:shd w:val="clear" w:color="auto" w:fill="B4C6E7"/>
              <w:spacing w:after="0"/>
              <w:jc w:val="center"/>
              <w:rPr>
                <w:rFonts w:eastAsia="Arial Unicode MS" w:cstheme="minorHAnsi"/>
                <w:b/>
                <w:color w:val="000000"/>
                <w:sz w:val="24"/>
                <w:szCs w:val="18"/>
                <w:u w:color="000000"/>
                <w:bdr w:val="nil"/>
                <w:lang w:eastAsia="fr-FR"/>
              </w:rPr>
            </w:pPr>
            <w:r w:rsidRPr="00E0450E">
              <w:rPr>
                <w:rFonts w:eastAsia="Arial Unicode MS" w:cstheme="minorHAnsi"/>
                <w:b/>
                <w:bCs/>
                <w:iCs/>
                <w:color w:val="000000"/>
                <w:sz w:val="24"/>
                <w:szCs w:val="18"/>
                <w:u w:color="000000"/>
                <w:bdr w:val="nil"/>
                <w:lang w:eastAsia="fr-FR"/>
              </w:rPr>
              <w:t>Investigating, Interpretation, and  Writing Alignment Matrix </w:t>
            </w:r>
          </w:p>
        </w:tc>
      </w:tr>
      <w:tr w:rsidR="00113D52" w:rsidRPr="00B71A1F" w14:paraId="5DDDD9D3" w14:textId="77777777" w:rsidTr="00113D52">
        <w:trPr>
          <w:trHeight w:val="977"/>
          <w:tblCellSpacing w:w="20" w:type="dxa"/>
        </w:trPr>
        <w:tc>
          <w:tcPr>
            <w:tcW w:w="2059" w:type="dxa"/>
            <w:shd w:val="clear" w:color="auto" w:fill="auto"/>
            <w:tcMar>
              <w:top w:w="80" w:type="dxa"/>
              <w:left w:w="80" w:type="dxa"/>
              <w:bottom w:w="80" w:type="dxa"/>
              <w:right w:w="80" w:type="dxa"/>
            </w:tcMar>
            <w:vAlign w:val="center"/>
          </w:tcPr>
          <w:p w14:paraId="7D1EBB2E" w14:textId="77777777" w:rsidR="00113D52" w:rsidRPr="00B71A1F" w:rsidRDefault="00113D52" w:rsidP="00113D52">
            <w:pPr>
              <w:pBdr>
                <w:top w:val="nil"/>
                <w:left w:val="nil"/>
                <w:bottom w:val="nil"/>
                <w:right w:val="nil"/>
                <w:between w:val="nil"/>
                <w:bar w:val="nil"/>
              </w:pBdr>
              <w:jc w:val="left"/>
              <w:rPr>
                <w:rFonts w:eastAsia="Arial Unicode MS" w:cstheme="minorHAnsi"/>
                <w:b/>
                <w:bCs/>
                <w:color w:val="000000"/>
                <w:sz w:val="18"/>
                <w:szCs w:val="18"/>
                <w:u w:color="000000"/>
                <w:bdr w:val="nil"/>
                <w:lang w:eastAsia="fr-FR"/>
              </w:rPr>
            </w:pPr>
            <w:r w:rsidRPr="00B71A1F">
              <w:rPr>
                <w:rFonts w:eastAsia="Arial Unicode MS" w:cstheme="minorHAnsi"/>
                <w:b/>
                <w:bCs/>
                <w:color w:val="000000"/>
                <w:sz w:val="18"/>
                <w:szCs w:val="18"/>
                <w:u w:color="000000"/>
                <w:bdr w:val="nil"/>
                <w:lang w:eastAsia="fr-FR"/>
              </w:rPr>
              <w:t>Institutional learning outcome / Program learning outcome (from matrix above)</w:t>
            </w:r>
          </w:p>
          <w:p w14:paraId="1EFFCCF3" w14:textId="77777777" w:rsidR="00113D52" w:rsidRPr="00B71A1F" w:rsidRDefault="00113D52" w:rsidP="00113D52">
            <w:pPr>
              <w:pBdr>
                <w:top w:val="nil"/>
                <w:left w:val="nil"/>
                <w:bottom w:val="nil"/>
                <w:right w:val="nil"/>
                <w:between w:val="nil"/>
                <w:bar w:val="nil"/>
              </w:pBdr>
              <w:jc w:val="left"/>
              <w:rPr>
                <w:rFonts w:eastAsia="Arial Unicode MS" w:cstheme="minorHAnsi"/>
                <w:color w:val="000000"/>
                <w:sz w:val="18"/>
                <w:szCs w:val="18"/>
                <w:u w:color="000000"/>
                <w:bdr w:val="nil"/>
                <w:lang w:eastAsia="fr-FR"/>
              </w:rPr>
            </w:pPr>
            <w:r w:rsidRPr="00B71A1F">
              <w:rPr>
                <w:rFonts w:eastAsia="Arial Unicode MS" w:cstheme="minorHAnsi"/>
                <w:b/>
                <w:bCs/>
                <w:color w:val="000000"/>
                <w:sz w:val="18"/>
                <w:szCs w:val="18"/>
                <w:u w:color="000000"/>
                <w:bdr w:val="nil"/>
                <w:lang w:eastAsia="fr-FR"/>
              </w:rPr>
              <w:lastRenderedPageBreak/>
              <w:t>Our students will:</w:t>
            </w:r>
          </w:p>
        </w:tc>
        <w:tc>
          <w:tcPr>
            <w:tcW w:w="2660" w:type="dxa"/>
            <w:shd w:val="clear" w:color="auto" w:fill="auto"/>
            <w:tcMar>
              <w:top w:w="80" w:type="dxa"/>
              <w:left w:w="80" w:type="dxa"/>
              <w:bottom w:w="80" w:type="dxa"/>
              <w:right w:w="80" w:type="dxa"/>
            </w:tcMar>
            <w:vAlign w:val="center"/>
          </w:tcPr>
          <w:p w14:paraId="566635DB" w14:textId="77777777" w:rsidR="00113D52" w:rsidRPr="00B71A1F" w:rsidRDefault="00113D52" w:rsidP="00113D52">
            <w:pPr>
              <w:pBdr>
                <w:top w:val="nil"/>
                <w:left w:val="nil"/>
                <w:bottom w:val="nil"/>
                <w:right w:val="nil"/>
                <w:between w:val="nil"/>
                <w:bar w:val="nil"/>
              </w:pBdr>
              <w:jc w:val="left"/>
              <w:rPr>
                <w:rFonts w:eastAsia="Arial Unicode MS" w:cstheme="minorHAnsi"/>
                <w:b/>
                <w:color w:val="000000"/>
                <w:sz w:val="18"/>
                <w:szCs w:val="18"/>
                <w:u w:color="000000"/>
                <w:bdr w:val="nil"/>
                <w:lang w:eastAsia="fr-FR"/>
              </w:rPr>
            </w:pPr>
            <w:r w:rsidRPr="00B71A1F">
              <w:rPr>
                <w:rStyle w:val="normaltextrun"/>
                <w:rFonts w:cstheme="minorHAnsi"/>
                <w:b/>
                <w:color w:val="000000"/>
                <w:sz w:val="18"/>
                <w:szCs w:val="18"/>
                <w:shd w:val="clear" w:color="auto" w:fill="FFFFFF"/>
              </w:rPr>
              <w:lastRenderedPageBreak/>
              <w:t xml:space="preserve">Will be able to formulate coherent, independent, well-informed critical arguments, and present and defend them orally </w:t>
            </w:r>
            <w:r w:rsidRPr="00B71A1F">
              <w:rPr>
                <w:rStyle w:val="normaltextrun"/>
                <w:rFonts w:cstheme="minorHAnsi"/>
                <w:b/>
                <w:color w:val="000000"/>
                <w:sz w:val="18"/>
                <w:szCs w:val="18"/>
                <w:shd w:val="clear" w:color="auto" w:fill="FFFFFF"/>
              </w:rPr>
              <w:lastRenderedPageBreak/>
              <w:t>and in writing, both under time pressure and with research content. </w:t>
            </w:r>
            <w:r w:rsidRPr="00B71A1F">
              <w:rPr>
                <w:rStyle w:val="eop"/>
                <w:rFonts w:cstheme="minorHAnsi"/>
                <w:b/>
                <w:color w:val="000000"/>
                <w:sz w:val="18"/>
                <w:szCs w:val="18"/>
                <w:shd w:val="clear" w:color="auto" w:fill="FFFFFF"/>
              </w:rPr>
              <w:t> </w:t>
            </w:r>
          </w:p>
        </w:tc>
        <w:tc>
          <w:tcPr>
            <w:tcW w:w="1940" w:type="dxa"/>
            <w:shd w:val="clear" w:color="auto" w:fill="auto"/>
            <w:tcMar>
              <w:top w:w="80" w:type="dxa"/>
              <w:left w:w="80" w:type="dxa"/>
              <w:bottom w:w="80" w:type="dxa"/>
              <w:right w:w="80" w:type="dxa"/>
            </w:tcMar>
            <w:vAlign w:val="center"/>
          </w:tcPr>
          <w:p w14:paraId="2A2CF983" w14:textId="77777777" w:rsidR="00113D52" w:rsidRPr="00B71A1F" w:rsidRDefault="00113D52" w:rsidP="00113D52">
            <w:pPr>
              <w:pBdr>
                <w:top w:val="nil"/>
                <w:left w:val="nil"/>
                <w:bottom w:val="nil"/>
                <w:right w:val="nil"/>
                <w:between w:val="nil"/>
                <w:bar w:val="nil"/>
              </w:pBdr>
              <w:jc w:val="left"/>
              <w:rPr>
                <w:rFonts w:eastAsia="Arial Unicode MS" w:cstheme="minorHAnsi"/>
                <w:b/>
                <w:color w:val="000000"/>
                <w:sz w:val="18"/>
                <w:szCs w:val="18"/>
                <w:u w:color="000000"/>
                <w:bdr w:val="nil"/>
                <w:lang w:eastAsia="fr-FR"/>
              </w:rPr>
            </w:pPr>
            <w:r w:rsidRPr="00B71A1F">
              <w:rPr>
                <w:rStyle w:val="normaltextrun"/>
                <w:rFonts w:cstheme="minorHAnsi"/>
                <w:b/>
                <w:color w:val="000000"/>
                <w:sz w:val="18"/>
                <w:szCs w:val="18"/>
                <w:shd w:val="clear" w:color="auto" w:fill="FFFFFF"/>
              </w:rPr>
              <w:lastRenderedPageBreak/>
              <w:t xml:space="preserve">Will improve their reading through the consolidation and development of critical </w:t>
            </w:r>
            <w:r w:rsidRPr="00B71A1F">
              <w:rPr>
                <w:rStyle w:val="normaltextrun"/>
                <w:rFonts w:cstheme="minorHAnsi"/>
                <w:b/>
                <w:color w:val="000000"/>
                <w:sz w:val="18"/>
                <w:szCs w:val="18"/>
                <w:shd w:val="clear" w:color="auto" w:fill="FFFFFF"/>
              </w:rPr>
              <w:lastRenderedPageBreak/>
              <w:t>reading skills while analyzing stylistic and generic differences.  </w:t>
            </w:r>
            <w:r w:rsidRPr="00B71A1F">
              <w:rPr>
                <w:rStyle w:val="eop"/>
                <w:rFonts w:cstheme="minorHAnsi"/>
                <w:b/>
                <w:color w:val="000000"/>
                <w:sz w:val="18"/>
                <w:szCs w:val="18"/>
                <w:shd w:val="clear" w:color="auto" w:fill="FFFFFF"/>
              </w:rPr>
              <w:t> </w:t>
            </w:r>
          </w:p>
        </w:tc>
        <w:tc>
          <w:tcPr>
            <w:tcW w:w="2100" w:type="dxa"/>
            <w:shd w:val="clear" w:color="auto" w:fill="auto"/>
            <w:tcMar>
              <w:top w:w="80" w:type="dxa"/>
              <w:left w:w="80" w:type="dxa"/>
              <w:bottom w:w="80" w:type="dxa"/>
              <w:right w:w="80" w:type="dxa"/>
            </w:tcMar>
            <w:vAlign w:val="center"/>
          </w:tcPr>
          <w:p w14:paraId="1A6CE019" w14:textId="77777777" w:rsidR="00113D52" w:rsidRPr="00B71A1F" w:rsidRDefault="00113D52" w:rsidP="00113D52">
            <w:pPr>
              <w:pBdr>
                <w:top w:val="nil"/>
                <w:left w:val="nil"/>
                <w:bottom w:val="nil"/>
                <w:right w:val="nil"/>
                <w:between w:val="nil"/>
                <w:bar w:val="nil"/>
              </w:pBdr>
              <w:jc w:val="left"/>
              <w:rPr>
                <w:rFonts w:eastAsia="Arial Unicode MS" w:cstheme="minorHAnsi"/>
                <w:b/>
                <w:color w:val="000000"/>
                <w:sz w:val="18"/>
                <w:szCs w:val="18"/>
                <w:u w:color="000000"/>
                <w:bdr w:val="nil"/>
                <w:lang w:eastAsia="fr-FR"/>
              </w:rPr>
            </w:pPr>
            <w:r w:rsidRPr="00B71A1F">
              <w:rPr>
                <w:rStyle w:val="normaltextrun"/>
                <w:rFonts w:cstheme="minorHAnsi"/>
                <w:b/>
                <w:color w:val="000000"/>
                <w:sz w:val="18"/>
                <w:szCs w:val="18"/>
                <w:shd w:val="clear" w:color="auto" w:fill="FFFFFF"/>
              </w:rPr>
              <w:lastRenderedPageBreak/>
              <w:t xml:space="preserve">Will learn to use a variety of resources to conduct research and present their findings </w:t>
            </w:r>
            <w:r w:rsidRPr="00B71A1F">
              <w:rPr>
                <w:rStyle w:val="normaltextrun"/>
                <w:rFonts w:cstheme="minorHAnsi"/>
                <w:b/>
                <w:color w:val="000000"/>
                <w:sz w:val="18"/>
                <w:szCs w:val="18"/>
                <w:shd w:val="clear" w:color="auto" w:fill="FFFFFF"/>
              </w:rPr>
              <w:lastRenderedPageBreak/>
              <w:t>through writing while respecting the principle of academic integrity. </w:t>
            </w:r>
            <w:r w:rsidRPr="00B71A1F">
              <w:rPr>
                <w:rStyle w:val="eop"/>
                <w:rFonts w:cstheme="minorHAnsi"/>
                <w:b/>
                <w:color w:val="000000"/>
                <w:sz w:val="18"/>
                <w:szCs w:val="18"/>
                <w:shd w:val="clear" w:color="auto" w:fill="FFFFFF"/>
              </w:rPr>
              <w:t> </w:t>
            </w:r>
          </w:p>
        </w:tc>
      </w:tr>
      <w:tr w:rsidR="00113D52" w:rsidRPr="00B71A1F" w14:paraId="054D2144" w14:textId="77777777" w:rsidTr="00113D52">
        <w:trPr>
          <w:trHeight w:val="255"/>
          <w:tblCellSpacing w:w="20" w:type="dxa"/>
        </w:trPr>
        <w:tc>
          <w:tcPr>
            <w:tcW w:w="2059" w:type="dxa"/>
            <w:shd w:val="clear" w:color="auto" w:fill="auto"/>
            <w:tcMar>
              <w:top w:w="80" w:type="dxa"/>
              <w:left w:w="80" w:type="dxa"/>
              <w:bottom w:w="80" w:type="dxa"/>
              <w:right w:w="80" w:type="dxa"/>
            </w:tcMar>
            <w:vAlign w:val="center"/>
          </w:tcPr>
          <w:p w14:paraId="22FA5D14"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18"/>
                <w:u w:color="000000"/>
                <w:bdr w:val="nil"/>
                <w:lang w:eastAsia="fr-FR"/>
              </w:rPr>
            </w:pPr>
            <w:r w:rsidRPr="00B71A1F">
              <w:rPr>
                <w:rFonts w:eastAsia="Arial Unicode MS" w:cstheme="minorHAnsi"/>
                <w:color w:val="000000"/>
                <w:sz w:val="18"/>
                <w:szCs w:val="18"/>
                <w:u w:color="000000"/>
                <w:bdr w:val="nil"/>
                <w:lang w:val="en-GB" w:eastAsia="fr-FR"/>
              </w:rPr>
              <w:lastRenderedPageBreak/>
              <w:t>Independent, creative thinkers</w:t>
            </w:r>
          </w:p>
        </w:tc>
        <w:tc>
          <w:tcPr>
            <w:tcW w:w="2660" w:type="dxa"/>
            <w:shd w:val="clear" w:color="auto" w:fill="auto"/>
            <w:tcMar>
              <w:top w:w="80" w:type="dxa"/>
              <w:left w:w="80" w:type="dxa"/>
              <w:bottom w:w="80" w:type="dxa"/>
              <w:right w:w="80" w:type="dxa"/>
            </w:tcMar>
            <w:vAlign w:val="center"/>
          </w:tcPr>
          <w:p w14:paraId="79D1918B"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Being able to distinguish between historical, geographical, and generic contexts enables nuanced and independent thought.</w:t>
            </w:r>
            <w:r w:rsidRPr="00B71A1F">
              <w:rPr>
                <w:rStyle w:val="eop"/>
                <w:rFonts w:cstheme="minorHAnsi"/>
                <w:sz w:val="18"/>
                <w:szCs w:val="18"/>
              </w:rPr>
              <w:t> </w:t>
            </w:r>
          </w:p>
        </w:tc>
        <w:tc>
          <w:tcPr>
            <w:tcW w:w="1940" w:type="dxa"/>
            <w:shd w:val="clear" w:color="auto" w:fill="auto"/>
            <w:tcMar>
              <w:top w:w="80" w:type="dxa"/>
              <w:left w:w="80" w:type="dxa"/>
              <w:bottom w:w="80" w:type="dxa"/>
              <w:right w:w="80" w:type="dxa"/>
            </w:tcMar>
            <w:vAlign w:val="center"/>
          </w:tcPr>
          <w:p w14:paraId="77C9740F"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The skill of critically parsing texts is required for independent analysis and thought.</w:t>
            </w:r>
            <w:r w:rsidRPr="00B71A1F">
              <w:rPr>
                <w:rStyle w:val="eop"/>
                <w:rFonts w:cstheme="minorHAnsi"/>
                <w:sz w:val="18"/>
                <w:szCs w:val="18"/>
              </w:rPr>
              <w:t> </w:t>
            </w:r>
          </w:p>
        </w:tc>
        <w:tc>
          <w:tcPr>
            <w:tcW w:w="2100" w:type="dxa"/>
            <w:shd w:val="clear" w:color="auto" w:fill="auto"/>
            <w:tcMar>
              <w:top w:w="80" w:type="dxa"/>
              <w:left w:w="80" w:type="dxa"/>
              <w:bottom w:w="80" w:type="dxa"/>
              <w:right w:w="80" w:type="dxa"/>
            </w:tcMar>
            <w:vAlign w:val="center"/>
          </w:tcPr>
          <w:p w14:paraId="06765951"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Writing is an activity that nourishes and spurs critical thinking.</w:t>
            </w:r>
            <w:r w:rsidRPr="00B71A1F">
              <w:rPr>
                <w:rStyle w:val="eop"/>
                <w:rFonts w:cstheme="minorHAnsi"/>
                <w:sz w:val="18"/>
                <w:szCs w:val="18"/>
              </w:rPr>
              <w:t> </w:t>
            </w:r>
          </w:p>
        </w:tc>
      </w:tr>
      <w:tr w:rsidR="00113D52" w:rsidRPr="00B71A1F" w14:paraId="359A8B0A" w14:textId="77777777" w:rsidTr="00113D52">
        <w:trPr>
          <w:trHeight w:val="255"/>
          <w:tblCellSpacing w:w="20" w:type="dxa"/>
        </w:trPr>
        <w:tc>
          <w:tcPr>
            <w:tcW w:w="2059" w:type="dxa"/>
            <w:shd w:val="clear" w:color="auto" w:fill="auto"/>
            <w:tcMar>
              <w:top w:w="80" w:type="dxa"/>
              <w:left w:w="80" w:type="dxa"/>
              <w:bottom w:w="80" w:type="dxa"/>
              <w:right w:w="80" w:type="dxa"/>
            </w:tcMar>
            <w:vAlign w:val="center"/>
          </w:tcPr>
          <w:p w14:paraId="7B01E0F3"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18"/>
                <w:u w:color="000000"/>
                <w:bdr w:val="nil"/>
                <w:lang w:eastAsia="fr-FR"/>
              </w:rPr>
            </w:pPr>
            <w:r w:rsidRPr="00B71A1F">
              <w:rPr>
                <w:rFonts w:eastAsia="Arial Unicode MS" w:cstheme="minorHAnsi"/>
                <w:color w:val="000000"/>
                <w:sz w:val="18"/>
                <w:szCs w:val="18"/>
                <w:u w:color="000000"/>
                <w:bdr w:val="nil"/>
                <w:lang w:val="en-GB" w:eastAsia="fr-FR"/>
              </w:rPr>
              <w:t>Engaged, lifelong learners</w:t>
            </w:r>
          </w:p>
        </w:tc>
        <w:tc>
          <w:tcPr>
            <w:tcW w:w="2660" w:type="dxa"/>
            <w:shd w:val="clear" w:color="auto" w:fill="auto"/>
            <w:tcMar>
              <w:top w:w="80" w:type="dxa"/>
              <w:left w:w="80" w:type="dxa"/>
              <w:bottom w:w="80" w:type="dxa"/>
              <w:right w:w="80" w:type="dxa"/>
            </w:tcMar>
            <w:vAlign w:val="center"/>
          </w:tcPr>
          <w:p w14:paraId="121FD3C6"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lang w:val="fr-FR"/>
              </w:rPr>
              <w:t> </w:t>
            </w:r>
            <w:r w:rsidRPr="00B71A1F">
              <w:rPr>
                <w:rStyle w:val="eop"/>
                <w:rFonts w:cstheme="minorHAnsi"/>
                <w:sz w:val="18"/>
                <w:szCs w:val="18"/>
              </w:rPr>
              <w:t> </w:t>
            </w:r>
          </w:p>
        </w:tc>
        <w:tc>
          <w:tcPr>
            <w:tcW w:w="1940" w:type="dxa"/>
            <w:shd w:val="clear" w:color="auto" w:fill="auto"/>
            <w:tcMar>
              <w:top w:w="80" w:type="dxa"/>
              <w:left w:w="80" w:type="dxa"/>
              <w:bottom w:w="80" w:type="dxa"/>
              <w:right w:w="80" w:type="dxa"/>
            </w:tcMar>
            <w:vAlign w:val="center"/>
          </w:tcPr>
          <w:p w14:paraId="6A0C1264"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Critical reading is an important pathway to ongoing learning.</w:t>
            </w:r>
            <w:r w:rsidRPr="00B71A1F">
              <w:rPr>
                <w:rStyle w:val="eop"/>
                <w:rFonts w:cstheme="minorHAnsi"/>
                <w:sz w:val="18"/>
                <w:szCs w:val="18"/>
              </w:rPr>
              <w:t> </w:t>
            </w:r>
          </w:p>
        </w:tc>
        <w:tc>
          <w:tcPr>
            <w:tcW w:w="2100" w:type="dxa"/>
            <w:shd w:val="clear" w:color="auto" w:fill="auto"/>
            <w:tcMar>
              <w:top w:w="80" w:type="dxa"/>
              <w:left w:w="80" w:type="dxa"/>
              <w:bottom w:w="80" w:type="dxa"/>
              <w:right w:w="80" w:type="dxa"/>
            </w:tcMar>
            <w:vAlign w:val="center"/>
          </w:tcPr>
          <w:p w14:paraId="6C2A80C2"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Creative and critical writing make it possible for us to engage with the ideas of others over the course of a lifetime.</w:t>
            </w:r>
            <w:r w:rsidRPr="00B71A1F">
              <w:rPr>
                <w:rStyle w:val="eop"/>
                <w:rFonts w:cstheme="minorHAnsi"/>
                <w:sz w:val="18"/>
                <w:szCs w:val="18"/>
              </w:rPr>
              <w:t> </w:t>
            </w:r>
          </w:p>
        </w:tc>
      </w:tr>
      <w:tr w:rsidR="00113D52" w:rsidRPr="00B71A1F" w14:paraId="0F5696E0" w14:textId="77777777" w:rsidTr="00113D52">
        <w:trPr>
          <w:trHeight w:val="297"/>
          <w:tblCellSpacing w:w="20" w:type="dxa"/>
        </w:trPr>
        <w:tc>
          <w:tcPr>
            <w:tcW w:w="2059" w:type="dxa"/>
            <w:shd w:val="clear" w:color="auto" w:fill="auto"/>
            <w:tcMar>
              <w:top w:w="80" w:type="dxa"/>
              <w:left w:w="80" w:type="dxa"/>
              <w:bottom w:w="80" w:type="dxa"/>
              <w:right w:w="80" w:type="dxa"/>
            </w:tcMar>
            <w:vAlign w:val="center"/>
          </w:tcPr>
          <w:p w14:paraId="04D4BC27"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18"/>
                <w:u w:color="000000"/>
                <w:bdr w:val="nil"/>
                <w:lang w:eastAsia="fr-FR"/>
              </w:rPr>
            </w:pPr>
            <w:r w:rsidRPr="00B71A1F">
              <w:rPr>
                <w:rFonts w:eastAsia="Arial Unicode MS" w:cstheme="minorHAnsi"/>
                <w:color w:val="000000"/>
                <w:sz w:val="18"/>
                <w:szCs w:val="18"/>
                <w:u w:color="000000"/>
                <w:bdr w:val="nil"/>
                <w:lang w:val="en-GB" w:eastAsia="fr-FR"/>
              </w:rPr>
              <w:t xml:space="preserve">Responsible actors and empowered leaders </w:t>
            </w:r>
          </w:p>
        </w:tc>
        <w:tc>
          <w:tcPr>
            <w:tcW w:w="2660" w:type="dxa"/>
            <w:shd w:val="clear" w:color="auto" w:fill="auto"/>
            <w:tcMar>
              <w:top w:w="80" w:type="dxa"/>
              <w:left w:w="80" w:type="dxa"/>
              <w:bottom w:w="80" w:type="dxa"/>
              <w:right w:w="80" w:type="dxa"/>
            </w:tcMar>
            <w:vAlign w:val="center"/>
          </w:tcPr>
          <w:p w14:paraId="7042DC83"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Sensitivity to contextual distinctions heightens awareness of cultural and linguistic diversity.</w:t>
            </w:r>
            <w:r w:rsidRPr="00B71A1F">
              <w:rPr>
                <w:rStyle w:val="eop"/>
                <w:rFonts w:cstheme="minorHAnsi"/>
                <w:sz w:val="18"/>
                <w:szCs w:val="18"/>
              </w:rPr>
              <w:t> </w:t>
            </w:r>
          </w:p>
        </w:tc>
        <w:tc>
          <w:tcPr>
            <w:tcW w:w="1940" w:type="dxa"/>
            <w:shd w:val="clear" w:color="auto" w:fill="auto"/>
            <w:tcMar>
              <w:top w:w="80" w:type="dxa"/>
              <w:left w:w="80" w:type="dxa"/>
              <w:bottom w:w="80" w:type="dxa"/>
              <w:right w:w="80" w:type="dxa"/>
            </w:tcMar>
            <w:vAlign w:val="center"/>
          </w:tcPr>
          <w:p w14:paraId="50127E35"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 </w:t>
            </w:r>
            <w:r w:rsidRPr="00B71A1F">
              <w:rPr>
                <w:rStyle w:val="eop"/>
                <w:rFonts w:cstheme="minorHAnsi"/>
                <w:sz w:val="18"/>
                <w:szCs w:val="18"/>
              </w:rPr>
              <w:t> </w:t>
            </w:r>
          </w:p>
        </w:tc>
        <w:tc>
          <w:tcPr>
            <w:tcW w:w="2100" w:type="dxa"/>
            <w:shd w:val="clear" w:color="auto" w:fill="auto"/>
            <w:tcMar>
              <w:top w:w="80" w:type="dxa"/>
              <w:left w:w="80" w:type="dxa"/>
              <w:bottom w:w="80" w:type="dxa"/>
              <w:right w:w="80" w:type="dxa"/>
            </w:tcMar>
            <w:vAlign w:val="center"/>
          </w:tcPr>
          <w:p w14:paraId="70809164"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 </w:t>
            </w:r>
            <w:r w:rsidRPr="00B71A1F">
              <w:rPr>
                <w:rStyle w:val="eop"/>
                <w:rFonts w:cstheme="minorHAnsi"/>
                <w:sz w:val="18"/>
                <w:szCs w:val="18"/>
              </w:rPr>
              <w:t> </w:t>
            </w:r>
          </w:p>
        </w:tc>
      </w:tr>
      <w:tr w:rsidR="00113D52" w:rsidRPr="00B71A1F" w14:paraId="195162F3" w14:textId="77777777" w:rsidTr="00113D52">
        <w:trPr>
          <w:trHeight w:val="496"/>
          <w:tblCellSpacing w:w="20" w:type="dxa"/>
        </w:trPr>
        <w:tc>
          <w:tcPr>
            <w:tcW w:w="2059" w:type="dxa"/>
            <w:shd w:val="clear" w:color="auto" w:fill="auto"/>
            <w:tcMar>
              <w:top w:w="80" w:type="dxa"/>
              <w:left w:w="80" w:type="dxa"/>
              <w:bottom w:w="80" w:type="dxa"/>
              <w:right w:w="80" w:type="dxa"/>
            </w:tcMar>
            <w:vAlign w:val="center"/>
          </w:tcPr>
          <w:p w14:paraId="07E6D86F" w14:textId="77777777" w:rsidR="00113D52" w:rsidRPr="00B71A1F" w:rsidRDefault="00113D52" w:rsidP="00113D52">
            <w:pPr>
              <w:pBdr>
                <w:top w:val="nil"/>
                <w:left w:val="nil"/>
                <w:bottom w:val="nil"/>
                <w:right w:val="nil"/>
                <w:between w:val="nil"/>
                <w:bar w:val="nil"/>
              </w:pBdr>
              <w:rPr>
                <w:rFonts w:eastAsia="Arial Unicode MS" w:cstheme="minorHAnsi"/>
                <w:color w:val="000000"/>
                <w:sz w:val="18"/>
                <w:szCs w:val="18"/>
                <w:u w:color="000000"/>
                <w:bdr w:val="nil"/>
                <w:lang w:eastAsia="fr-FR"/>
              </w:rPr>
            </w:pPr>
            <w:r w:rsidRPr="00B71A1F">
              <w:rPr>
                <w:rFonts w:eastAsia="Arial Unicode MS" w:cstheme="minorHAnsi"/>
                <w:color w:val="000000"/>
                <w:sz w:val="18"/>
                <w:szCs w:val="18"/>
                <w:u w:color="000000"/>
                <w:bdr w:val="nil"/>
                <w:lang w:val="en-GB" w:eastAsia="fr-FR"/>
              </w:rPr>
              <w:t>Adaptable communicators with a global perspective</w:t>
            </w:r>
          </w:p>
        </w:tc>
        <w:tc>
          <w:tcPr>
            <w:tcW w:w="2660" w:type="dxa"/>
            <w:shd w:val="clear" w:color="auto" w:fill="auto"/>
            <w:tcMar>
              <w:top w:w="80" w:type="dxa"/>
              <w:left w:w="80" w:type="dxa"/>
              <w:bottom w:w="80" w:type="dxa"/>
              <w:right w:w="80" w:type="dxa"/>
            </w:tcMar>
            <w:vAlign w:val="center"/>
          </w:tcPr>
          <w:p w14:paraId="3E09D19F"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lang w:val="fr-FR"/>
              </w:rPr>
              <w:t> </w:t>
            </w:r>
            <w:r w:rsidRPr="00B71A1F">
              <w:rPr>
                <w:rStyle w:val="eop"/>
                <w:rFonts w:cstheme="minorHAnsi"/>
                <w:sz w:val="18"/>
                <w:szCs w:val="18"/>
              </w:rPr>
              <w:t> </w:t>
            </w:r>
          </w:p>
        </w:tc>
        <w:tc>
          <w:tcPr>
            <w:tcW w:w="1940" w:type="dxa"/>
            <w:shd w:val="clear" w:color="auto" w:fill="auto"/>
            <w:tcMar>
              <w:top w:w="80" w:type="dxa"/>
              <w:left w:w="80" w:type="dxa"/>
              <w:bottom w:w="80" w:type="dxa"/>
              <w:right w:w="80" w:type="dxa"/>
            </w:tcMar>
            <w:vAlign w:val="center"/>
          </w:tcPr>
          <w:p w14:paraId="19BB9C8D"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The ability to read attentively leads to a wider understanding of the beliefs and thoughts of other cultures.</w:t>
            </w:r>
            <w:r w:rsidRPr="00B71A1F">
              <w:rPr>
                <w:rStyle w:val="eop"/>
                <w:rFonts w:cstheme="minorHAnsi"/>
                <w:sz w:val="18"/>
                <w:szCs w:val="18"/>
              </w:rPr>
              <w:t> </w:t>
            </w:r>
          </w:p>
        </w:tc>
        <w:tc>
          <w:tcPr>
            <w:tcW w:w="2100" w:type="dxa"/>
            <w:shd w:val="clear" w:color="auto" w:fill="auto"/>
            <w:tcMar>
              <w:top w:w="80" w:type="dxa"/>
              <w:left w:w="80" w:type="dxa"/>
              <w:bottom w:w="80" w:type="dxa"/>
              <w:right w:w="80" w:type="dxa"/>
            </w:tcMar>
            <w:vAlign w:val="center"/>
          </w:tcPr>
          <w:p w14:paraId="4D719441" w14:textId="77777777" w:rsidR="00113D52" w:rsidRPr="00B71A1F" w:rsidRDefault="00113D52" w:rsidP="00113D52">
            <w:pPr>
              <w:pBdr>
                <w:top w:val="nil"/>
                <w:left w:val="nil"/>
                <w:bottom w:val="nil"/>
                <w:right w:val="nil"/>
                <w:between w:val="nil"/>
                <w:bar w:val="nil"/>
              </w:pBdr>
              <w:jc w:val="center"/>
              <w:rPr>
                <w:rFonts w:eastAsia="Arial Unicode MS" w:cstheme="minorHAnsi"/>
                <w:color w:val="000000"/>
                <w:sz w:val="18"/>
                <w:szCs w:val="18"/>
                <w:u w:color="000000"/>
                <w:bdr w:val="nil"/>
                <w:lang w:eastAsia="fr-FR"/>
              </w:rPr>
            </w:pPr>
            <w:r w:rsidRPr="00B71A1F">
              <w:rPr>
                <w:rStyle w:val="normaltextrun"/>
                <w:rFonts w:cstheme="minorHAnsi"/>
                <w:sz w:val="18"/>
                <w:szCs w:val="18"/>
              </w:rPr>
              <w:t>Writing is an indispensable means of communication; doing it well means being able to adapt one’s message to make it clear to others.  </w:t>
            </w:r>
            <w:r w:rsidRPr="00B71A1F">
              <w:rPr>
                <w:rStyle w:val="eop"/>
                <w:rFonts w:cstheme="minorHAnsi"/>
                <w:sz w:val="18"/>
                <w:szCs w:val="18"/>
              </w:rPr>
              <w:t> </w:t>
            </w:r>
          </w:p>
        </w:tc>
      </w:tr>
    </w:tbl>
    <w:p w14:paraId="624DB5E1" w14:textId="77777777" w:rsidR="00113D52" w:rsidRPr="00B71A1F" w:rsidRDefault="00113D52" w:rsidP="00113D52">
      <w:pPr>
        <w:rPr>
          <w:rFonts w:cstheme="minorHAnsi"/>
        </w:rPr>
      </w:pPr>
    </w:p>
    <w:p w14:paraId="5A475C04" w14:textId="77777777" w:rsidR="00113D52" w:rsidRDefault="00113D52" w:rsidP="00113D52">
      <w:pPr>
        <w:rPr>
          <w:rFonts w:cstheme="minorHAnsi"/>
        </w:rPr>
      </w:pPr>
    </w:p>
    <w:p w14:paraId="7EA1F924" w14:textId="77777777" w:rsidR="00113D52" w:rsidRDefault="00113D52" w:rsidP="00113D52">
      <w:pPr>
        <w:pStyle w:val="Heading3"/>
        <w:rPr>
          <w:color w:val="0070C0"/>
        </w:rPr>
      </w:pPr>
      <w:bookmarkStart w:id="97" w:name="_Toc59177960"/>
      <w:bookmarkStart w:id="98" w:name="_Toc80776636"/>
      <w:r w:rsidRPr="00054DA9">
        <w:t>Digital Literacy and Communication</w:t>
      </w:r>
      <w:r w:rsidRPr="00976218">
        <w:rPr>
          <w:color w:val="0070C0"/>
        </w:rPr>
        <w:t>.</w:t>
      </w:r>
      <w:bookmarkEnd w:id="97"/>
      <w:bookmarkEnd w:id="98"/>
    </w:p>
    <w:p w14:paraId="26DFC54D" w14:textId="77777777" w:rsidR="00113D52" w:rsidRPr="00E0450E" w:rsidRDefault="00113D52" w:rsidP="00F61041">
      <w:pPr>
        <w:pStyle w:val="ListParagraph"/>
        <w:numPr>
          <w:ilvl w:val="0"/>
          <w:numId w:val="61"/>
        </w:numPr>
      </w:pPr>
      <w:r w:rsidRPr="00E0450E">
        <w:t xml:space="preserve">Be able to write and publish digitally and analyze and produce audiovisual content in order to communicate  </w:t>
      </w:r>
    </w:p>
    <w:p w14:paraId="71A0F21D" w14:textId="77777777" w:rsidR="00113D52" w:rsidRPr="00E0450E" w:rsidRDefault="00113D52" w:rsidP="00F61041">
      <w:pPr>
        <w:pStyle w:val="ListParagraph"/>
        <w:numPr>
          <w:ilvl w:val="0"/>
          <w:numId w:val="61"/>
        </w:numPr>
      </w:pPr>
      <w:r w:rsidRPr="00E0450E">
        <w:t>Learn about privacy, security and data preservation issues</w:t>
      </w:r>
    </w:p>
    <w:p w14:paraId="467525E4" w14:textId="77777777" w:rsidR="00113D52" w:rsidRPr="00E0450E" w:rsidRDefault="00113D52" w:rsidP="00F61041">
      <w:pPr>
        <w:pStyle w:val="ListParagraph"/>
        <w:numPr>
          <w:ilvl w:val="0"/>
          <w:numId w:val="57"/>
        </w:numPr>
        <w:rPr>
          <w:rFonts w:cstheme="minorHAnsi"/>
        </w:rPr>
      </w:pPr>
      <w:r w:rsidRPr="00E0450E">
        <w:rPr>
          <w:rFonts w:cstheme="minorHAnsi"/>
        </w:rPr>
        <w:t xml:space="preserve">Be able to interpret, report and synthesize data and present it in various formats visually.  </w:t>
      </w:r>
    </w:p>
    <w:tbl>
      <w:tblPr>
        <w:tblStyle w:val="TableGrid"/>
        <w:tblW w:w="9987" w:type="dxa"/>
        <w:tblCellSpacing w:w="20" w:type="dxa"/>
        <w:tblInd w:w="-5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47"/>
        <w:gridCol w:w="2372"/>
        <w:gridCol w:w="2578"/>
        <w:gridCol w:w="2790"/>
      </w:tblGrid>
      <w:tr w:rsidR="00113D52" w:rsidRPr="00C531D2" w14:paraId="5E4EFC1A" w14:textId="77777777" w:rsidTr="00113D52">
        <w:trPr>
          <w:tblCellSpacing w:w="20" w:type="dxa"/>
        </w:trPr>
        <w:tc>
          <w:tcPr>
            <w:tcW w:w="9904" w:type="dxa"/>
            <w:gridSpan w:val="4"/>
            <w:shd w:val="clear" w:color="auto" w:fill="B4C6E7" w:themeFill="accent1" w:themeFillTint="66"/>
            <w:vAlign w:val="center"/>
          </w:tcPr>
          <w:p w14:paraId="173B7046" w14:textId="77777777" w:rsidR="00113D52" w:rsidRPr="00C531D2" w:rsidRDefault="00113D52" w:rsidP="00113D52">
            <w:pPr>
              <w:jc w:val="center"/>
              <w:rPr>
                <w:b/>
                <w:color w:val="000000" w:themeColor="text1"/>
                <w:lang w:val="en-US"/>
              </w:rPr>
            </w:pPr>
            <w:r>
              <w:rPr>
                <w:b/>
                <w:color w:val="000000" w:themeColor="text1"/>
                <w:lang w:val="en-US"/>
              </w:rPr>
              <w:t>Digital Literacy</w:t>
            </w:r>
            <w:r w:rsidRPr="00C531D2">
              <w:rPr>
                <w:b/>
                <w:color w:val="000000" w:themeColor="text1"/>
                <w:lang w:val="en-US"/>
              </w:rPr>
              <w:t xml:space="preserve"> Alignme</w:t>
            </w:r>
            <w:r>
              <w:rPr>
                <w:b/>
                <w:color w:val="000000" w:themeColor="text1"/>
                <w:lang w:val="en-US"/>
              </w:rPr>
              <w:t xml:space="preserve">nt Matrix </w:t>
            </w:r>
          </w:p>
        </w:tc>
      </w:tr>
      <w:tr w:rsidR="00113D52" w:rsidRPr="00C531D2" w14:paraId="3737F6F8" w14:textId="77777777" w:rsidTr="00113D52">
        <w:trPr>
          <w:tblCellSpacing w:w="20" w:type="dxa"/>
        </w:trPr>
        <w:tc>
          <w:tcPr>
            <w:tcW w:w="2187" w:type="dxa"/>
            <w:shd w:val="clear" w:color="auto" w:fill="auto"/>
            <w:vAlign w:val="center"/>
          </w:tcPr>
          <w:p w14:paraId="172A6703" w14:textId="77777777" w:rsidR="00113D52" w:rsidRPr="00C531D2" w:rsidRDefault="00113D52" w:rsidP="00113D52">
            <w:pPr>
              <w:rPr>
                <w:color w:val="000000" w:themeColor="text1"/>
                <w:lang w:val="en-US"/>
              </w:rPr>
            </w:pPr>
            <w:r w:rsidRPr="00C531D2">
              <w:rPr>
                <w:rFonts w:eastAsia="Times New Roman" w:cs="Times New Roman"/>
                <w:b/>
                <w:bCs/>
                <w:color w:val="000000" w:themeColor="text1"/>
                <w:lang w:val="en-US"/>
              </w:rPr>
              <w:t>Core Capabilities/Learning Outcomes</w:t>
            </w:r>
          </w:p>
        </w:tc>
        <w:tc>
          <w:tcPr>
            <w:tcW w:w="2332" w:type="dxa"/>
            <w:vAlign w:val="center"/>
          </w:tcPr>
          <w:p w14:paraId="50BE9157" w14:textId="77777777" w:rsidR="00113D52" w:rsidRPr="00C531D2" w:rsidRDefault="00113D52" w:rsidP="00113D52">
            <w:pPr>
              <w:rPr>
                <w:color w:val="000000" w:themeColor="text1"/>
                <w:lang w:val="en-US"/>
              </w:rPr>
            </w:pPr>
            <w:r w:rsidRPr="00C531D2">
              <w:rPr>
                <w:rFonts w:cstheme="majorHAnsi"/>
                <w:color w:val="000000" w:themeColor="text1"/>
                <w:lang w:val="en-US"/>
              </w:rPr>
              <w:t xml:space="preserve">LO1: </w:t>
            </w:r>
            <w:r w:rsidRPr="00976218">
              <w:rPr>
                <w:rFonts w:eastAsia="Times New Roman" w:cstheme="majorHAnsi"/>
                <w:bCs/>
                <w:color w:val="000000" w:themeColor="text1"/>
                <w:lang w:val="en-US"/>
              </w:rPr>
              <w:t>Be able to write and publish digitally and analyze and produce audiovisual content in order to communicate </w:t>
            </w:r>
            <w:r w:rsidRPr="00976218">
              <w:rPr>
                <w:rFonts w:eastAsia="Times New Roman" w:cstheme="majorHAnsi"/>
                <w:color w:val="000000" w:themeColor="text1"/>
                <w:lang w:val="en-US"/>
              </w:rPr>
              <w:t> </w:t>
            </w:r>
          </w:p>
        </w:tc>
        <w:tc>
          <w:tcPr>
            <w:tcW w:w="2538" w:type="dxa"/>
            <w:vAlign w:val="center"/>
          </w:tcPr>
          <w:p w14:paraId="39DA99BC" w14:textId="77777777" w:rsidR="00113D52" w:rsidRPr="00C531D2" w:rsidRDefault="00113D52" w:rsidP="00113D52">
            <w:pPr>
              <w:rPr>
                <w:color w:val="000000" w:themeColor="text1"/>
                <w:lang w:val="en-US"/>
              </w:rPr>
            </w:pPr>
            <w:r w:rsidRPr="00C531D2">
              <w:rPr>
                <w:rFonts w:eastAsia="Times New Roman" w:cstheme="majorHAnsi"/>
                <w:bCs/>
                <w:color w:val="000000" w:themeColor="text1"/>
                <w:lang w:val="en-US"/>
              </w:rPr>
              <w:t xml:space="preserve">LO2 : </w:t>
            </w:r>
            <w:r w:rsidRPr="00976218">
              <w:rPr>
                <w:rFonts w:eastAsia="Times New Roman" w:cstheme="majorHAnsi"/>
                <w:bCs/>
                <w:color w:val="000000" w:themeColor="text1"/>
                <w:lang w:val="en-US"/>
              </w:rPr>
              <w:t>Learn about privacy, security and data preservation issues</w:t>
            </w:r>
          </w:p>
        </w:tc>
        <w:tc>
          <w:tcPr>
            <w:tcW w:w="2730" w:type="dxa"/>
            <w:vAlign w:val="center"/>
          </w:tcPr>
          <w:p w14:paraId="1248A70D" w14:textId="77777777" w:rsidR="00113D52" w:rsidRPr="00976218" w:rsidRDefault="00113D52" w:rsidP="00113D52">
            <w:pPr>
              <w:shd w:val="clear" w:color="auto" w:fill="FFFFFF"/>
              <w:textAlignment w:val="baseline"/>
              <w:rPr>
                <w:rFonts w:eastAsia="Times New Roman" w:cstheme="majorHAnsi"/>
                <w:color w:val="000000" w:themeColor="text1"/>
                <w:szCs w:val="18"/>
                <w:lang w:val="en-US"/>
              </w:rPr>
            </w:pPr>
            <w:r w:rsidRPr="00C531D2">
              <w:rPr>
                <w:rFonts w:eastAsia="Times New Roman" w:cstheme="majorHAnsi"/>
                <w:bCs/>
                <w:color w:val="000000" w:themeColor="text1"/>
                <w:lang w:val="en-US"/>
              </w:rPr>
              <w:t xml:space="preserve">LO3 : </w:t>
            </w:r>
            <w:r w:rsidRPr="00976218">
              <w:rPr>
                <w:rFonts w:eastAsia="Times New Roman" w:cstheme="majorHAnsi"/>
                <w:bCs/>
                <w:color w:val="000000" w:themeColor="text1"/>
                <w:lang w:val="en-US"/>
              </w:rPr>
              <w:t>Be able to interpret, report and synthesize data and present it in various formats visually. </w:t>
            </w:r>
            <w:r w:rsidRPr="00976218">
              <w:rPr>
                <w:rFonts w:eastAsia="Times New Roman" w:cstheme="majorHAnsi"/>
                <w:color w:val="000000" w:themeColor="text1"/>
                <w:lang w:val="en-US"/>
              </w:rPr>
              <w:t> </w:t>
            </w:r>
          </w:p>
          <w:p w14:paraId="083D6AD4" w14:textId="77777777" w:rsidR="00113D52" w:rsidRPr="00C531D2" w:rsidRDefault="00113D52" w:rsidP="00113D52">
            <w:pPr>
              <w:rPr>
                <w:color w:val="000000" w:themeColor="text1"/>
                <w:lang w:val="en-US"/>
              </w:rPr>
            </w:pPr>
          </w:p>
        </w:tc>
      </w:tr>
      <w:tr w:rsidR="00113D52" w:rsidRPr="00C531D2" w14:paraId="698DEED4" w14:textId="77777777" w:rsidTr="00113D52">
        <w:trPr>
          <w:tblCellSpacing w:w="20" w:type="dxa"/>
        </w:trPr>
        <w:tc>
          <w:tcPr>
            <w:tcW w:w="2187" w:type="dxa"/>
            <w:shd w:val="clear" w:color="auto" w:fill="auto"/>
            <w:vAlign w:val="center"/>
          </w:tcPr>
          <w:p w14:paraId="790A6B85" w14:textId="77777777" w:rsidR="00113D52" w:rsidRPr="00C531D2" w:rsidRDefault="00113D52" w:rsidP="00113D52">
            <w:pPr>
              <w:rPr>
                <w:color w:val="000000" w:themeColor="text1"/>
                <w:lang w:val="en-US"/>
              </w:rPr>
            </w:pPr>
            <w:r w:rsidRPr="00C531D2">
              <w:rPr>
                <w:rFonts w:eastAsia="Times New Roman" w:cs="Times New Roman"/>
                <w:color w:val="000000" w:themeColor="text1"/>
                <w:lang w:val="en-US"/>
              </w:rPr>
              <w:t xml:space="preserve">Independent, creative thinkers </w:t>
            </w:r>
          </w:p>
        </w:tc>
        <w:tc>
          <w:tcPr>
            <w:tcW w:w="2332" w:type="dxa"/>
            <w:vAlign w:val="center"/>
          </w:tcPr>
          <w:p w14:paraId="1FCBCEF2" w14:textId="77777777" w:rsidR="00113D52" w:rsidRPr="001B2651" w:rsidRDefault="00113D52" w:rsidP="00113D52">
            <w:pPr>
              <w:jc w:val="left"/>
              <w:rPr>
                <w:color w:val="000000" w:themeColor="text1"/>
                <w:sz w:val="18"/>
                <w:lang w:val="en-US"/>
              </w:rPr>
            </w:pPr>
          </w:p>
        </w:tc>
        <w:tc>
          <w:tcPr>
            <w:tcW w:w="2538" w:type="dxa"/>
            <w:vAlign w:val="center"/>
          </w:tcPr>
          <w:p w14:paraId="68CED6AE" w14:textId="77777777" w:rsidR="00113D52" w:rsidRPr="001B2651" w:rsidRDefault="00113D52" w:rsidP="00113D52">
            <w:pPr>
              <w:jc w:val="left"/>
              <w:rPr>
                <w:color w:val="000000" w:themeColor="text1"/>
                <w:sz w:val="18"/>
                <w:lang w:val="en-US"/>
              </w:rPr>
            </w:pPr>
          </w:p>
        </w:tc>
        <w:tc>
          <w:tcPr>
            <w:tcW w:w="2730" w:type="dxa"/>
            <w:vAlign w:val="center"/>
          </w:tcPr>
          <w:p w14:paraId="620EB6F6" w14:textId="77777777" w:rsidR="00113D52" w:rsidRPr="001B2651" w:rsidRDefault="00113D52" w:rsidP="00113D52">
            <w:pPr>
              <w:jc w:val="left"/>
              <w:rPr>
                <w:color w:val="000000" w:themeColor="text1"/>
                <w:sz w:val="18"/>
                <w:lang w:val="en-US"/>
              </w:rPr>
            </w:pPr>
            <w:r w:rsidRPr="001B2651">
              <w:rPr>
                <w:color w:val="000000" w:themeColor="text1"/>
                <w:sz w:val="18"/>
                <w:lang w:val="en-US"/>
              </w:rPr>
              <w:t>The interpretation of data is a creative process.</w:t>
            </w:r>
          </w:p>
        </w:tc>
      </w:tr>
      <w:tr w:rsidR="00113D52" w:rsidRPr="00C531D2" w14:paraId="55E0A513" w14:textId="77777777" w:rsidTr="00113D52">
        <w:trPr>
          <w:tblCellSpacing w:w="20" w:type="dxa"/>
        </w:trPr>
        <w:tc>
          <w:tcPr>
            <w:tcW w:w="2187" w:type="dxa"/>
            <w:shd w:val="clear" w:color="auto" w:fill="auto"/>
            <w:vAlign w:val="center"/>
          </w:tcPr>
          <w:p w14:paraId="051037B3" w14:textId="77777777" w:rsidR="00113D52" w:rsidRPr="00C531D2" w:rsidRDefault="00113D52" w:rsidP="00113D52">
            <w:pPr>
              <w:rPr>
                <w:color w:val="000000" w:themeColor="text1"/>
                <w:lang w:val="en-US"/>
              </w:rPr>
            </w:pPr>
            <w:r w:rsidRPr="00C531D2">
              <w:rPr>
                <w:rFonts w:eastAsia="Times New Roman" w:cs="Calibri"/>
                <w:color w:val="000000" w:themeColor="text1"/>
                <w:lang w:val="en-US"/>
              </w:rPr>
              <w:lastRenderedPageBreak/>
              <w:t>Engaged, lifelong learners </w:t>
            </w:r>
          </w:p>
        </w:tc>
        <w:tc>
          <w:tcPr>
            <w:tcW w:w="2332" w:type="dxa"/>
            <w:vAlign w:val="center"/>
          </w:tcPr>
          <w:p w14:paraId="5A358B18" w14:textId="77777777" w:rsidR="00113D52" w:rsidRPr="001B2651" w:rsidRDefault="00113D52" w:rsidP="00113D52">
            <w:pPr>
              <w:jc w:val="left"/>
              <w:rPr>
                <w:color w:val="000000" w:themeColor="text1"/>
                <w:sz w:val="18"/>
                <w:lang w:val="en-US"/>
              </w:rPr>
            </w:pPr>
          </w:p>
        </w:tc>
        <w:tc>
          <w:tcPr>
            <w:tcW w:w="2538" w:type="dxa"/>
            <w:vAlign w:val="center"/>
          </w:tcPr>
          <w:p w14:paraId="5325F2FB" w14:textId="77777777" w:rsidR="00113D52" w:rsidRPr="001B2651" w:rsidRDefault="00113D52" w:rsidP="00113D52">
            <w:pPr>
              <w:jc w:val="left"/>
              <w:rPr>
                <w:color w:val="000000" w:themeColor="text1"/>
                <w:sz w:val="18"/>
                <w:lang w:val="en-US"/>
              </w:rPr>
            </w:pPr>
          </w:p>
        </w:tc>
        <w:tc>
          <w:tcPr>
            <w:tcW w:w="2730" w:type="dxa"/>
            <w:vAlign w:val="center"/>
          </w:tcPr>
          <w:p w14:paraId="71E76A29" w14:textId="77777777" w:rsidR="00113D52" w:rsidRPr="001B2651" w:rsidRDefault="00113D52" w:rsidP="00113D52">
            <w:pPr>
              <w:jc w:val="left"/>
              <w:rPr>
                <w:color w:val="000000" w:themeColor="text1"/>
                <w:sz w:val="18"/>
                <w:lang w:val="en-US"/>
              </w:rPr>
            </w:pPr>
            <w:r w:rsidRPr="001B2651">
              <w:rPr>
                <w:color w:val="000000" w:themeColor="text1"/>
                <w:sz w:val="18"/>
                <w:lang w:val="en-US"/>
              </w:rPr>
              <w:t>The synthesis and interpretation of data a form of independent learning.</w:t>
            </w:r>
          </w:p>
        </w:tc>
      </w:tr>
      <w:tr w:rsidR="00113D52" w:rsidRPr="00C531D2" w14:paraId="2241F4AD" w14:textId="77777777" w:rsidTr="00113D52">
        <w:trPr>
          <w:tblCellSpacing w:w="20" w:type="dxa"/>
        </w:trPr>
        <w:tc>
          <w:tcPr>
            <w:tcW w:w="2187" w:type="dxa"/>
            <w:shd w:val="clear" w:color="auto" w:fill="auto"/>
            <w:vAlign w:val="center"/>
          </w:tcPr>
          <w:p w14:paraId="26299F3F" w14:textId="77777777" w:rsidR="00113D52" w:rsidRPr="00C531D2" w:rsidRDefault="00113D52" w:rsidP="00113D52">
            <w:pPr>
              <w:rPr>
                <w:color w:val="000000" w:themeColor="text1"/>
                <w:lang w:val="en-US"/>
              </w:rPr>
            </w:pPr>
            <w:r w:rsidRPr="00C531D2">
              <w:rPr>
                <w:rFonts w:eastAsia="Times New Roman" w:cs="Calibri"/>
                <w:color w:val="000000" w:themeColor="text1"/>
                <w:lang w:val="en-US"/>
              </w:rPr>
              <w:t>Responsible actors and empowered leaders  </w:t>
            </w:r>
          </w:p>
        </w:tc>
        <w:tc>
          <w:tcPr>
            <w:tcW w:w="2332" w:type="dxa"/>
            <w:vAlign w:val="center"/>
          </w:tcPr>
          <w:p w14:paraId="25CF0975" w14:textId="77777777" w:rsidR="00113D52" w:rsidRPr="001B2651" w:rsidRDefault="00113D52" w:rsidP="00113D52">
            <w:pPr>
              <w:jc w:val="left"/>
              <w:rPr>
                <w:color w:val="000000" w:themeColor="text1"/>
                <w:sz w:val="18"/>
                <w:lang w:val="en-US"/>
              </w:rPr>
            </w:pPr>
          </w:p>
        </w:tc>
        <w:tc>
          <w:tcPr>
            <w:tcW w:w="2538" w:type="dxa"/>
            <w:vAlign w:val="center"/>
          </w:tcPr>
          <w:p w14:paraId="12AA919E" w14:textId="77777777" w:rsidR="00113D52" w:rsidRPr="001B2651" w:rsidRDefault="00113D52" w:rsidP="00113D52">
            <w:pPr>
              <w:jc w:val="left"/>
              <w:rPr>
                <w:color w:val="000000" w:themeColor="text1"/>
                <w:sz w:val="18"/>
                <w:lang w:val="en-US"/>
              </w:rPr>
            </w:pPr>
            <w:r w:rsidRPr="001B2651">
              <w:rPr>
                <w:color w:val="000000" w:themeColor="text1"/>
                <w:sz w:val="18"/>
                <w:lang w:val="en-US"/>
              </w:rPr>
              <w:t>Awareness of privacy, security, and data preservation issues are distinguishing features of a responsible actor and leader.</w:t>
            </w:r>
          </w:p>
        </w:tc>
        <w:tc>
          <w:tcPr>
            <w:tcW w:w="2730" w:type="dxa"/>
            <w:vAlign w:val="center"/>
          </w:tcPr>
          <w:p w14:paraId="34A11225" w14:textId="77777777" w:rsidR="00113D52" w:rsidRPr="001B2651" w:rsidRDefault="00113D52" w:rsidP="00113D52">
            <w:pPr>
              <w:jc w:val="left"/>
              <w:rPr>
                <w:color w:val="000000" w:themeColor="text1"/>
                <w:sz w:val="18"/>
                <w:lang w:val="en-US"/>
              </w:rPr>
            </w:pPr>
          </w:p>
        </w:tc>
      </w:tr>
      <w:tr w:rsidR="00113D52" w:rsidRPr="00C531D2" w14:paraId="47D22BED" w14:textId="77777777" w:rsidTr="00113D52">
        <w:trPr>
          <w:tblCellSpacing w:w="20" w:type="dxa"/>
        </w:trPr>
        <w:tc>
          <w:tcPr>
            <w:tcW w:w="2187" w:type="dxa"/>
            <w:shd w:val="clear" w:color="auto" w:fill="auto"/>
            <w:vAlign w:val="center"/>
          </w:tcPr>
          <w:p w14:paraId="57546584" w14:textId="77777777" w:rsidR="00113D52" w:rsidRPr="00C531D2" w:rsidRDefault="00113D52" w:rsidP="00113D52">
            <w:pPr>
              <w:rPr>
                <w:color w:val="000000" w:themeColor="text1"/>
                <w:lang w:val="en-US"/>
              </w:rPr>
            </w:pPr>
            <w:r w:rsidRPr="00C531D2">
              <w:rPr>
                <w:rFonts w:eastAsia="Times New Roman" w:cs="Calibri"/>
                <w:color w:val="000000" w:themeColor="text1"/>
                <w:lang w:val="en-US"/>
              </w:rPr>
              <w:t>Adaptable communicators with a global perspective </w:t>
            </w:r>
          </w:p>
        </w:tc>
        <w:tc>
          <w:tcPr>
            <w:tcW w:w="2332" w:type="dxa"/>
            <w:vAlign w:val="center"/>
          </w:tcPr>
          <w:p w14:paraId="5BC75C88" w14:textId="77777777" w:rsidR="00113D52" w:rsidRPr="001B2651" w:rsidRDefault="00113D52" w:rsidP="00113D52">
            <w:pPr>
              <w:jc w:val="left"/>
              <w:rPr>
                <w:color w:val="000000" w:themeColor="text1"/>
                <w:sz w:val="18"/>
                <w:lang w:val="en-US"/>
              </w:rPr>
            </w:pPr>
            <w:r w:rsidRPr="001B2651">
              <w:rPr>
                <w:color w:val="000000" w:themeColor="text1"/>
                <w:sz w:val="18"/>
                <w:lang w:val="en-US"/>
              </w:rPr>
              <w:t>This aspect of Digital Literacy is explicitly contained in this Core Capability.</w:t>
            </w:r>
          </w:p>
        </w:tc>
        <w:tc>
          <w:tcPr>
            <w:tcW w:w="2538" w:type="dxa"/>
            <w:vAlign w:val="center"/>
          </w:tcPr>
          <w:p w14:paraId="0A35B69C" w14:textId="77777777" w:rsidR="00113D52" w:rsidRPr="001B2651" w:rsidRDefault="00113D52" w:rsidP="00113D52">
            <w:pPr>
              <w:jc w:val="left"/>
              <w:rPr>
                <w:color w:val="000000" w:themeColor="text1"/>
                <w:sz w:val="18"/>
                <w:lang w:val="en-US"/>
              </w:rPr>
            </w:pPr>
          </w:p>
        </w:tc>
        <w:tc>
          <w:tcPr>
            <w:tcW w:w="2730" w:type="dxa"/>
            <w:vAlign w:val="center"/>
          </w:tcPr>
          <w:p w14:paraId="49AB330C" w14:textId="77777777" w:rsidR="00113D52" w:rsidRPr="001B2651" w:rsidRDefault="00113D52" w:rsidP="00113D52">
            <w:pPr>
              <w:jc w:val="left"/>
              <w:rPr>
                <w:color w:val="000000" w:themeColor="text1"/>
                <w:sz w:val="18"/>
                <w:lang w:val="en-US"/>
              </w:rPr>
            </w:pPr>
            <w:r w:rsidRPr="001B2651">
              <w:rPr>
                <w:color w:val="000000" w:themeColor="text1"/>
                <w:sz w:val="18"/>
                <w:lang w:val="en-US"/>
              </w:rPr>
              <w:t>Presenting data and reporting results in a visual format is a powerful medium of communication.</w:t>
            </w:r>
          </w:p>
        </w:tc>
      </w:tr>
    </w:tbl>
    <w:p w14:paraId="64EBF165" w14:textId="77777777" w:rsidR="00113D52" w:rsidRDefault="00113D52" w:rsidP="00113D52">
      <w:pPr>
        <w:rPr>
          <w:rFonts w:cstheme="minorHAnsi"/>
        </w:rPr>
      </w:pPr>
    </w:p>
    <w:p w14:paraId="4A98A8C6" w14:textId="77777777" w:rsidR="00113D52" w:rsidRDefault="00113D52" w:rsidP="00113D52">
      <w:pPr>
        <w:pStyle w:val="Heading3"/>
      </w:pPr>
      <w:bookmarkStart w:id="99" w:name="_Toc80776637"/>
      <w:r w:rsidRPr="00054DA9">
        <w:t>Disciplinary Research Methods and Writing</w:t>
      </w:r>
      <w:bookmarkEnd w:id="99"/>
      <w:r w:rsidRPr="00054DA9">
        <w:t xml:space="preserve"> </w:t>
      </w:r>
    </w:p>
    <w:p w14:paraId="5D8FA226" w14:textId="77777777" w:rsidR="00113D52" w:rsidRPr="00E0450E" w:rsidRDefault="00113D52" w:rsidP="00F61041">
      <w:pPr>
        <w:pStyle w:val="ListParagraph"/>
        <w:numPr>
          <w:ilvl w:val="0"/>
          <w:numId w:val="58"/>
        </w:numPr>
        <w:rPr>
          <w:rFonts w:cstheme="minorHAnsi"/>
        </w:rPr>
      </w:pPr>
      <w:r w:rsidRPr="00E0450E">
        <w:rPr>
          <w:rFonts w:cstheme="majorHAnsi"/>
        </w:rPr>
        <w:t>Students will be able to engage in the writing practices and culture of their chosen major, adding to the skills they acquired in their Inquiry, Interpretation and Culture classes to develop a personal, authentic disciplinary voice.</w:t>
      </w:r>
    </w:p>
    <w:tbl>
      <w:tblPr>
        <w:tblStyle w:val="TableGrid"/>
        <w:tblW w:w="9627" w:type="dxa"/>
        <w:tblCellSpacing w:w="20" w:type="dxa"/>
        <w:tblInd w:w="-5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576"/>
        <w:gridCol w:w="7051"/>
      </w:tblGrid>
      <w:tr w:rsidR="00113D52" w:rsidRPr="00C531D2" w14:paraId="1100CFD0" w14:textId="77777777" w:rsidTr="00113D52">
        <w:trPr>
          <w:tblCellSpacing w:w="20" w:type="dxa"/>
        </w:trPr>
        <w:tc>
          <w:tcPr>
            <w:tcW w:w="9547" w:type="dxa"/>
            <w:gridSpan w:val="2"/>
            <w:shd w:val="clear" w:color="auto" w:fill="B4C6E7" w:themeFill="accent1" w:themeFillTint="66"/>
            <w:vAlign w:val="center"/>
          </w:tcPr>
          <w:p w14:paraId="6A4C6D0F" w14:textId="77777777" w:rsidR="00113D52" w:rsidRPr="00C531D2" w:rsidRDefault="00113D52" w:rsidP="00113D52">
            <w:pPr>
              <w:jc w:val="center"/>
              <w:rPr>
                <w:b/>
                <w:color w:val="000000" w:themeColor="text1"/>
                <w:lang w:val="en-US"/>
              </w:rPr>
            </w:pPr>
            <w:r w:rsidRPr="00EF02C0">
              <w:rPr>
                <w:rFonts w:cstheme="majorHAnsi"/>
                <w:b/>
                <w:lang w:val="en-US"/>
              </w:rPr>
              <w:t xml:space="preserve">Disciplinary Research Methods and Writing </w:t>
            </w:r>
            <w:r w:rsidRPr="00C531D2">
              <w:rPr>
                <w:b/>
                <w:color w:val="000000" w:themeColor="text1"/>
                <w:lang w:val="en-US"/>
              </w:rPr>
              <w:t>Alignme</w:t>
            </w:r>
            <w:r>
              <w:rPr>
                <w:b/>
                <w:color w:val="000000" w:themeColor="text1"/>
                <w:lang w:val="en-US"/>
              </w:rPr>
              <w:t xml:space="preserve">nt Matrix </w:t>
            </w:r>
          </w:p>
        </w:tc>
      </w:tr>
      <w:tr w:rsidR="00113D52" w:rsidRPr="00C531D2" w14:paraId="34EBF6F0" w14:textId="77777777" w:rsidTr="00113D52">
        <w:trPr>
          <w:tblCellSpacing w:w="20" w:type="dxa"/>
        </w:trPr>
        <w:tc>
          <w:tcPr>
            <w:tcW w:w="2516" w:type="dxa"/>
            <w:shd w:val="clear" w:color="auto" w:fill="auto"/>
            <w:vAlign w:val="center"/>
          </w:tcPr>
          <w:p w14:paraId="67311F99" w14:textId="77777777" w:rsidR="00113D52" w:rsidRPr="00C531D2" w:rsidRDefault="00113D52" w:rsidP="00113D52">
            <w:pPr>
              <w:rPr>
                <w:color w:val="000000" w:themeColor="text1"/>
                <w:lang w:val="en-US"/>
              </w:rPr>
            </w:pPr>
            <w:r w:rsidRPr="00C531D2">
              <w:rPr>
                <w:rFonts w:eastAsia="Times New Roman" w:cs="Times New Roman"/>
                <w:b/>
                <w:bCs/>
                <w:color w:val="000000" w:themeColor="text1"/>
                <w:lang w:val="en-US"/>
              </w:rPr>
              <w:t>Core Capabilities/Learning Outcomes</w:t>
            </w:r>
          </w:p>
        </w:tc>
        <w:tc>
          <w:tcPr>
            <w:tcW w:w="6991" w:type="dxa"/>
            <w:vAlign w:val="center"/>
          </w:tcPr>
          <w:p w14:paraId="629623E5" w14:textId="77777777" w:rsidR="00113D52" w:rsidRPr="00C531D2" w:rsidRDefault="00113D52" w:rsidP="00113D52">
            <w:pPr>
              <w:rPr>
                <w:color w:val="000000" w:themeColor="text1"/>
                <w:lang w:val="en-US"/>
              </w:rPr>
            </w:pPr>
            <w:r w:rsidRPr="00EF02C0">
              <w:rPr>
                <w:rFonts w:cstheme="majorHAnsi"/>
                <w:lang w:val="en-US"/>
              </w:rPr>
              <w:t>Students will be able to engage in the writing practices and culture of their chosen major, adding to the skills they acquired in their Inquiry, Interpretation and Culture classes to develop a personal, authentic disciplinary voice.</w:t>
            </w:r>
          </w:p>
        </w:tc>
      </w:tr>
      <w:tr w:rsidR="00113D52" w:rsidRPr="00C531D2" w14:paraId="6C224E53" w14:textId="77777777" w:rsidTr="00113D52">
        <w:trPr>
          <w:tblCellSpacing w:w="20" w:type="dxa"/>
        </w:trPr>
        <w:tc>
          <w:tcPr>
            <w:tcW w:w="2516" w:type="dxa"/>
            <w:shd w:val="clear" w:color="auto" w:fill="auto"/>
            <w:vAlign w:val="center"/>
          </w:tcPr>
          <w:p w14:paraId="5B6D1A7F" w14:textId="77777777" w:rsidR="00113D52" w:rsidRPr="00C531D2" w:rsidRDefault="00113D52" w:rsidP="00113D52">
            <w:pPr>
              <w:rPr>
                <w:color w:val="000000" w:themeColor="text1"/>
                <w:lang w:val="en-US"/>
              </w:rPr>
            </w:pPr>
            <w:r w:rsidRPr="00C531D2">
              <w:rPr>
                <w:rFonts w:eastAsia="Times New Roman" w:cs="Times New Roman"/>
                <w:color w:val="000000" w:themeColor="text1"/>
                <w:lang w:val="en-US"/>
              </w:rPr>
              <w:t xml:space="preserve">Independent, creative thinkers </w:t>
            </w:r>
          </w:p>
        </w:tc>
        <w:tc>
          <w:tcPr>
            <w:tcW w:w="6991" w:type="dxa"/>
          </w:tcPr>
          <w:p w14:paraId="039E54A7" w14:textId="77777777" w:rsidR="00113D52" w:rsidRPr="00C531D2" w:rsidRDefault="00113D52" w:rsidP="00113D52">
            <w:pPr>
              <w:rPr>
                <w:color w:val="000000" w:themeColor="text1"/>
                <w:lang w:val="en-US"/>
              </w:rPr>
            </w:pPr>
          </w:p>
        </w:tc>
      </w:tr>
      <w:tr w:rsidR="00113D52" w:rsidRPr="00C531D2" w14:paraId="704DC5EF" w14:textId="77777777" w:rsidTr="00113D52">
        <w:trPr>
          <w:tblCellSpacing w:w="20" w:type="dxa"/>
        </w:trPr>
        <w:tc>
          <w:tcPr>
            <w:tcW w:w="2516" w:type="dxa"/>
            <w:shd w:val="clear" w:color="auto" w:fill="auto"/>
            <w:vAlign w:val="center"/>
          </w:tcPr>
          <w:p w14:paraId="7B23C72D" w14:textId="77777777" w:rsidR="00113D52" w:rsidRPr="00C531D2" w:rsidRDefault="00113D52" w:rsidP="00113D52">
            <w:pPr>
              <w:rPr>
                <w:color w:val="000000" w:themeColor="text1"/>
                <w:lang w:val="en-US"/>
              </w:rPr>
            </w:pPr>
            <w:r w:rsidRPr="00C531D2">
              <w:rPr>
                <w:rFonts w:eastAsia="Times New Roman" w:cs="Calibri"/>
                <w:color w:val="000000" w:themeColor="text1"/>
                <w:lang w:val="en-US"/>
              </w:rPr>
              <w:t>Engaged, lifelong learners </w:t>
            </w:r>
          </w:p>
        </w:tc>
        <w:tc>
          <w:tcPr>
            <w:tcW w:w="6991" w:type="dxa"/>
          </w:tcPr>
          <w:p w14:paraId="269D0176" w14:textId="77777777" w:rsidR="00113D52" w:rsidRPr="00C531D2" w:rsidRDefault="00113D52" w:rsidP="00113D52">
            <w:pPr>
              <w:rPr>
                <w:color w:val="000000" w:themeColor="text1"/>
                <w:lang w:val="en-US"/>
              </w:rPr>
            </w:pPr>
            <w:r>
              <w:rPr>
                <w:color w:val="000000" w:themeColor="text1"/>
                <w:lang w:val="en-US"/>
              </w:rPr>
              <w:t>This LO is specifically drafted to develop independent learning and analysis tools.</w:t>
            </w:r>
          </w:p>
        </w:tc>
      </w:tr>
      <w:tr w:rsidR="00113D52" w:rsidRPr="00C531D2" w14:paraId="3CF809FB" w14:textId="77777777" w:rsidTr="00113D52">
        <w:trPr>
          <w:tblCellSpacing w:w="20" w:type="dxa"/>
        </w:trPr>
        <w:tc>
          <w:tcPr>
            <w:tcW w:w="2516" w:type="dxa"/>
            <w:shd w:val="clear" w:color="auto" w:fill="auto"/>
            <w:vAlign w:val="center"/>
          </w:tcPr>
          <w:p w14:paraId="72AF5942" w14:textId="77777777" w:rsidR="00113D52" w:rsidRPr="00C531D2" w:rsidRDefault="00113D52" w:rsidP="00113D52">
            <w:pPr>
              <w:rPr>
                <w:color w:val="000000" w:themeColor="text1"/>
                <w:lang w:val="en-US"/>
              </w:rPr>
            </w:pPr>
            <w:r w:rsidRPr="00C531D2">
              <w:rPr>
                <w:rFonts w:eastAsia="Times New Roman" w:cs="Calibri"/>
                <w:color w:val="000000" w:themeColor="text1"/>
                <w:lang w:val="en-US"/>
              </w:rPr>
              <w:t>Responsible actors and empowered leaders  </w:t>
            </w:r>
          </w:p>
        </w:tc>
        <w:tc>
          <w:tcPr>
            <w:tcW w:w="6991" w:type="dxa"/>
          </w:tcPr>
          <w:p w14:paraId="4C00277F" w14:textId="77777777" w:rsidR="00113D52" w:rsidRPr="00C531D2" w:rsidRDefault="00113D52" w:rsidP="00113D52">
            <w:pPr>
              <w:rPr>
                <w:color w:val="000000" w:themeColor="text1"/>
                <w:lang w:val="en-US"/>
              </w:rPr>
            </w:pPr>
          </w:p>
        </w:tc>
      </w:tr>
      <w:tr w:rsidR="00113D52" w:rsidRPr="00C531D2" w14:paraId="374A4460" w14:textId="77777777" w:rsidTr="00113D52">
        <w:trPr>
          <w:tblCellSpacing w:w="20" w:type="dxa"/>
        </w:trPr>
        <w:tc>
          <w:tcPr>
            <w:tcW w:w="2516" w:type="dxa"/>
            <w:shd w:val="clear" w:color="auto" w:fill="auto"/>
            <w:vAlign w:val="center"/>
          </w:tcPr>
          <w:p w14:paraId="12A3A9AB" w14:textId="77777777" w:rsidR="00113D52" w:rsidRPr="00C531D2" w:rsidRDefault="00113D52" w:rsidP="00113D52">
            <w:pPr>
              <w:rPr>
                <w:color w:val="000000" w:themeColor="text1"/>
                <w:lang w:val="en-US"/>
              </w:rPr>
            </w:pPr>
            <w:r w:rsidRPr="00C531D2">
              <w:rPr>
                <w:rFonts w:eastAsia="Times New Roman" w:cs="Calibri"/>
                <w:color w:val="000000" w:themeColor="text1"/>
                <w:lang w:val="en-US"/>
              </w:rPr>
              <w:t>Adaptable communicators with a global perspective </w:t>
            </w:r>
          </w:p>
        </w:tc>
        <w:tc>
          <w:tcPr>
            <w:tcW w:w="6991" w:type="dxa"/>
          </w:tcPr>
          <w:p w14:paraId="2BB0C38A" w14:textId="77777777" w:rsidR="00113D52" w:rsidRPr="00C531D2" w:rsidRDefault="00113D52" w:rsidP="00113D52">
            <w:pPr>
              <w:rPr>
                <w:color w:val="000000" w:themeColor="text1"/>
                <w:lang w:val="en-US"/>
              </w:rPr>
            </w:pPr>
            <w:r>
              <w:rPr>
                <w:color w:val="000000" w:themeColor="text1"/>
                <w:lang w:val="en-US"/>
              </w:rPr>
              <w:t>This LO is specifically drafted to support our graduates to communicate effectively within the precepts of their discipline.</w:t>
            </w:r>
          </w:p>
        </w:tc>
      </w:tr>
    </w:tbl>
    <w:p w14:paraId="372DD60A" w14:textId="77777777" w:rsidR="00113D52" w:rsidRDefault="00113D52" w:rsidP="00113D52">
      <w:pPr>
        <w:rPr>
          <w:rFonts w:cstheme="minorHAnsi"/>
        </w:rPr>
      </w:pPr>
    </w:p>
    <w:p w14:paraId="74791C30" w14:textId="77777777" w:rsidR="00113D52" w:rsidRPr="00B71A1F" w:rsidRDefault="00113D52" w:rsidP="00113D52">
      <w:pPr>
        <w:rPr>
          <w:rFonts w:cstheme="minorHAnsi"/>
        </w:rPr>
      </w:pPr>
    </w:p>
    <w:p w14:paraId="653B667B" w14:textId="77777777" w:rsidR="00113D52" w:rsidRPr="00B71A1F" w:rsidRDefault="00113D52" w:rsidP="00113D52">
      <w:pPr>
        <w:pStyle w:val="Heading3"/>
        <w:rPr>
          <w:rFonts w:asciiTheme="minorHAnsi" w:hAnsiTheme="minorHAnsi" w:cstheme="minorHAnsi"/>
        </w:rPr>
      </w:pPr>
      <w:bookmarkStart w:id="100" w:name="_Toc20471308"/>
      <w:bookmarkStart w:id="101" w:name="_Toc80776638"/>
      <w:r w:rsidRPr="00B71A1F">
        <w:rPr>
          <w:rFonts w:asciiTheme="minorHAnsi" w:hAnsiTheme="minorHAnsi" w:cstheme="minorHAnsi"/>
        </w:rPr>
        <w:t xml:space="preserve">Learning outcomes: </w:t>
      </w:r>
      <w:bookmarkEnd w:id="100"/>
      <w:r>
        <w:rPr>
          <w:rFonts w:asciiTheme="minorHAnsi" w:hAnsiTheme="minorHAnsi" w:cstheme="minorHAnsi"/>
        </w:rPr>
        <w:t>GLACC Expression Française</w:t>
      </w:r>
      <w:bookmarkEnd w:id="101"/>
    </w:p>
    <w:p w14:paraId="32D75F11" w14:textId="77777777" w:rsidR="00113D52" w:rsidRPr="00B71A1F" w:rsidRDefault="00113D52" w:rsidP="00F61041">
      <w:pPr>
        <w:pStyle w:val="ListParagraph"/>
        <w:numPr>
          <w:ilvl w:val="0"/>
          <w:numId w:val="44"/>
        </w:numPr>
        <w:rPr>
          <w:rFonts w:cstheme="minorHAnsi"/>
          <w:lang w:val="en-GB"/>
        </w:rPr>
      </w:pPr>
      <w:r w:rsidRPr="00B71A1F">
        <w:rPr>
          <w:rFonts w:cstheme="minorHAnsi"/>
          <w:lang w:val="en-GB"/>
        </w:rPr>
        <w:t>You will be able to interact meaningfully with French speakers and acquire a foundation to conduct your everyday personal and professional life in a francophone context.</w:t>
      </w:r>
    </w:p>
    <w:p w14:paraId="0B66D59D" w14:textId="77777777" w:rsidR="00113D52" w:rsidRPr="00B71A1F" w:rsidRDefault="00113D52" w:rsidP="00F61041">
      <w:pPr>
        <w:pStyle w:val="ListParagraph"/>
        <w:numPr>
          <w:ilvl w:val="0"/>
          <w:numId w:val="44"/>
        </w:numPr>
        <w:rPr>
          <w:rFonts w:cstheme="minorHAnsi"/>
          <w:lang w:val="en-GB"/>
        </w:rPr>
      </w:pPr>
      <w:r w:rsidRPr="00B71A1F">
        <w:rPr>
          <w:rFonts w:cstheme="minorHAnsi"/>
          <w:lang w:val="en-GB"/>
        </w:rPr>
        <w:t>You will develop an appreciation for French and francophone cultures and be aware of the scope of cultural differences in your new environment, with the ability to recognize when such differences require negotiation.</w:t>
      </w:r>
    </w:p>
    <w:p w14:paraId="031D91A0" w14:textId="77777777" w:rsidR="00113D52" w:rsidRPr="00B71A1F" w:rsidRDefault="00113D52" w:rsidP="00113D52">
      <w:pPr>
        <w:rPr>
          <w:rFonts w:cstheme="minorHAnsi"/>
        </w:rPr>
      </w:pPr>
    </w:p>
    <w:tbl>
      <w:tblPr>
        <w:tblW w:w="9540" w:type="dxa"/>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340"/>
        <w:gridCol w:w="3240"/>
        <w:gridCol w:w="3960"/>
      </w:tblGrid>
      <w:tr w:rsidR="00113D52" w:rsidRPr="001E3AF9" w14:paraId="5D51C42A" w14:textId="77777777" w:rsidTr="00113D52">
        <w:trPr>
          <w:tblCellSpacing w:w="15" w:type="dxa"/>
        </w:trPr>
        <w:tc>
          <w:tcPr>
            <w:tcW w:w="9480" w:type="dxa"/>
            <w:gridSpan w:val="3"/>
            <w:tcBorders>
              <w:top w:val="outset" w:sz="6" w:space="0" w:color="auto"/>
              <w:left w:val="nil"/>
              <w:bottom w:val="nil"/>
              <w:right w:val="nil"/>
            </w:tcBorders>
            <w:shd w:val="clear" w:color="auto" w:fill="B4C6E7"/>
            <w:tcMar>
              <w:top w:w="28" w:type="dxa"/>
              <w:left w:w="28" w:type="dxa"/>
              <w:bottom w:w="28" w:type="dxa"/>
              <w:right w:w="28" w:type="dxa"/>
            </w:tcMar>
            <w:vAlign w:val="center"/>
            <w:hideMark/>
          </w:tcPr>
          <w:p w14:paraId="20685356" w14:textId="77777777" w:rsidR="00113D52" w:rsidRPr="00E0450E" w:rsidRDefault="00113D52" w:rsidP="00113D52">
            <w:pPr>
              <w:spacing w:after="0"/>
              <w:jc w:val="center"/>
              <w:rPr>
                <w:rFonts w:eastAsia="Times New Roman" w:cstheme="minorHAnsi"/>
                <w:b/>
                <w:bCs/>
                <w:iCs/>
                <w:szCs w:val="20"/>
              </w:rPr>
            </w:pPr>
            <w:r w:rsidRPr="00E0450E">
              <w:rPr>
                <w:rFonts w:eastAsia="Times New Roman" w:cstheme="minorHAnsi"/>
                <w:b/>
                <w:bCs/>
                <w:iCs/>
                <w:sz w:val="24"/>
                <w:szCs w:val="20"/>
                <w:shd w:val="clear" w:color="auto" w:fill="B4C6E7"/>
              </w:rPr>
              <w:t>GLACC Expression Française Alignment Matrix</w:t>
            </w:r>
            <w:r w:rsidRPr="00E0450E">
              <w:rPr>
                <w:rFonts w:eastAsia="Times New Roman" w:cstheme="minorHAnsi"/>
                <w:b/>
                <w:bCs/>
                <w:iCs/>
                <w:sz w:val="24"/>
                <w:szCs w:val="20"/>
              </w:rPr>
              <w:t> </w:t>
            </w:r>
          </w:p>
        </w:tc>
      </w:tr>
      <w:tr w:rsidR="00113D52" w:rsidRPr="00B71A1F" w14:paraId="60570C4E" w14:textId="77777777" w:rsidTr="00113D52">
        <w:trPr>
          <w:tblCellSpacing w:w="15" w:type="dxa"/>
        </w:trPr>
        <w:tc>
          <w:tcPr>
            <w:tcW w:w="229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4DF5966" w14:textId="77777777" w:rsidR="00113D52" w:rsidRPr="00B71A1F" w:rsidRDefault="00113D52" w:rsidP="00113D52">
            <w:pPr>
              <w:jc w:val="center"/>
              <w:rPr>
                <w:rFonts w:eastAsia="Times New Roman" w:cstheme="minorHAnsi"/>
                <w:b/>
                <w:bCs/>
                <w:sz w:val="18"/>
                <w:szCs w:val="18"/>
              </w:rPr>
            </w:pPr>
            <w:r w:rsidRPr="00B71A1F">
              <w:rPr>
                <w:rFonts w:eastAsia="Times New Roman" w:cstheme="minorHAnsi"/>
                <w:b/>
                <w:bCs/>
                <w:sz w:val="18"/>
                <w:szCs w:val="18"/>
              </w:rPr>
              <w:t xml:space="preserve">Institutional learning outcome / Program learning </w:t>
            </w:r>
            <w:r w:rsidRPr="00B71A1F">
              <w:rPr>
                <w:rFonts w:eastAsia="Times New Roman" w:cstheme="minorHAnsi"/>
                <w:b/>
                <w:bCs/>
                <w:sz w:val="18"/>
                <w:szCs w:val="18"/>
              </w:rPr>
              <w:lastRenderedPageBreak/>
              <w:t>outcome (from matrix above)</w:t>
            </w:r>
          </w:p>
          <w:p w14:paraId="2775653D" w14:textId="77777777" w:rsidR="00113D52" w:rsidRPr="00B71A1F" w:rsidRDefault="00113D52" w:rsidP="00113D52">
            <w:pPr>
              <w:rPr>
                <w:rFonts w:eastAsia="Times New Roman" w:cstheme="minorHAnsi"/>
                <w:b/>
                <w:bCs/>
                <w:sz w:val="18"/>
                <w:szCs w:val="18"/>
              </w:rPr>
            </w:pPr>
            <w:r w:rsidRPr="00B71A1F">
              <w:rPr>
                <w:rFonts w:eastAsia="Times New Roman" w:cstheme="minorHAnsi"/>
                <w:b/>
                <w:bCs/>
                <w:sz w:val="18"/>
                <w:szCs w:val="18"/>
              </w:rPr>
              <w:t>Our students will:</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DB99E10" w14:textId="77777777" w:rsidR="00113D52" w:rsidRPr="00B71A1F" w:rsidRDefault="00113D52" w:rsidP="00113D52">
            <w:pPr>
              <w:jc w:val="center"/>
              <w:rPr>
                <w:rFonts w:eastAsia="Times New Roman" w:cstheme="minorHAnsi"/>
                <w:b/>
                <w:sz w:val="18"/>
                <w:szCs w:val="18"/>
              </w:rPr>
            </w:pPr>
            <w:r w:rsidRPr="00B71A1F">
              <w:rPr>
                <w:rFonts w:eastAsia="Times New Roman" w:cstheme="minorHAnsi"/>
                <w:b/>
                <w:sz w:val="18"/>
                <w:szCs w:val="18"/>
              </w:rPr>
              <w:lastRenderedPageBreak/>
              <w:t>LO 1</w:t>
            </w:r>
          </w:p>
          <w:p w14:paraId="34F1C1E7" w14:textId="77777777" w:rsidR="00113D52" w:rsidRPr="00B71A1F" w:rsidRDefault="00113D52" w:rsidP="00113D52">
            <w:pPr>
              <w:jc w:val="center"/>
              <w:rPr>
                <w:rFonts w:eastAsia="Times New Roman" w:cstheme="minorHAnsi"/>
                <w:b/>
                <w:bCs/>
                <w:sz w:val="18"/>
                <w:szCs w:val="18"/>
              </w:rPr>
            </w:pPr>
            <w:r w:rsidRPr="00B71A1F">
              <w:rPr>
                <w:rFonts w:eastAsia="Times New Roman" w:cstheme="minorHAnsi"/>
                <w:b/>
                <w:sz w:val="18"/>
                <w:szCs w:val="18"/>
              </w:rPr>
              <w:lastRenderedPageBreak/>
              <w:t>Interact meaningfully with French speakers</w:t>
            </w:r>
          </w:p>
        </w:tc>
        <w:tc>
          <w:tcPr>
            <w:tcW w:w="391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9A87896" w14:textId="77777777" w:rsidR="00113D52" w:rsidRPr="00B71A1F" w:rsidRDefault="00113D52" w:rsidP="00113D52">
            <w:pPr>
              <w:jc w:val="center"/>
              <w:rPr>
                <w:rFonts w:eastAsia="Times New Roman" w:cstheme="minorHAnsi"/>
                <w:b/>
                <w:sz w:val="18"/>
                <w:szCs w:val="18"/>
              </w:rPr>
            </w:pPr>
            <w:r w:rsidRPr="00B71A1F">
              <w:rPr>
                <w:rFonts w:eastAsia="Times New Roman" w:cstheme="minorHAnsi"/>
                <w:b/>
                <w:sz w:val="18"/>
                <w:szCs w:val="18"/>
              </w:rPr>
              <w:lastRenderedPageBreak/>
              <w:t>LO 2</w:t>
            </w:r>
          </w:p>
          <w:p w14:paraId="0F26D8C7" w14:textId="77777777" w:rsidR="00113D52" w:rsidRPr="00B71A1F" w:rsidRDefault="00113D52" w:rsidP="00113D52">
            <w:pPr>
              <w:jc w:val="center"/>
              <w:rPr>
                <w:rFonts w:eastAsia="Times New Roman" w:cstheme="minorHAnsi"/>
                <w:b/>
                <w:bCs/>
                <w:sz w:val="18"/>
                <w:szCs w:val="18"/>
              </w:rPr>
            </w:pPr>
            <w:r w:rsidRPr="00B71A1F">
              <w:rPr>
                <w:rFonts w:eastAsia="Times New Roman" w:cstheme="minorHAnsi"/>
                <w:b/>
                <w:sz w:val="18"/>
                <w:szCs w:val="18"/>
              </w:rPr>
              <w:lastRenderedPageBreak/>
              <w:t xml:space="preserve">Develop an appreciation for French and francophone cultures </w:t>
            </w:r>
          </w:p>
        </w:tc>
      </w:tr>
      <w:tr w:rsidR="00113D52" w:rsidRPr="00B71A1F" w14:paraId="6076F543" w14:textId="77777777" w:rsidTr="00113D52">
        <w:trPr>
          <w:tblCellSpacing w:w="15" w:type="dxa"/>
        </w:trPr>
        <w:tc>
          <w:tcPr>
            <w:tcW w:w="229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67FE727" w14:textId="77777777" w:rsidR="00113D52" w:rsidRPr="00B71A1F" w:rsidRDefault="00113D52" w:rsidP="00113D52">
            <w:pPr>
              <w:jc w:val="left"/>
              <w:rPr>
                <w:rFonts w:cstheme="minorHAnsi"/>
                <w:sz w:val="18"/>
                <w:szCs w:val="18"/>
              </w:rPr>
            </w:pPr>
            <w:r w:rsidRPr="00B71A1F">
              <w:rPr>
                <w:rFonts w:cstheme="minorHAnsi"/>
                <w:sz w:val="18"/>
                <w:szCs w:val="18"/>
              </w:rPr>
              <w:lastRenderedPageBreak/>
              <w:t>Independent, creative thinkers</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3D37C56" w14:textId="77777777" w:rsidR="00113D52" w:rsidRPr="00B71A1F" w:rsidRDefault="00113D52" w:rsidP="00113D52">
            <w:pPr>
              <w:jc w:val="left"/>
              <w:rPr>
                <w:rFonts w:eastAsia="Times New Roman" w:cstheme="minorHAnsi"/>
                <w:sz w:val="18"/>
                <w:szCs w:val="18"/>
              </w:rPr>
            </w:pPr>
          </w:p>
        </w:tc>
        <w:tc>
          <w:tcPr>
            <w:tcW w:w="391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355DFCA" w14:textId="77777777" w:rsidR="00113D52" w:rsidRPr="00B71A1F" w:rsidRDefault="00113D52" w:rsidP="00113D52">
            <w:pPr>
              <w:jc w:val="left"/>
              <w:rPr>
                <w:rFonts w:eastAsia="Times New Roman" w:cstheme="minorHAnsi"/>
                <w:sz w:val="18"/>
                <w:szCs w:val="18"/>
              </w:rPr>
            </w:pPr>
            <w:r w:rsidRPr="00B71A1F">
              <w:rPr>
                <w:rFonts w:eastAsia="Times New Roman" w:cstheme="minorHAnsi"/>
                <w:sz w:val="18"/>
                <w:szCs w:val="18"/>
              </w:rPr>
              <w:t>The ability to think creatively, or outside-the-box of our own cultural constraints, is cultivated by the study of different cultures.</w:t>
            </w:r>
          </w:p>
        </w:tc>
      </w:tr>
      <w:tr w:rsidR="00113D52" w:rsidRPr="00B71A1F" w14:paraId="030368D7" w14:textId="77777777" w:rsidTr="00113D52">
        <w:trPr>
          <w:tblCellSpacing w:w="15" w:type="dxa"/>
        </w:trPr>
        <w:tc>
          <w:tcPr>
            <w:tcW w:w="229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EAC03F9" w14:textId="77777777" w:rsidR="00113D52" w:rsidRPr="00B71A1F" w:rsidRDefault="00113D52" w:rsidP="00113D52">
            <w:pPr>
              <w:jc w:val="left"/>
              <w:rPr>
                <w:rFonts w:cstheme="minorHAnsi"/>
                <w:sz w:val="18"/>
                <w:szCs w:val="18"/>
              </w:rPr>
            </w:pPr>
            <w:r w:rsidRPr="00B71A1F">
              <w:rPr>
                <w:rFonts w:cstheme="minorHAnsi"/>
                <w:sz w:val="18"/>
                <w:szCs w:val="18"/>
              </w:rPr>
              <w:t>Engaged, lifelong learners</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821523B" w14:textId="77777777" w:rsidR="00113D52" w:rsidRPr="00B71A1F" w:rsidRDefault="00113D52" w:rsidP="00113D52">
            <w:pPr>
              <w:jc w:val="left"/>
              <w:rPr>
                <w:rFonts w:eastAsia="Times New Roman" w:cstheme="minorHAnsi"/>
                <w:sz w:val="18"/>
                <w:szCs w:val="18"/>
              </w:rPr>
            </w:pPr>
            <w:r w:rsidRPr="00B71A1F">
              <w:rPr>
                <w:rFonts w:eastAsia="Times New Roman" w:cstheme="minorHAnsi"/>
                <w:sz w:val="18"/>
                <w:szCs w:val="18"/>
              </w:rPr>
              <w:t>In order to engage with someone, it helps to share a common language.</w:t>
            </w:r>
          </w:p>
        </w:tc>
        <w:tc>
          <w:tcPr>
            <w:tcW w:w="391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15C750D" w14:textId="77777777" w:rsidR="00113D52" w:rsidRPr="00B71A1F" w:rsidRDefault="00113D52" w:rsidP="00113D52">
            <w:pPr>
              <w:jc w:val="left"/>
              <w:rPr>
                <w:rFonts w:eastAsia="Times New Roman" w:cstheme="minorHAnsi"/>
                <w:sz w:val="18"/>
                <w:szCs w:val="18"/>
              </w:rPr>
            </w:pPr>
            <w:r w:rsidRPr="00B71A1F">
              <w:rPr>
                <w:rFonts w:eastAsia="Times New Roman" w:cstheme="minorHAnsi"/>
                <w:sz w:val="18"/>
                <w:szCs w:val="18"/>
              </w:rPr>
              <w:t>Engagement with and learning of another people and their culture builds on an appreciation and understanding of that culture.</w:t>
            </w:r>
          </w:p>
        </w:tc>
      </w:tr>
      <w:tr w:rsidR="00113D52" w:rsidRPr="00B71A1F" w14:paraId="57AC9413" w14:textId="77777777" w:rsidTr="00113D52">
        <w:trPr>
          <w:tblCellSpacing w:w="15" w:type="dxa"/>
        </w:trPr>
        <w:tc>
          <w:tcPr>
            <w:tcW w:w="229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4D9AFFC" w14:textId="77777777" w:rsidR="00113D52" w:rsidRPr="00B71A1F" w:rsidRDefault="00113D52" w:rsidP="00113D52">
            <w:pPr>
              <w:jc w:val="left"/>
              <w:rPr>
                <w:rFonts w:cstheme="minorHAnsi"/>
                <w:sz w:val="18"/>
                <w:szCs w:val="18"/>
              </w:rPr>
            </w:pPr>
            <w:r w:rsidRPr="00B71A1F">
              <w:rPr>
                <w:rFonts w:cstheme="minorHAnsi"/>
                <w:sz w:val="18"/>
                <w:szCs w:val="18"/>
              </w:rPr>
              <w:t>Responsible actors and empowered leaders</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E413303" w14:textId="77777777" w:rsidR="00113D52" w:rsidRPr="00B71A1F" w:rsidRDefault="00113D52" w:rsidP="00113D52">
            <w:pPr>
              <w:jc w:val="left"/>
              <w:rPr>
                <w:rFonts w:eastAsia="Times New Roman" w:cstheme="minorHAnsi"/>
                <w:sz w:val="18"/>
                <w:szCs w:val="18"/>
              </w:rPr>
            </w:pPr>
          </w:p>
        </w:tc>
        <w:tc>
          <w:tcPr>
            <w:tcW w:w="391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64ECA1D" w14:textId="77777777" w:rsidR="00113D52" w:rsidRPr="00B71A1F" w:rsidRDefault="00113D52" w:rsidP="00113D52">
            <w:pPr>
              <w:jc w:val="left"/>
              <w:rPr>
                <w:rFonts w:eastAsia="Times New Roman" w:cstheme="minorHAnsi"/>
                <w:sz w:val="18"/>
                <w:szCs w:val="18"/>
              </w:rPr>
            </w:pPr>
          </w:p>
        </w:tc>
      </w:tr>
      <w:tr w:rsidR="00113D52" w:rsidRPr="00B71A1F" w14:paraId="4568B399" w14:textId="77777777" w:rsidTr="00113D52">
        <w:trPr>
          <w:tblCellSpacing w:w="15" w:type="dxa"/>
        </w:trPr>
        <w:tc>
          <w:tcPr>
            <w:tcW w:w="229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2B97911" w14:textId="77777777" w:rsidR="00113D52" w:rsidRPr="00B71A1F" w:rsidRDefault="00113D52" w:rsidP="00113D52">
            <w:pPr>
              <w:jc w:val="left"/>
              <w:rPr>
                <w:rFonts w:cstheme="minorHAnsi"/>
                <w:sz w:val="18"/>
                <w:szCs w:val="18"/>
              </w:rPr>
            </w:pPr>
            <w:r w:rsidRPr="00B71A1F">
              <w:rPr>
                <w:rFonts w:cstheme="minorHAnsi"/>
                <w:sz w:val="18"/>
                <w:szCs w:val="18"/>
              </w:rPr>
              <w:t>Adaptable communicators with a global perspective</w:t>
            </w:r>
            <w:r w:rsidRPr="00B71A1F" w:rsidDel="00B4399B">
              <w:rPr>
                <w:rFonts w:cstheme="minorHAnsi"/>
                <w:sz w:val="18"/>
                <w:szCs w:val="18"/>
              </w:rPr>
              <w:t xml:space="preserve"> </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06644AF" w14:textId="77777777" w:rsidR="00113D52" w:rsidRPr="00B71A1F" w:rsidRDefault="00113D52" w:rsidP="00113D52">
            <w:pPr>
              <w:jc w:val="left"/>
              <w:rPr>
                <w:rFonts w:eastAsia="Times New Roman" w:cstheme="minorHAnsi"/>
                <w:sz w:val="18"/>
                <w:szCs w:val="18"/>
              </w:rPr>
            </w:pPr>
            <w:r w:rsidRPr="00B71A1F">
              <w:rPr>
                <w:rFonts w:eastAsia="Times New Roman" w:cstheme="minorHAnsi"/>
                <w:sz w:val="18"/>
                <w:szCs w:val="18"/>
              </w:rPr>
              <w:t>An adaptable communicator must be able to interact meaningfully in a variety of languages</w:t>
            </w:r>
            <w:r>
              <w:rPr>
                <w:rFonts w:eastAsia="Times New Roman" w:cstheme="minorHAnsi"/>
                <w:sz w:val="18"/>
                <w:szCs w:val="18"/>
              </w:rPr>
              <w:t>.</w:t>
            </w:r>
          </w:p>
        </w:tc>
        <w:tc>
          <w:tcPr>
            <w:tcW w:w="391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E65E0AB" w14:textId="77777777" w:rsidR="00113D52" w:rsidRPr="00B71A1F" w:rsidRDefault="00113D52" w:rsidP="00113D52">
            <w:pPr>
              <w:jc w:val="left"/>
              <w:rPr>
                <w:rFonts w:eastAsia="Times New Roman" w:cstheme="minorHAnsi"/>
                <w:sz w:val="18"/>
                <w:szCs w:val="18"/>
              </w:rPr>
            </w:pPr>
            <w:r w:rsidRPr="00B71A1F">
              <w:rPr>
                <w:rFonts w:eastAsia="Times New Roman" w:cstheme="minorHAnsi"/>
                <w:sz w:val="18"/>
                <w:szCs w:val="18"/>
              </w:rPr>
              <w:t>A global perspective requires appreciation of different cultures.</w:t>
            </w:r>
          </w:p>
        </w:tc>
      </w:tr>
    </w:tbl>
    <w:p w14:paraId="5CBEC641" w14:textId="77777777" w:rsidR="00113D52" w:rsidRPr="00B71A1F" w:rsidRDefault="00113D52" w:rsidP="00113D52">
      <w:pPr>
        <w:rPr>
          <w:rFonts w:cstheme="minorHAnsi"/>
        </w:rPr>
      </w:pPr>
    </w:p>
    <w:p w14:paraId="1DC88501" w14:textId="77777777" w:rsidR="00113D52" w:rsidRPr="00B71A1F" w:rsidRDefault="00113D52" w:rsidP="00113D52">
      <w:pPr>
        <w:pStyle w:val="Heading3"/>
        <w:rPr>
          <w:rFonts w:asciiTheme="minorHAnsi" w:hAnsiTheme="minorHAnsi" w:cstheme="minorHAnsi"/>
        </w:rPr>
      </w:pPr>
      <w:bookmarkStart w:id="102" w:name="_Toc80776639"/>
      <w:r w:rsidRPr="00B71A1F">
        <w:rPr>
          <w:rFonts w:asciiTheme="minorHAnsi" w:hAnsiTheme="minorHAnsi" w:cstheme="minorHAnsi"/>
        </w:rPr>
        <w:t>Learning outcomes: Quantitative reasoning</w:t>
      </w:r>
      <w:bookmarkEnd w:id="102"/>
    </w:p>
    <w:p w14:paraId="30A34597" w14:textId="77777777" w:rsidR="00113D52" w:rsidRPr="00B71A1F" w:rsidRDefault="00113D52" w:rsidP="00113D52">
      <w:pPr>
        <w:pStyle w:val="ListParagraph"/>
        <w:numPr>
          <w:ilvl w:val="0"/>
          <w:numId w:val="13"/>
        </w:numPr>
        <w:rPr>
          <w:rFonts w:cstheme="minorHAnsi"/>
        </w:rPr>
      </w:pPr>
      <w:r w:rsidRPr="00B71A1F">
        <w:rPr>
          <w:rFonts w:cstheme="minorHAnsi"/>
        </w:rPr>
        <w:t>Develop a positive approach to mathematics.</w:t>
      </w:r>
    </w:p>
    <w:p w14:paraId="02B17D9D" w14:textId="77777777" w:rsidR="00113D52" w:rsidRPr="00B71A1F" w:rsidRDefault="00113D52" w:rsidP="00113D52">
      <w:pPr>
        <w:pStyle w:val="ListParagraph"/>
        <w:numPr>
          <w:ilvl w:val="0"/>
          <w:numId w:val="13"/>
        </w:numPr>
        <w:rPr>
          <w:rFonts w:cstheme="minorHAnsi"/>
        </w:rPr>
      </w:pPr>
      <w:r w:rsidRPr="00B71A1F">
        <w:rPr>
          <w:rFonts w:cstheme="minorHAnsi"/>
        </w:rPr>
        <w:t>Appreciate the use of mathematics in modeling the world.</w:t>
      </w:r>
    </w:p>
    <w:p w14:paraId="6E2C95A6" w14:textId="77777777" w:rsidR="00113D52" w:rsidRPr="00B71A1F" w:rsidRDefault="00113D52" w:rsidP="00113D52">
      <w:pPr>
        <w:pStyle w:val="ListParagraph"/>
        <w:numPr>
          <w:ilvl w:val="0"/>
          <w:numId w:val="13"/>
        </w:numPr>
        <w:rPr>
          <w:rFonts w:cstheme="minorHAnsi"/>
        </w:rPr>
      </w:pPr>
      <w:r w:rsidRPr="00B71A1F">
        <w:rPr>
          <w:rFonts w:cstheme="minorHAnsi"/>
        </w:rPr>
        <w:t>Reason with quantitative information – in words, numbers and graphs and charts.</w:t>
      </w:r>
    </w:p>
    <w:p w14:paraId="3F75E231" w14:textId="77777777" w:rsidR="00113D52" w:rsidRPr="00B71A1F" w:rsidRDefault="00113D52" w:rsidP="00113D52">
      <w:pPr>
        <w:pStyle w:val="ListParagraph"/>
        <w:numPr>
          <w:ilvl w:val="0"/>
          <w:numId w:val="13"/>
        </w:numPr>
        <w:rPr>
          <w:rFonts w:cstheme="minorHAnsi"/>
        </w:rPr>
      </w:pPr>
      <w:r w:rsidRPr="00B71A1F">
        <w:rPr>
          <w:rFonts w:cstheme="minorHAnsi"/>
        </w:rPr>
        <w:t>Clearly communicate quantitative information in words, in numbers and with graphs.</w:t>
      </w:r>
    </w:p>
    <w:p w14:paraId="287336F6" w14:textId="77777777" w:rsidR="00113D52" w:rsidRPr="00B71A1F" w:rsidRDefault="00113D52" w:rsidP="00113D52">
      <w:pPr>
        <w:pStyle w:val="ListParagraph"/>
        <w:numPr>
          <w:ilvl w:val="0"/>
          <w:numId w:val="13"/>
        </w:numPr>
        <w:rPr>
          <w:rFonts w:cstheme="minorHAnsi"/>
        </w:rPr>
      </w:pPr>
      <w:r w:rsidRPr="00B71A1F">
        <w:rPr>
          <w:rFonts w:cstheme="minorHAnsi"/>
        </w:rPr>
        <w:t>Develop strategies for solving problems.</w:t>
      </w:r>
    </w:p>
    <w:tbl>
      <w:tblPr>
        <w:tblpPr w:leftFromText="180" w:rightFromText="180" w:vertAnchor="text" w:tblpX="90" w:tblpY="1"/>
        <w:tblOverlap w:val="never"/>
        <w:tblW w:w="5089" w:type="pct"/>
        <w:tblCellSpacing w:w="15" w:type="dxa"/>
        <w:tblBorders>
          <w:top w:val="outset" w:sz="6" w:space="0" w:color="auto"/>
          <w:left w:val="outset" w:sz="6" w:space="0" w:color="auto"/>
          <w:bottom w:val="outset" w:sz="6" w:space="0" w:color="auto"/>
          <w:right w:val="outset" w:sz="6" w:space="0" w:color="auto"/>
        </w:tblBorders>
        <w:tblLayout w:type="fixed"/>
        <w:tblCellMar>
          <w:top w:w="28" w:type="dxa"/>
          <w:left w:w="200" w:type="dxa"/>
          <w:right w:w="200" w:type="dxa"/>
        </w:tblCellMar>
        <w:tblLook w:val="04A0" w:firstRow="1" w:lastRow="0" w:firstColumn="1" w:lastColumn="0" w:noHBand="0" w:noVBand="1"/>
      </w:tblPr>
      <w:tblGrid>
        <w:gridCol w:w="1790"/>
        <w:gridCol w:w="1574"/>
        <w:gridCol w:w="1601"/>
        <w:gridCol w:w="1574"/>
        <w:gridCol w:w="1681"/>
        <w:gridCol w:w="1307"/>
      </w:tblGrid>
      <w:tr w:rsidR="00113D52" w:rsidRPr="00B71A1F" w14:paraId="76A4DAD0" w14:textId="77777777" w:rsidTr="00113D52">
        <w:trPr>
          <w:tblCellSpacing w:w="15" w:type="dxa"/>
        </w:trPr>
        <w:tc>
          <w:tcPr>
            <w:tcW w:w="9121" w:type="dxa"/>
            <w:gridSpan w:val="6"/>
            <w:tcBorders>
              <w:top w:val="outset" w:sz="6" w:space="0" w:color="auto"/>
              <w:left w:val="nil"/>
              <w:bottom w:val="nil"/>
              <w:right w:val="nil"/>
            </w:tcBorders>
            <w:shd w:val="clear" w:color="auto" w:fill="B4C6E7"/>
            <w:vAlign w:val="center"/>
            <w:hideMark/>
          </w:tcPr>
          <w:p w14:paraId="671047F1" w14:textId="77777777" w:rsidR="00113D52" w:rsidRPr="001E3AF9" w:rsidRDefault="00113D52" w:rsidP="00113D52">
            <w:pPr>
              <w:spacing w:after="0" w:line="240" w:lineRule="auto"/>
              <w:jc w:val="center"/>
              <w:rPr>
                <w:rFonts w:eastAsia="Times New Roman" w:cstheme="minorHAnsi"/>
                <w:b/>
                <w:bCs/>
                <w:iCs/>
                <w:sz w:val="20"/>
                <w:szCs w:val="24"/>
                <w:lang w:val="en-GB"/>
              </w:rPr>
            </w:pPr>
            <w:r w:rsidRPr="001E3AF9">
              <w:rPr>
                <w:rFonts w:eastAsia="Times New Roman" w:cstheme="minorHAnsi"/>
                <w:b/>
                <w:bCs/>
                <w:iCs/>
                <w:sz w:val="20"/>
                <w:szCs w:val="24"/>
                <w:lang w:val="en-GB"/>
              </w:rPr>
              <w:t xml:space="preserve"> </w:t>
            </w:r>
            <w:r>
              <w:rPr>
                <w:rFonts w:eastAsia="Times New Roman" w:cstheme="minorHAnsi"/>
                <w:b/>
                <w:bCs/>
                <w:iCs/>
                <w:sz w:val="20"/>
                <w:szCs w:val="24"/>
                <w:lang w:val="en-GB"/>
              </w:rPr>
              <w:t>Quantitative R</w:t>
            </w:r>
            <w:r w:rsidRPr="001E3AF9">
              <w:rPr>
                <w:rFonts w:eastAsia="Times New Roman" w:cstheme="minorHAnsi"/>
                <w:b/>
                <w:bCs/>
                <w:iCs/>
                <w:sz w:val="20"/>
                <w:szCs w:val="24"/>
                <w:lang w:val="en-GB"/>
              </w:rPr>
              <w:t xml:space="preserve">easoning </w:t>
            </w:r>
            <w:r>
              <w:rPr>
                <w:rFonts w:eastAsia="Times New Roman" w:cstheme="minorHAnsi"/>
                <w:b/>
                <w:bCs/>
                <w:iCs/>
                <w:sz w:val="20"/>
                <w:szCs w:val="24"/>
                <w:lang w:val="en-GB"/>
              </w:rPr>
              <w:t>A</w:t>
            </w:r>
            <w:r w:rsidRPr="001E3AF9">
              <w:rPr>
                <w:rFonts w:eastAsia="Times New Roman" w:cstheme="minorHAnsi"/>
                <w:b/>
                <w:bCs/>
                <w:iCs/>
                <w:sz w:val="20"/>
                <w:szCs w:val="24"/>
                <w:lang w:val="en-GB"/>
              </w:rPr>
              <w:t xml:space="preserve">lignment Matrix </w:t>
            </w:r>
          </w:p>
        </w:tc>
      </w:tr>
      <w:tr w:rsidR="00113D52" w:rsidRPr="00B71A1F" w14:paraId="05E58CC4" w14:textId="77777777" w:rsidTr="00113D52">
        <w:trPr>
          <w:tblCellSpacing w:w="15" w:type="dxa"/>
        </w:trPr>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6B5DD7" w14:textId="77777777" w:rsidR="00113D52" w:rsidRPr="00B71A1F" w:rsidRDefault="00113D52" w:rsidP="00113D52">
            <w:pPr>
              <w:spacing w:after="0" w:line="240" w:lineRule="auto"/>
              <w:ind w:left="-155"/>
              <w:jc w:val="left"/>
              <w:rPr>
                <w:rFonts w:eastAsia="Times New Roman" w:cstheme="minorHAnsi"/>
                <w:b/>
                <w:bCs/>
                <w:sz w:val="20"/>
                <w:szCs w:val="24"/>
                <w:lang w:val="en-GB"/>
              </w:rPr>
            </w:pPr>
            <w:r w:rsidRPr="00B71A1F">
              <w:rPr>
                <w:rFonts w:eastAsia="Times New Roman" w:cstheme="minorHAnsi"/>
                <w:b/>
                <w:bCs/>
                <w:sz w:val="20"/>
                <w:szCs w:val="24"/>
                <w:lang w:val="en-GB"/>
              </w:rPr>
              <w:t>Institutional learning outcome / Program learning outcome (from matrix above)</w:t>
            </w:r>
          </w:p>
          <w:p w14:paraId="0AFBD9C0" w14:textId="77777777" w:rsidR="00113D52" w:rsidRPr="00B71A1F" w:rsidRDefault="00113D52" w:rsidP="00113D52">
            <w:pPr>
              <w:spacing w:after="0" w:line="240" w:lineRule="auto"/>
              <w:ind w:left="-155"/>
              <w:jc w:val="left"/>
              <w:rPr>
                <w:rFonts w:eastAsia="Times New Roman" w:cstheme="minorHAnsi"/>
                <w:b/>
                <w:bCs/>
                <w:sz w:val="20"/>
                <w:szCs w:val="24"/>
                <w:lang w:val="en-GB"/>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7ADD49A7" w14:textId="77777777" w:rsidR="00113D52" w:rsidRPr="00B71A1F" w:rsidRDefault="00113D52" w:rsidP="00113D52">
            <w:pPr>
              <w:spacing w:after="0" w:line="240" w:lineRule="auto"/>
              <w:ind w:left="-130"/>
              <w:jc w:val="left"/>
              <w:rPr>
                <w:rFonts w:eastAsia="Times New Roman" w:cstheme="minorHAnsi"/>
                <w:b/>
                <w:bCs/>
                <w:sz w:val="20"/>
                <w:szCs w:val="24"/>
                <w:lang w:val="en-GB"/>
              </w:rPr>
            </w:pPr>
            <w:r w:rsidRPr="00B71A1F">
              <w:rPr>
                <w:rFonts w:eastAsia="Times New Roman" w:cstheme="minorHAnsi"/>
                <w:sz w:val="20"/>
                <w:szCs w:val="20"/>
                <w:lang w:eastAsia="en-GB"/>
              </w:rPr>
              <w:t>Develop a positive approach to mathematics</w:t>
            </w:r>
          </w:p>
        </w:tc>
        <w:tc>
          <w:tcPr>
            <w:tcW w:w="1513" w:type="dxa"/>
            <w:tcBorders>
              <w:top w:val="outset" w:sz="6" w:space="0" w:color="auto"/>
              <w:left w:val="outset" w:sz="6" w:space="0" w:color="auto"/>
              <w:bottom w:val="outset" w:sz="6" w:space="0" w:color="auto"/>
              <w:right w:val="outset" w:sz="6" w:space="0" w:color="auto"/>
            </w:tcBorders>
            <w:shd w:val="clear" w:color="auto" w:fill="auto"/>
            <w:vAlign w:val="center"/>
          </w:tcPr>
          <w:p w14:paraId="165F80A2" w14:textId="77777777" w:rsidR="00113D52" w:rsidRPr="00B71A1F" w:rsidRDefault="00113D52" w:rsidP="00113D52">
            <w:pPr>
              <w:spacing w:after="0" w:line="240" w:lineRule="auto"/>
              <w:ind w:left="-175"/>
              <w:jc w:val="left"/>
              <w:rPr>
                <w:rFonts w:eastAsia="Times New Roman" w:cstheme="minorHAnsi"/>
                <w:sz w:val="20"/>
                <w:szCs w:val="20"/>
                <w:lang w:eastAsia="en-GB"/>
              </w:rPr>
            </w:pPr>
            <w:r w:rsidRPr="00B71A1F">
              <w:rPr>
                <w:rFonts w:eastAsia="Times New Roman" w:cstheme="minorHAnsi"/>
                <w:sz w:val="20"/>
                <w:szCs w:val="20"/>
                <w:lang w:eastAsia="en-GB"/>
              </w:rPr>
              <w:t>Appreciate the use of mathematics in modeling the world</w:t>
            </w:r>
          </w:p>
          <w:p w14:paraId="68D68F28" w14:textId="77777777" w:rsidR="00113D52" w:rsidRPr="00B71A1F" w:rsidRDefault="00113D52" w:rsidP="00113D52">
            <w:pPr>
              <w:spacing w:after="0" w:line="240" w:lineRule="auto"/>
              <w:ind w:left="-175"/>
              <w:jc w:val="left"/>
              <w:rPr>
                <w:rFonts w:eastAsia="Times New Roman" w:cstheme="minorHAnsi"/>
                <w:b/>
                <w:bCs/>
                <w:sz w:val="20"/>
                <w:szCs w:val="24"/>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0A3ED63D" w14:textId="77777777" w:rsidR="00113D52" w:rsidRPr="00B71A1F" w:rsidRDefault="00113D52" w:rsidP="00113D52">
            <w:pPr>
              <w:spacing w:after="0" w:line="240" w:lineRule="auto"/>
              <w:ind w:left="-155"/>
              <w:jc w:val="left"/>
              <w:rPr>
                <w:rFonts w:eastAsia="Times New Roman" w:cstheme="minorHAnsi"/>
                <w:sz w:val="20"/>
                <w:szCs w:val="20"/>
                <w:lang w:eastAsia="en-GB"/>
              </w:rPr>
            </w:pPr>
            <w:r w:rsidRPr="00B71A1F">
              <w:rPr>
                <w:rFonts w:eastAsia="Times New Roman" w:cstheme="minorHAnsi"/>
                <w:sz w:val="20"/>
                <w:szCs w:val="20"/>
                <w:lang w:eastAsia="en-GB"/>
              </w:rPr>
              <w:t>Reason with quantitative information – in words, numbers and graphs and charts</w:t>
            </w:r>
          </w:p>
          <w:p w14:paraId="27AD9A6F" w14:textId="77777777" w:rsidR="00113D52" w:rsidRPr="00B71A1F" w:rsidRDefault="00113D52" w:rsidP="00113D52">
            <w:pPr>
              <w:spacing w:after="0" w:line="240" w:lineRule="auto"/>
              <w:ind w:left="-155"/>
              <w:jc w:val="left"/>
              <w:rPr>
                <w:rFonts w:eastAsia="Times New Roman" w:cstheme="minorHAnsi"/>
                <w:b/>
                <w:bCs/>
                <w:sz w:val="20"/>
                <w:szCs w:val="24"/>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4A0A579C" w14:textId="77777777" w:rsidR="00113D52" w:rsidRPr="00B71A1F" w:rsidRDefault="00113D52" w:rsidP="00113D52">
            <w:pPr>
              <w:spacing w:after="0" w:line="240" w:lineRule="auto"/>
              <w:ind w:left="-200"/>
              <w:jc w:val="left"/>
              <w:rPr>
                <w:rFonts w:eastAsia="Times New Roman" w:cstheme="minorHAnsi"/>
                <w:sz w:val="20"/>
                <w:szCs w:val="20"/>
                <w:lang w:eastAsia="en-GB"/>
              </w:rPr>
            </w:pPr>
            <w:r w:rsidRPr="00B71A1F">
              <w:rPr>
                <w:rFonts w:eastAsia="Times New Roman" w:cstheme="minorHAnsi"/>
                <w:sz w:val="20"/>
                <w:szCs w:val="20"/>
                <w:lang w:eastAsia="en-GB"/>
              </w:rPr>
              <w:t>Clearly communicate quantitative information in words, in numbers and with graphs</w:t>
            </w:r>
          </w:p>
        </w:tc>
        <w:tc>
          <w:tcPr>
            <w:tcW w:w="1215" w:type="dxa"/>
            <w:tcBorders>
              <w:top w:val="outset" w:sz="6" w:space="0" w:color="auto"/>
              <w:left w:val="outset" w:sz="6" w:space="0" w:color="auto"/>
              <w:bottom w:val="outset" w:sz="6" w:space="0" w:color="auto"/>
              <w:right w:val="outset" w:sz="6" w:space="0" w:color="auto"/>
            </w:tcBorders>
            <w:vAlign w:val="center"/>
          </w:tcPr>
          <w:p w14:paraId="09CFD9DC" w14:textId="77777777" w:rsidR="00113D52" w:rsidRPr="00B71A1F" w:rsidRDefault="00113D52" w:rsidP="00113D52">
            <w:pPr>
              <w:spacing w:after="0" w:line="240" w:lineRule="auto"/>
              <w:ind w:left="-170" w:right="-78"/>
              <w:jc w:val="left"/>
              <w:rPr>
                <w:rFonts w:eastAsia="Times New Roman" w:cstheme="minorHAnsi"/>
                <w:sz w:val="20"/>
                <w:szCs w:val="20"/>
                <w:lang w:eastAsia="en-GB"/>
              </w:rPr>
            </w:pPr>
            <w:r w:rsidRPr="00B71A1F">
              <w:rPr>
                <w:rFonts w:eastAsia="Times New Roman" w:cstheme="minorHAnsi"/>
                <w:sz w:val="20"/>
                <w:szCs w:val="20"/>
                <w:lang w:eastAsia="en-GB"/>
              </w:rPr>
              <w:t>Develop strategies for solving problems</w:t>
            </w:r>
          </w:p>
        </w:tc>
      </w:tr>
      <w:tr w:rsidR="00113D52" w:rsidRPr="00B71A1F" w14:paraId="127DA417" w14:textId="77777777" w:rsidTr="00113D52">
        <w:trPr>
          <w:tblCellSpacing w:w="15" w:type="dxa"/>
        </w:trPr>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55E563" w14:textId="77777777" w:rsidR="00113D52" w:rsidRPr="00B71A1F" w:rsidRDefault="00113D52" w:rsidP="00113D52">
            <w:pPr>
              <w:spacing w:after="0" w:line="240" w:lineRule="auto"/>
              <w:ind w:left="-155"/>
              <w:jc w:val="left"/>
              <w:rPr>
                <w:rFonts w:eastAsia="Times New Roman" w:cstheme="minorHAnsi"/>
                <w:sz w:val="20"/>
                <w:szCs w:val="24"/>
                <w:lang w:val="en-GB"/>
              </w:rPr>
            </w:pPr>
            <w:r w:rsidRPr="00B71A1F">
              <w:rPr>
                <w:rFonts w:eastAsia="MS PGothic" w:cstheme="minorHAnsi"/>
                <w:sz w:val="20"/>
                <w:szCs w:val="24"/>
                <w:lang w:val="en-GB"/>
              </w:rPr>
              <w:t>Independent, creative thinkers</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444DEAEB" w14:textId="77777777" w:rsidR="00113D52" w:rsidRPr="00224A12" w:rsidRDefault="00113D52" w:rsidP="00113D52">
            <w:pPr>
              <w:spacing w:after="0" w:line="240" w:lineRule="auto"/>
              <w:ind w:left="-130"/>
              <w:jc w:val="left"/>
              <w:rPr>
                <w:rFonts w:eastAsia="Times New Roman" w:cstheme="minorHAnsi"/>
                <w:b/>
                <w:bCs/>
                <w:sz w:val="18"/>
                <w:szCs w:val="24"/>
                <w:lang w:val="en-GB"/>
              </w:rPr>
            </w:pPr>
          </w:p>
        </w:tc>
        <w:tc>
          <w:tcPr>
            <w:tcW w:w="1513" w:type="dxa"/>
            <w:tcBorders>
              <w:top w:val="outset" w:sz="6" w:space="0" w:color="auto"/>
              <w:left w:val="outset" w:sz="6" w:space="0" w:color="auto"/>
              <w:bottom w:val="outset" w:sz="6" w:space="0" w:color="auto"/>
              <w:right w:val="outset" w:sz="6" w:space="0" w:color="auto"/>
            </w:tcBorders>
            <w:shd w:val="clear" w:color="auto" w:fill="auto"/>
            <w:vAlign w:val="center"/>
          </w:tcPr>
          <w:p w14:paraId="7C3A1F0C" w14:textId="77777777" w:rsidR="00113D52" w:rsidRPr="00224A12" w:rsidRDefault="00113D52" w:rsidP="00113D52">
            <w:pPr>
              <w:spacing w:after="0" w:line="240" w:lineRule="auto"/>
              <w:ind w:left="-175"/>
              <w:jc w:val="left"/>
              <w:rPr>
                <w:rFonts w:eastAsia="Times New Roman" w:cstheme="minorHAnsi"/>
                <w:b/>
                <w:bCs/>
                <w:sz w:val="18"/>
                <w:szCs w:val="24"/>
                <w:lang w:val="en-GB"/>
              </w:rPr>
            </w:pPr>
            <w:r w:rsidRPr="00224A12">
              <w:rPr>
                <w:rFonts w:eastAsia="Times New Roman" w:cstheme="minorHAnsi"/>
                <w:sz w:val="18"/>
                <w:szCs w:val="20"/>
                <w:lang w:val="en-GB"/>
              </w:rPr>
              <w:t>The ability to represent real-world processes with mathematical models drives creativity</w:t>
            </w:r>
            <w:r>
              <w:rPr>
                <w:rFonts w:eastAsia="Times New Roman" w:cstheme="minorHAnsi"/>
                <w:sz w:val="18"/>
                <w:szCs w:val="20"/>
                <w:lang w:val="en-GB"/>
              </w:rPr>
              <w:t>.</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5CC5FBDB" w14:textId="77777777" w:rsidR="00113D52" w:rsidRPr="00224A12" w:rsidRDefault="00113D52" w:rsidP="00113D52">
            <w:pPr>
              <w:spacing w:after="0" w:line="240" w:lineRule="auto"/>
              <w:ind w:left="-155"/>
              <w:jc w:val="left"/>
              <w:rPr>
                <w:rFonts w:eastAsia="Times New Roman" w:cstheme="minorHAnsi"/>
                <w:b/>
                <w:bCs/>
                <w:sz w:val="18"/>
                <w:szCs w:val="24"/>
                <w:lang w:val="en-GB"/>
              </w:rPr>
            </w:pPr>
            <w:r w:rsidRPr="00224A12">
              <w:rPr>
                <w:rFonts w:eastAsia="Times New Roman" w:cstheme="minorHAnsi"/>
                <w:bCs/>
                <w:sz w:val="18"/>
                <w:szCs w:val="20"/>
                <w:lang w:val="en-GB"/>
              </w:rPr>
              <w:t>Facility with graphs, charts, and numbers is a boost to creative problem solving</w:t>
            </w:r>
            <w:r>
              <w:rPr>
                <w:rFonts w:eastAsia="Times New Roman" w:cstheme="minorHAnsi"/>
                <w:bCs/>
                <w:sz w:val="18"/>
                <w:szCs w:val="20"/>
                <w:lang w:val="en-GB"/>
              </w:rPr>
              <w:t>.</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325BDB00" w14:textId="77777777" w:rsidR="00113D52" w:rsidRPr="00224A12" w:rsidRDefault="00113D52" w:rsidP="00113D52">
            <w:pPr>
              <w:spacing w:after="0" w:line="240" w:lineRule="auto"/>
              <w:ind w:left="-200"/>
              <w:jc w:val="left"/>
              <w:rPr>
                <w:rFonts w:eastAsia="Times New Roman" w:cstheme="minorHAnsi"/>
                <w:b/>
                <w:bCs/>
                <w:sz w:val="18"/>
                <w:szCs w:val="24"/>
                <w:lang w:val="en-GB"/>
              </w:rPr>
            </w:pPr>
          </w:p>
        </w:tc>
        <w:tc>
          <w:tcPr>
            <w:tcW w:w="1215" w:type="dxa"/>
            <w:tcBorders>
              <w:top w:val="outset" w:sz="6" w:space="0" w:color="auto"/>
              <w:left w:val="outset" w:sz="6" w:space="0" w:color="auto"/>
              <w:bottom w:val="outset" w:sz="6" w:space="0" w:color="auto"/>
              <w:right w:val="outset" w:sz="6" w:space="0" w:color="auto"/>
            </w:tcBorders>
            <w:vAlign w:val="center"/>
          </w:tcPr>
          <w:p w14:paraId="08ED4BB2" w14:textId="77777777" w:rsidR="00113D52" w:rsidRPr="00224A12" w:rsidRDefault="00113D52" w:rsidP="00113D52">
            <w:pPr>
              <w:spacing w:after="0" w:line="240" w:lineRule="auto"/>
              <w:ind w:left="-170"/>
              <w:jc w:val="left"/>
              <w:rPr>
                <w:rFonts w:eastAsia="Times New Roman" w:cstheme="minorHAnsi"/>
                <w:b/>
                <w:bCs/>
                <w:sz w:val="18"/>
                <w:szCs w:val="24"/>
                <w:lang w:val="en-GB"/>
              </w:rPr>
            </w:pPr>
            <w:r w:rsidRPr="00224A12">
              <w:rPr>
                <w:rFonts w:eastAsia="Times New Roman" w:cstheme="minorHAnsi"/>
                <w:sz w:val="18"/>
                <w:szCs w:val="20"/>
                <w:lang w:val="en-GB"/>
              </w:rPr>
              <w:t>Solving problems is an asset to creative thought process</w:t>
            </w:r>
            <w:r>
              <w:rPr>
                <w:rFonts w:eastAsia="Times New Roman" w:cstheme="minorHAnsi"/>
                <w:sz w:val="18"/>
                <w:szCs w:val="20"/>
                <w:lang w:val="en-GB"/>
              </w:rPr>
              <w:t>.</w:t>
            </w:r>
          </w:p>
        </w:tc>
      </w:tr>
      <w:tr w:rsidR="00113D52" w:rsidRPr="00B71A1F" w14:paraId="5C5213DB" w14:textId="77777777" w:rsidTr="00113D52">
        <w:trPr>
          <w:tblCellSpacing w:w="15" w:type="dxa"/>
        </w:trPr>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0CB136" w14:textId="77777777" w:rsidR="00113D52" w:rsidRPr="00B71A1F" w:rsidRDefault="00113D52" w:rsidP="00113D52">
            <w:pPr>
              <w:spacing w:after="0" w:line="240" w:lineRule="auto"/>
              <w:ind w:left="-155"/>
              <w:jc w:val="left"/>
              <w:rPr>
                <w:rFonts w:eastAsia="Times New Roman" w:cstheme="minorHAnsi"/>
                <w:sz w:val="20"/>
                <w:szCs w:val="24"/>
                <w:lang w:val="en-GB"/>
              </w:rPr>
            </w:pPr>
            <w:r w:rsidRPr="00B71A1F">
              <w:rPr>
                <w:rFonts w:eastAsia="MS PGothic" w:cstheme="minorHAnsi"/>
                <w:sz w:val="20"/>
                <w:szCs w:val="24"/>
                <w:lang w:val="en-GB"/>
              </w:rPr>
              <w:t>Engaged, lifelong learners</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76F760EC" w14:textId="77777777" w:rsidR="00113D52" w:rsidRPr="00224A12" w:rsidRDefault="00113D52" w:rsidP="00113D52">
            <w:pPr>
              <w:spacing w:after="0" w:line="240" w:lineRule="auto"/>
              <w:ind w:left="-130"/>
              <w:jc w:val="left"/>
              <w:rPr>
                <w:rFonts w:eastAsia="Times New Roman" w:cstheme="minorHAnsi"/>
                <w:b/>
                <w:bCs/>
                <w:sz w:val="18"/>
                <w:szCs w:val="24"/>
                <w:lang w:val="en-GB"/>
              </w:rPr>
            </w:pPr>
            <w:r w:rsidRPr="00224A12">
              <w:rPr>
                <w:rFonts w:eastAsia="Times New Roman" w:cstheme="minorHAnsi"/>
                <w:bCs/>
                <w:sz w:val="18"/>
                <w:szCs w:val="20"/>
                <w:lang w:val="en-GB"/>
              </w:rPr>
              <w:t>A positive approach to any form of epistemology is a driver to learning</w:t>
            </w:r>
            <w:r>
              <w:rPr>
                <w:rFonts w:eastAsia="Times New Roman" w:cstheme="minorHAnsi"/>
                <w:bCs/>
                <w:sz w:val="18"/>
                <w:szCs w:val="20"/>
                <w:lang w:val="en-GB"/>
              </w:rPr>
              <w:t>.</w:t>
            </w:r>
          </w:p>
        </w:tc>
        <w:tc>
          <w:tcPr>
            <w:tcW w:w="1513" w:type="dxa"/>
            <w:tcBorders>
              <w:top w:val="outset" w:sz="6" w:space="0" w:color="auto"/>
              <w:left w:val="outset" w:sz="6" w:space="0" w:color="auto"/>
              <w:bottom w:val="outset" w:sz="6" w:space="0" w:color="auto"/>
              <w:right w:val="outset" w:sz="6" w:space="0" w:color="auto"/>
            </w:tcBorders>
            <w:shd w:val="clear" w:color="auto" w:fill="auto"/>
            <w:vAlign w:val="center"/>
          </w:tcPr>
          <w:p w14:paraId="0B4E24C4" w14:textId="77777777" w:rsidR="00113D52" w:rsidRPr="00224A12" w:rsidRDefault="00113D52" w:rsidP="00113D52">
            <w:pPr>
              <w:spacing w:after="0" w:line="240" w:lineRule="auto"/>
              <w:ind w:left="-175"/>
              <w:jc w:val="left"/>
              <w:rPr>
                <w:rFonts w:eastAsia="Times New Roman" w:cstheme="minorHAnsi"/>
                <w:b/>
                <w:bCs/>
                <w:sz w:val="18"/>
                <w:szCs w:val="24"/>
                <w:lang w:val="en-GB"/>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4FE51D63" w14:textId="77777777" w:rsidR="00113D52" w:rsidRPr="00224A12" w:rsidRDefault="00113D52" w:rsidP="00113D52">
            <w:pPr>
              <w:spacing w:after="0" w:line="240" w:lineRule="auto"/>
              <w:ind w:left="-155"/>
              <w:jc w:val="left"/>
              <w:rPr>
                <w:rFonts w:eastAsia="Times New Roman" w:cstheme="minorHAnsi"/>
                <w:b/>
                <w:bCs/>
                <w:sz w:val="18"/>
                <w:szCs w:val="24"/>
                <w:lang w:val="en-GB"/>
              </w:rPr>
            </w:pPr>
            <w:r w:rsidRPr="00224A12">
              <w:rPr>
                <w:rFonts w:eastAsia="Times New Roman" w:cstheme="minorHAnsi"/>
                <w:sz w:val="18"/>
                <w:szCs w:val="20"/>
                <w:lang w:val="en-GB"/>
              </w:rPr>
              <w:t>Quantitative reasoning drives continuous learning</w:t>
            </w:r>
            <w:r>
              <w:rPr>
                <w:rFonts w:eastAsia="Times New Roman" w:cstheme="minorHAnsi"/>
                <w:sz w:val="18"/>
                <w:szCs w:val="20"/>
                <w:lang w:val="en-GB"/>
              </w:rPr>
              <w:t>.</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23A542EC" w14:textId="77777777" w:rsidR="00113D52" w:rsidRPr="00224A12" w:rsidRDefault="00113D52" w:rsidP="00113D52">
            <w:pPr>
              <w:spacing w:after="0" w:line="240" w:lineRule="auto"/>
              <w:ind w:left="-200"/>
              <w:jc w:val="left"/>
              <w:rPr>
                <w:rFonts w:eastAsia="Times New Roman" w:cstheme="minorHAnsi"/>
                <w:b/>
                <w:bCs/>
                <w:sz w:val="18"/>
                <w:szCs w:val="24"/>
                <w:lang w:val="en-GB"/>
              </w:rPr>
            </w:pPr>
          </w:p>
        </w:tc>
        <w:tc>
          <w:tcPr>
            <w:tcW w:w="1215" w:type="dxa"/>
            <w:tcBorders>
              <w:top w:val="outset" w:sz="6" w:space="0" w:color="auto"/>
              <w:left w:val="outset" w:sz="6" w:space="0" w:color="auto"/>
              <w:bottom w:val="outset" w:sz="6" w:space="0" w:color="auto"/>
              <w:right w:val="outset" w:sz="6" w:space="0" w:color="auto"/>
            </w:tcBorders>
            <w:vAlign w:val="center"/>
          </w:tcPr>
          <w:p w14:paraId="1605170D" w14:textId="77777777" w:rsidR="00113D52" w:rsidRPr="00224A12" w:rsidRDefault="00113D52" w:rsidP="00113D52">
            <w:pPr>
              <w:spacing w:after="0" w:line="240" w:lineRule="auto"/>
              <w:ind w:left="-170"/>
              <w:jc w:val="left"/>
              <w:rPr>
                <w:rFonts w:eastAsia="Times New Roman" w:cstheme="minorHAnsi"/>
                <w:b/>
                <w:bCs/>
                <w:sz w:val="18"/>
                <w:szCs w:val="24"/>
                <w:lang w:val="en-GB"/>
              </w:rPr>
            </w:pPr>
          </w:p>
        </w:tc>
      </w:tr>
      <w:tr w:rsidR="00113D52" w:rsidRPr="00B71A1F" w14:paraId="01CB1551" w14:textId="77777777" w:rsidTr="00113D52">
        <w:trPr>
          <w:tblCellSpacing w:w="15" w:type="dxa"/>
        </w:trPr>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D092FF" w14:textId="77777777" w:rsidR="00113D52" w:rsidRPr="00B71A1F" w:rsidRDefault="00113D52" w:rsidP="00113D52">
            <w:pPr>
              <w:spacing w:after="0" w:line="240" w:lineRule="auto"/>
              <w:ind w:left="-155"/>
              <w:jc w:val="left"/>
              <w:rPr>
                <w:rFonts w:eastAsia="Times New Roman" w:cstheme="minorHAnsi"/>
                <w:sz w:val="20"/>
                <w:szCs w:val="24"/>
                <w:lang w:val="en-GB"/>
              </w:rPr>
            </w:pPr>
            <w:r w:rsidRPr="00B71A1F">
              <w:rPr>
                <w:rFonts w:eastAsia="MS PGothic" w:cstheme="minorHAnsi"/>
                <w:sz w:val="20"/>
                <w:szCs w:val="24"/>
                <w:lang w:val="en-GB"/>
              </w:rPr>
              <w:lastRenderedPageBreak/>
              <w:t xml:space="preserve">Responsible actors and empowered leaders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03A423B2" w14:textId="77777777" w:rsidR="00113D52" w:rsidRPr="00224A12" w:rsidRDefault="00113D52" w:rsidP="00113D52">
            <w:pPr>
              <w:spacing w:after="0" w:line="240" w:lineRule="auto"/>
              <w:ind w:left="-130"/>
              <w:jc w:val="left"/>
              <w:rPr>
                <w:rFonts w:eastAsia="Times New Roman" w:cstheme="minorHAnsi"/>
                <w:b/>
                <w:bCs/>
                <w:sz w:val="18"/>
                <w:szCs w:val="24"/>
                <w:lang w:val="en-GB"/>
              </w:rPr>
            </w:pPr>
          </w:p>
        </w:tc>
        <w:tc>
          <w:tcPr>
            <w:tcW w:w="1513" w:type="dxa"/>
            <w:tcBorders>
              <w:top w:val="outset" w:sz="6" w:space="0" w:color="auto"/>
              <w:left w:val="outset" w:sz="6" w:space="0" w:color="auto"/>
              <w:bottom w:val="outset" w:sz="6" w:space="0" w:color="auto"/>
              <w:right w:val="outset" w:sz="6" w:space="0" w:color="auto"/>
            </w:tcBorders>
            <w:shd w:val="clear" w:color="auto" w:fill="auto"/>
            <w:vAlign w:val="center"/>
          </w:tcPr>
          <w:p w14:paraId="4AFA1C16" w14:textId="77777777" w:rsidR="00113D52" w:rsidRPr="00224A12" w:rsidRDefault="00113D52" w:rsidP="00113D52">
            <w:pPr>
              <w:spacing w:after="0" w:line="240" w:lineRule="auto"/>
              <w:ind w:left="-175"/>
              <w:jc w:val="left"/>
              <w:rPr>
                <w:rFonts w:eastAsia="Times New Roman" w:cstheme="minorHAnsi"/>
                <w:b/>
                <w:bCs/>
                <w:sz w:val="18"/>
                <w:szCs w:val="24"/>
                <w:lang w:val="en-GB"/>
              </w:rPr>
            </w:pPr>
            <w:r w:rsidRPr="00224A12">
              <w:rPr>
                <w:rFonts w:eastAsia="Times New Roman" w:cstheme="minorHAnsi"/>
                <w:bCs/>
                <w:sz w:val="18"/>
                <w:szCs w:val="20"/>
                <w:lang w:val="en-GB"/>
              </w:rPr>
              <w:t>The ability to use mathematical models is an empowering skill</w:t>
            </w:r>
            <w:r>
              <w:rPr>
                <w:rFonts w:eastAsia="Times New Roman" w:cstheme="minorHAnsi"/>
                <w:bCs/>
                <w:sz w:val="18"/>
                <w:szCs w:val="20"/>
                <w:lang w:val="en-GB"/>
              </w:rPr>
              <w:t>.</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78144936" w14:textId="77777777" w:rsidR="00113D52" w:rsidRPr="00224A12" w:rsidRDefault="00113D52" w:rsidP="00113D52">
            <w:pPr>
              <w:spacing w:after="0" w:line="240" w:lineRule="auto"/>
              <w:ind w:left="-155"/>
              <w:jc w:val="left"/>
              <w:rPr>
                <w:rFonts w:eastAsia="Times New Roman" w:cstheme="minorHAnsi"/>
                <w:b/>
                <w:bCs/>
                <w:sz w:val="18"/>
                <w:szCs w:val="24"/>
                <w:lang w:val="en-GB"/>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3D4998EC" w14:textId="77777777" w:rsidR="00113D52" w:rsidRPr="00224A12" w:rsidRDefault="00113D52" w:rsidP="00113D52">
            <w:pPr>
              <w:spacing w:after="0" w:line="240" w:lineRule="auto"/>
              <w:ind w:left="-200"/>
              <w:jc w:val="left"/>
              <w:rPr>
                <w:rFonts w:eastAsia="Times New Roman" w:cstheme="minorHAnsi"/>
                <w:b/>
                <w:bCs/>
                <w:sz w:val="18"/>
                <w:szCs w:val="24"/>
                <w:lang w:val="en-GB"/>
              </w:rPr>
            </w:pPr>
          </w:p>
        </w:tc>
        <w:tc>
          <w:tcPr>
            <w:tcW w:w="1215" w:type="dxa"/>
            <w:tcBorders>
              <w:top w:val="outset" w:sz="6" w:space="0" w:color="auto"/>
              <w:left w:val="outset" w:sz="6" w:space="0" w:color="auto"/>
              <w:bottom w:val="outset" w:sz="6" w:space="0" w:color="auto"/>
              <w:right w:val="outset" w:sz="6" w:space="0" w:color="auto"/>
            </w:tcBorders>
            <w:vAlign w:val="center"/>
          </w:tcPr>
          <w:p w14:paraId="4B7C7CC3" w14:textId="77777777" w:rsidR="00113D52" w:rsidRPr="00224A12" w:rsidRDefault="00113D52" w:rsidP="00113D52">
            <w:pPr>
              <w:spacing w:after="0" w:line="240" w:lineRule="auto"/>
              <w:ind w:left="-170"/>
              <w:jc w:val="left"/>
              <w:rPr>
                <w:rFonts w:eastAsia="Times New Roman" w:cstheme="minorHAnsi"/>
                <w:b/>
                <w:bCs/>
                <w:sz w:val="18"/>
                <w:szCs w:val="24"/>
                <w:lang w:val="en-GB"/>
              </w:rPr>
            </w:pPr>
            <w:r w:rsidRPr="00224A12">
              <w:rPr>
                <w:rFonts w:eastAsia="Times New Roman" w:cstheme="minorHAnsi"/>
                <w:bCs/>
                <w:sz w:val="18"/>
                <w:szCs w:val="20"/>
                <w:lang w:val="en-GB"/>
              </w:rPr>
              <w:t>Empowered leaders must be able to solve problems</w:t>
            </w:r>
            <w:r>
              <w:rPr>
                <w:rFonts w:eastAsia="Times New Roman" w:cstheme="minorHAnsi"/>
                <w:bCs/>
                <w:sz w:val="18"/>
                <w:szCs w:val="20"/>
                <w:lang w:val="en-GB"/>
              </w:rPr>
              <w:t>.</w:t>
            </w:r>
          </w:p>
        </w:tc>
      </w:tr>
      <w:tr w:rsidR="00113D52" w:rsidRPr="00B71A1F" w14:paraId="2F4C3A93" w14:textId="77777777" w:rsidTr="00113D52">
        <w:trPr>
          <w:tblCellSpacing w:w="15" w:type="dxa"/>
        </w:trPr>
        <w:tc>
          <w:tcPr>
            <w:tcW w:w="16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FD7B0C" w14:textId="77777777" w:rsidR="00113D52" w:rsidRPr="00B71A1F" w:rsidRDefault="00113D52" w:rsidP="00113D52">
            <w:pPr>
              <w:spacing w:after="0" w:line="240" w:lineRule="auto"/>
              <w:ind w:left="-155"/>
              <w:jc w:val="left"/>
              <w:rPr>
                <w:rFonts w:eastAsia="Times New Roman" w:cstheme="minorHAnsi"/>
                <w:sz w:val="20"/>
                <w:szCs w:val="24"/>
                <w:lang w:val="en-GB"/>
              </w:rPr>
            </w:pPr>
            <w:r w:rsidRPr="00B71A1F">
              <w:rPr>
                <w:rFonts w:eastAsia="MS PGothic" w:cstheme="minorHAnsi"/>
                <w:sz w:val="20"/>
                <w:szCs w:val="24"/>
                <w:lang w:val="en-GB"/>
              </w:rPr>
              <w:t>Adaptable communicators with a global perspective</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2566652A" w14:textId="77777777" w:rsidR="00113D52" w:rsidRPr="00224A12" w:rsidRDefault="00113D52" w:rsidP="00113D52">
            <w:pPr>
              <w:spacing w:after="0" w:line="240" w:lineRule="auto"/>
              <w:ind w:left="-130"/>
              <w:jc w:val="left"/>
              <w:rPr>
                <w:rFonts w:eastAsia="Times New Roman" w:cstheme="minorHAnsi"/>
                <w:b/>
                <w:bCs/>
                <w:sz w:val="18"/>
                <w:szCs w:val="24"/>
                <w:lang w:val="en-GB"/>
              </w:rPr>
            </w:pPr>
          </w:p>
        </w:tc>
        <w:tc>
          <w:tcPr>
            <w:tcW w:w="1513" w:type="dxa"/>
            <w:tcBorders>
              <w:top w:val="outset" w:sz="6" w:space="0" w:color="auto"/>
              <w:left w:val="outset" w:sz="6" w:space="0" w:color="auto"/>
              <w:bottom w:val="outset" w:sz="6" w:space="0" w:color="auto"/>
              <w:right w:val="outset" w:sz="6" w:space="0" w:color="auto"/>
            </w:tcBorders>
            <w:shd w:val="clear" w:color="auto" w:fill="auto"/>
            <w:vAlign w:val="center"/>
          </w:tcPr>
          <w:p w14:paraId="6443B2A7" w14:textId="77777777" w:rsidR="00113D52" w:rsidRPr="00224A12" w:rsidRDefault="00113D52" w:rsidP="00113D52">
            <w:pPr>
              <w:spacing w:after="0" w:line="240" w:lineRule="auto"/>
              <w:ind w:left="-175"/>
              <w:jc w:val="left"/>
              <w:rPr>
                <w:rFonts w:eastAsia="Times New Roman" w:cstheme="minorHAnsi"/>
                <w:b/>
                <w:bCs/>
                <w:sz w:val="18"/>
                <w:szCs w:val="24"/>
                <w:lang w:val="en-GB"/>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14:paraId="1429ABEE" w14:textId="77777777" w:rsidR="00113D52" w:rsidRPr="00224A12" w:rsidRDefault="00113D52" w:rsidP="00113D52">
            <w:pPr>
              <w:spacing w:after="0" w:line="240" w:lineRule="auto"/>
              <w:ind w:left="-155"/>
              <w:jc w:val="left"/>
              <w:rPr>
                <w:rFonts w:eastAsia="Times New Roman" w:cstheme="minorHAnsi"/>
                <w:b/>
                <w:bCs/>
                <w:sz w:val="18"/>
                <w:szCs w:val="24"/>
                <w:lang w:val="en-GB"/>
              </w:rPr>
            </w:pP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14:paraId="1DB57539" w14:textId="77777777" w:rsidR="00113D52" w:rsidRPr="00224A12" w:rsidRDefault="00113D52" w:rsidP="00113D52">
            <w:pPr>
              <w:spacing w:after="0" w:line="240" w:lineRule="auto"/>
              <w:ind w:left="-200"/>
              <w:jc w:val="left"/>
              <w:rPr>
                <w:rFonts w:eastAsia="Times New Roman" w:cstheme="minorHAnsi"/>
                <w:b/>
                <w:bCs/>
                <w:sz w:val="18"/>
                <w:szCs w:val="24"/>
                <w:lang w:val="en-GB"/>
              </w:rPr>
            </w:pPr>
            <w:r w:rsidRPr="00224A12">
              <w:rPr>
                <w:rFonts w:eastAsia="Times New Roman" w:cstheme="minorHAnsi"/>
                <w:bCs/>
                <w:sz w:val="18"/>
                <w:szCs w:val="20"/>
                <w:lang w:val="en-GB"/>
              </w:rPr>
              <w:t>Graphs, charts, and quantitative data are powerful communication tools</w:t>
            </w:r>
            <w:r>
              <w:rPr>
                <w:rFonts w:eastAsia="Times New Roman" w:cstheme="minorHAnsi"/>
                <w:bCs/>
                <w:sz w:val="18"/>
                <w:szCs w:val="20"/>
                <w:lang w:val="en-GB"/>
              </w:rPr>
              <w:t>.</w:t>
            </w:r>
          </w:p>
        </w:tc>
        <w:tc>
          <w:tcPr>
            <w:tcW w:w="1215" w:type="dxa"/>
            <w:tcBorders>
              <w:top w:val="outset" w:sz="6" w:space="0" w:color="auto"/>
              <w:left w:val="outset" w:sz="6" w:space="0" w:color="auto"/>
              <w:bottom w:val="outset" w:sz="6" w:space="0" w:color="auto"/>
              <w:right w:val="outset" w:sz="6" w:space="0" w:color="auto"/>
            </w:tcBorders>
            <w:vAlign w:val="center"/>
          </w:tcPr>
          <w:p w14:paraId="555EC22E" w14:textId="77777777" w:rsidR="00113D52" w:rsidRPr="00224A12" w:rsidRDefault="00113D52" w:rsidP="00113D52">
            <w:pPr>
              <w:spacing w:after="0" w:line="240" w:lineRule="auto"/>
              <w:ind w:left="-170"/>
              <w:jc w:val="left"/>
              <w:rPr>
                <w:rFonts w:eastAsia="Times New Roman" w:cstheme="minorHAnsi"/>
                <w:b/>
                <w:bCs/>
                <w:sz w:val="18"/>
                <w:szCs w:val="24"/>
                <w:lang w:val="en-GB"/>
              </w:rPr>
            </w:pPr>
          </w:p>
        </w:tc>
      </w:tr>
    </w:tbl>
    <w:p w14:paraId="1A6FE768" w14:textId="77777777" w:rsidR="00113D52" w:rsidRPr="00B71A1F" w:rsidRDefault="00113D52" w:rsidP="00113D52">
      <w:pPr>
        <w:pStyle w:val="Heading3"/>
        <w:rPr>
          <w:rFonts w:asciiTheme="minorHAnsi" w:hAnsiTheme="minorHAnsi" w:cstheme="minorHAnsi"/>
        </w:rPr>
      </w:pPr>
      <w:bookmarkStart w:id="103" w:name="_Toc20471302"/>
    </w:p>
    <w:p w14:paraId="520D37A1" w14:textId="77777777" w:rsidR="00113D52" w:rsidRPr="00771CA6" w:rsidRDefault="00113D52" w:rsidP="00113D52">
      <w:pPr>
        <w:pStyle w:val="Heading3"/>
        <w:rPr>
          <w:rFonts w:asciiTheme="minorHAnsi" w:hAnsiTheme="minorHAnsi" w:cstheme="minorHAnsi"/>
        </w:rPr>
      </w:pPr>
      <w:bookmarkStart w:id="104" w:name="_Toc80776640"/>
      <w:r w:rsidRPr="00B71A1F">
        <w:rPr>
          <w:rFonts w:asciiTheme="minorHAnsi" w:hAnsiTheme="minorHAnsi" w:cstheme="minorHAnsi"/>
        </w:rPr>
        <w:t>Learning outcomes: Experimental Reasoning</w:t>
      </w:r>
      <w:bookmarkEnd w:id="103"/>
      <w:bookmarkEnd w:id="104"/>
    </w:p>
    <w:p w14:paraId="601BF3D4" w14:textId="77777777" w:rsidR="00113D52" w:rsidRPr="00786F77" w:rsidRDefault="00113D52" w:rsidP="00F61041">
      <w:pPr>
        <w:pStyle w:val="ListParagraph"/>
        <w:numPr>
          <w:ilvl w:val="0"/>
          <w:numId w:val="60"/>
        </w:numPr>
      </w:pPr>
      <w:r w:rsidRPr="00786F77">
        <w:t>Students will demonstrate knowledge of core concepts in a scientific field.</w:t>
      </w:r>
    </w:p>
    <w:p w14:paraId="2B65EBC7" w14:textId="77777777" w:rsidR="00113D52" w:rsidRPr="00B71A1F" w:rsidRDefault="00113D52" w:rsidP="00F61041">
      <w:pPr>
        <w:pStyle w:val="ListParagraph"/>
        <w:numPr>
          <w:ilvl w:val="0"/>
          <w:numId w:val="60"/>
        </w:numPr>
      </w:pPr>
      <w:r w:rsidRPr="00B71A1F">
        <w:t>Students will be able to interpret scientific data from a variety of sources.</w:t>
      </w:r>
    </w:p>
    <w:p w14:paraId="0012EA05" w14:textId="77777777" w:rsidR="00113D52" w:rsidRPr="00B71A1F" w:rsidRDefault="00113D52" w:rsidP="00F61041">
      <w:pPr>
        <w:pStyle w:val="ListParagraph"/>
        <w:numPr>
          <w:ilvl w:val="0"/>
          <w:numId w:val="60"/>
        </w:numPr>
      </w:pPr>
      <w:r w:rsidRPr="00B71A1F">
        <w:t>Students will be able to apply the scientific method to solve problems.</w:t>
      </w:r>
    </w:p>
    <w:p w14:paraId="70A8622F" w14:textId="77777777" w:rsidR="00113D52" w:rsidRPr="00771CA6" w:rsidRDefault="00113D52" w:rsidP="00F61041">
      <w:pPr>
        <w:pStyle w:val="ListParagraph"/>
        <w:numPr>
          <w:ilvl w:val="0"/>
          <w:numId w:val="60"/>
        </w:numPr>
      </w:pPr>
      <w:r w:rsidRPr="00B71A1F">
        <w:t>Students will be able to demonstrate written and oral presentation skills to communicate scientific knowledge.</w:t>
      </w:r>
    </w:p>
    <w:tbl>
      <w:tblPr>
        <w:tblpPr w:leftFromText="180" w:rightFromText="180" w:vertAnchor="text" w:tblpX="90" w:tblpY="1"/>
        <w:tblOverlap w:val="never"/>
        <w:tblW w:w="5063" w:type="pct"/>
        <w:tblCellSpacing w:w="15" w:type="dxa"/>
        <w:tblBorders>
          <w:top w:val="outset" w:sz="6" w:space="0" w:color="auto"/>
          <w:left w:val="outset" w:sz="6" w:space="0" w:color="auto"/>
          <w:bottom w:val="outset" w:sz="6" w:space="0" w:color="auto"/>
          <w:right w:val="outset" w:sz="6" w:space="0" w:color="auto"/>
        </w:tblBorders>
        <w:tblLayout w:type="fixed"/>
        <w:tblCellMar>
          <w:top w:w="28" w:type="dxa"/>
          <w:left w:w="200" w:type="dxa"/>
          <w:right w:w="200" w:type="dxa"/>
        </w:tblCellMar>
        <w:tblLook w:val="04A0" w:firstRow="1" w:lastRow="0" w:firstColumn="1" w:lastColumn="0" w:noHBand="0" w:noVBand="1"/>
      </w:tblPr>
      <w:tblGrid>
        <w:gridCol w:w="1785"/>
        <w:gridCol w:w="1745"/>
        <w:gridCol w:w="1766"/>
        <w:gridCol w:w="2045"/>
        <w:gridCol w:w="2137"/>
      </w:tblGrid>
      <w:tr w:rsidR="00113D52" w:rsidRPr="00400E5F" w14:paraId="4A82975A" w14:textId="77777777" w:rsidTr="00113D52">
        <w:trPr>
          <w:tblCellSpacing w:w="15" w:type="dxa"/>
        </w:trPr>
        <w:tc>
          <w:tcPr>
            <w:tcW w:w="9120" w:type="dxa"/>
            <w:gridSpan w:val="5"/>
            <w:tcBorders>
              <w:top w:val="outset" w:sz="6" w:space="0" w:color="auto"/>
              <w:left w:val="nil"/>
              <w:bottom w:val="nil"/>
              <w:right w:val="nil"/>
            </w:tcBorders>
            <w:shd w:val="clear" w:color="auto" w:fill="B4C6E7"/>
            <w:vAlign w:val="center"/>
            <w:hideMark/>
          </w:tcPr>
          <w:p w14:paraId="06CB90E7" w14:textId="77777777" w:rsidR="00113D52" w:rsidRPr="00400E5F" w:rsidRDefault="00113D52" w:rsidP="00113D52">
            <w:pPr>
              <w:spacing w:after="0" w:line="240" w:lineRule="auto"/>
              <w:jc w:val="center"/>
              <w:rPr>
                <w:rFonts w:eastAsia="Times New Roman" w:cstheme="minorHAnsi"/>
                <w:b/>
                <w:bCs/>
                <w:iCs/>
                <w:sz w:val="20"/>
                <w:szCs w:val="24"/>
                <w:lang w:val="en-GB"/>
              </w:rPr>
            </w:pPr>
            <w:r w:rsidRPr="00400E5F">
              <w:rPr>
                <w:rFonts w:eastAsia="Times New Roman" w:cstheme="minorHAnsi"/>
                <w:b/>
                <w:bCs/>
                <w:iCs/>
                <w:sz w:val="20"/>
                <w:szCs w:val="24"/>
                <w:lang w:val="en-GB"/>
              </w:rPr>
              <w:t>Experimental Reasoning  Alignment Matrix</w:t>
            </w:r>
          </w:p>
        </w:tc>
      </w:tr>
      <w:tr w:rsidR="00113D52" w:rsidRPr="00B71A1F" w14:paraId="5AE01A31" w14:textId="77777777" w:rsidTr="00113D52">
        <w:trPr>
          <w:tblCellSpacing w:w="15" w:type="dxa"/>
        </w:trPr>
        <w:tc>
          <w:tcPr>
            <w:tcW w:w="1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F542B2" w14:textId="77777777" w:rsidR="00113D52" w:rsidRPr="00B71A1F" w:rsidRDefault="00113D52" w:rsidP="00113D52">
            <w:pPr>
              <w:spacing w:after="0" w:line="240" w:lineRule="auto"/>
              <w:jc w:val="left"/>
              <w:rPr>
                <w:rFonts w:eastAsia="Times New Roman" w:cstheme="minorHAnsi"/>
                <w:b/>
                <w:bCs/>
                <w:sz w:val="20"/>
                <w:szCs w:val="24"/>
                <w:lang w:val="en-GB"/>
              </w:rPr>
            </w:pPr>
            <w:r w:rsidRPr="00B71A1F">
              <w:rPr>
                <w:rFonts w:eastAsia="Times New Roman" w:cstheme="minorHAnsi"/>
                <w:b/>
                <w:bCs/>
                <w:sz w:val="20"/>
                <w:szCs w:val="24"/>
                <w:lang w:val="en-GB"/>
              </w:rPr>
              <w:t xml:space="preserve">Institutional learning outcome / Program learning outcome </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tcPr>
          <w:p w14:paraId="720C68D3" w14:textId="77777777" w:rsidR="00113D52" w:rsidRPr="00B71A1F" w:rsidRDefault="00113D52" w:rsidP="00113D52">
            <w:pPr>
              <w:spacing w:after="0" w:line="240" w:lineRule="auto"/>
              <w:jc w:val="center"/>
              <w:rPr>
                <w:rFonts w:eastAsia="Times New Roman" w:cstheme="minorHAnsi"/>
                <w:b/>
                <w:bCs/>
                <w:sz w:val="20"/>
                <w:szCs w:val="24"/>
                <w:lang w:val="en-GB"/>
              </w:rPr>
            </w:pPr>
            <w:r w:rsidRPr="00B71A1F">
              <w:rPr>
                <w:rFonts w:eastAsia="Times New Roman" w:cstheme="minorHAnsi"/>
                <w:b/>
                <w:color w:val="000000"/>
                <w:sz w:val="20"/>
                <w:szCs w:val="20"/>
              </w:rPr>
              <w:t>Students will demonstrate knowledge of core concepts in a scientific field</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14:paraId="611E4F67" w14:textId="77777777" w:rsidR="00113D52" w:rsidRPr="00B71A1F" w:rsidRDefault="00113D52" w:rsidP="00113D52">
            <w:pPr>
              <w:spacing w:after="0" w:line="240" w:lineRule="auto"/>
              <w:jc w:val="center"/>
              <w:rPr>
                <w:rFonts w:eastAsia="Times New Roman" w:cstheme="minorHAnsi"/>
                <w:b/>
                <w:bCs/>
                <w:sz w:val="20"/>
                <w:szCs w:val="24"/>
              </w:rPr>
            </w:pPr>
            <w:r w:rsidRPr="00B71A1F">
              <w:rPr>
                <w:rFonts w:eastAsia="Times New Roman" w:cstheme="minorHAnsi"/>
                <w:b/>
                <w:color w:val="000000"/>
                <w:sz w:val="20"/>
                <w:szCs w:val="20"/>
              </w:rPr>
              <w:t>Students will be able to interpret scientific data from a variety of sources</w:t>
            </w:r>
            <w:r w:rsidRPr="00B71A1F">
              <w:rPr>
                <w:rFonts w:eastAsia="Times New Roman" w:cstheme="minorHAnsi"/>
                <w:b/>
                <w:bCs/>
                <w:sz w:val="20"/>
                <w:szCs w:val="24"/>
              </w:rPr>
              <w:t xml:space="preserve"> </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62D8F9DC" w14:textId="77777777" w:rsidR="00113D52" w:rsidRPr="00B71A1F" w:rsidRDefault="00113D52" w:rsidP="00113D52">
            <w:pPr>
              <w:spacing w:after="0" w:line="240" w:lineRule="auto"/>
              <w:jc w:val="center"/>
              <w:rPr>
                <w:rFonts w:eastAsia="Times New Roman" w:cstheme="minorHAnsi"/>
                <w:b/>
                <w:bCs/>
                <w:sz w:val="20"/>
                <w:szCs w:val="24"/>
              </w:rPr>
            </w:pPr>
            <w:r w:rsidRPr="00B71A1F">
              <w:rPr>
                <w:rFonts w:eastAsia="Times New Roman" w:cstheme="minorHAnsi"/>
                <w:b/>
                <w:color w:val="000000"/>
                <w:sz w:val="20"/>
                <w:szCs w:val="20"/>
              </w:rPr>
              <w:t>Students will be able to apply the scientific method to solve problems</w:t>
            </w:r>
            <w:r w:rsidRPr="00B71A1F">
              <w:rPr>
                <w:rFonts w:eastAsia="Times New Roman" w:cstheme="minorHAnsi"/>
                <w:b/>
                <w:bCs/>
                <w:sz w:val="20"/>
                <w:szCs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14:paraId="38F645CA" w14:textId="77777777" w:rsidR="00113D52" w:rsidRPr="00B71A1F" w:rsidRDefault="00113D52" w:rsidP="00113D52">
            <w:pPr>
              <w:spacing w:after="0" w:line="240" w:lineRule="auto"/>
              <w:jc w:val="center"/>
              <w:rPr>
                <w:rFonts w:eastAsia="Times New Roman" w:cstheme="minorHAnsi"/>
                <w:b/>
                <w:sz w:val="20"/>
                <w:szCs w:val="20"/>
                <w:lang w:eastAsia="en-GB"/>
              </w:rPr>
            </w:pPr>
            <w:r w:rsidRPr="00B71A1F">
              <w:rPr>
                <w:rFonts w:eastAsia="Times New Roman" w:cstheme="minorHAnsi"/>
                <w:b/>
                <w:color w:val="000000"/>
                <w:sz w:val="20"/>
                <w:szCs w:val="20"/>
              </w:rPr>
              <w:t>Students will be able to demonstrate written and oral presentation skills to communicate scientific knowledge</w:t>
            </w:r>
          </w:p>
        </w:tc>
      </w:tr>
      <w:tr w:rsidR="00113D52" w:rsidRPr="00B71A1F" w14:paraId="52AE6067" w14:textId="77777777" w:rsidTr="00113D52">
        <w:trPr>
          <w:tblCellSpacing w:w="15" w:type="dxa"/>
        </w:trPr>
        <w:tc>
          <w:tcPr>
            <w:tcW w:w="1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59B266" w14:textId="77777777" w:rsidR="00113D52" w:rsidRPr="00B71A1F" w:rsidRDefault="00113D52" w:rsidP="00113D52">
            <w:pPr>
              <w:spacing w:after="0" w:line="240" w:lineRule="auto"/>
              <w:jc w:val="left"/>
              <w:rPr>
                <w:rFonts w:eastAsia="Times New Roman" w:cstheme="minorHAnsi"/>
                <w:sz w:val="20"/>
                <w:szCs w:val="24"/>
                <w:lang w:val="en-GB"/>
              </w:rPr>
            </w:pPr>
            <w:r w:rsidRPr="00B71A1F">
              <w:rPr>
                <w:rFonts w:eastAsia="MS PGothic" w:cstheme="minorHAnsi"/>
                <w:sz w:val="20"/>
                <w:szCs w:val="24"/>
                <w:lang w:val="en-GB"/>
              </w:rPr>
              <w:t>Independent, creative thinkers</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tcPr>
          <w:p w14:paraId="261DE2C6" w14:textId="77777777" w:rsidR="00113D52" w:rsidRPr="000B2FDB" w:rsidRDefault="00113D52" w:rsidP="00113D52">
            <w:pPr>
              <w:spacing w:after="0" w:line="240" w:lineRule="auto"/>
              <w:ind w:left="-125"/>
              <w:jc w:val="left"/>
              <w:rPr>
                <w:rFonts w:eastAsia="Times New Roman" w:cstheme="minorHAnsi"/>
                <w:bCs/>
                <w:sz w:val="18"/>
                <w:szCs w:val="24"/>
                <w:lang w:val="en-GB"/>
              </w:rPr>
            </w:pPr>
            <w:r w:rsidRPr="000B2FDB">
              <w:rPr>
                <w:rFonts w:eastAsia="MS PGothic" w:cstheme="minorHAnsi"/>
                <w:bCs/>
                <w:color w:val="000000"/>
                <w:sz w:val="18"/>
                <w:szCs w:val="20"/>
              </w:rPr>
              <w:t>Creative thought, action, and leadership, must be informed by knowledge.</w:t>
            </w: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14:paraId="63919919"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63AB45BF" w14:textId="77777777" w:rsidR="00113D52" w:rsidRPr="000B2FDB" w:rsidRDefault="00113D52" w:rsidP="00113D52">
            <w:pPr>
              <w:spacing w:after="0" w:line="240" w:lineRule="auto"/>
              <w:ind w:left="-125"/>
              <w:jc w:val="left"/>
              <w:rPr>
                <w:rFonts w:eastAsia="Times New Roman" w:cstheme="minorHAnsi"/>
                <w:bCs/>
                <w:sz w:val="18"/>
                <w:szCs w:val="24"/>
                <w:lang w:val="en-GB"/>
              </w:rPr>
            </w:pPr>
            <w:r w:rsidRPr="000B2FDB">
              <w:rPr>
                <w:rFonts w:eastAsia="MS PGothic" w:cstheme="minorHAnsi"/>
                <w:bCs/>
                <w:color w:val="000000"/>
                <w:sz w:val="18"/>
                <w:szCs w:val="20"/>
              </w:rPr>
              <w:t>Developing tools that allows for problem solving is  a form of creative thinking</w:t>
            </w:r>
            <w:r>
              <w:rPr>
                <w:rFonts w:eastAsia="MS PGothic" w:cstheme="minorHAnsi"/>
                <w:bCs/>
                <w:color w:val="000000"/>
                <w:sz w:val="18"/>
                <w:szCs w:val="20"/>
              </w:rPr>
              <w:t>.</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14:paraId="3C9F9F48" w14:textId="77777777" w:rsidR="00113D52" w:rsidRPr="000B2FDB" w:rsidRDefault="00113D52" w:rsidP="00113D52">
            <w:pPr>
              <w:spacing w:after="0" w:line="240" w:lineRule="auto"/>
              <w:jc w:val="left"/>
              <w:rPr>
                <w:rFonts w:eastAsia="Times New Roman" w:cstheme="minorHAnsi"/>
                <w:bCs/>
                <w:sz w:val="18"/>
                <w:szCs w:val="24"/>
                <w:lang w:val="en-GB"/>
              </w:rPr>
            </w:pPr>
          </w:p>
        </w:tc>
      </w:tr>
      <w:tr w:rsidR="00113D52" w:rsidRPr="00B71A1F" w14:paraId="59E3398E" w14:textId="77777777" w:rsidTr="00113D52">
        <w:trPr>
          <w:tblCellSpacing w:w="15" w:type="dxa"/>
        </w:trPr>
        <w:tc>
          <w:tcPr>
            <w:tcW w:w="1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B521B1" w14:textId="77777777" w:rsidR="00113D52" w:rsidRPr="00B71A1F" w:rsidRDefault="00113D52" w:rsidP="00113D52">
            <w:pPr>
              <w:spacing w:after="0" w:line="240" w:lineRule="auto"/>
              <w:jc w:val="left"/>
              <w:rPr>
                <w:rFonts w:eastAsia="Times New Roman" w:cstheme="minorHAnsi"/>
                <w:sz w:val="20"/>
                <w:szCs w:val="24"/>
                <w:lang w:val="en-GB"/>
              </w:rPr>
            </w:pPr>
            <w:r w:rsidRPr="00B71A1F">
              <w:rPr>
                <w:rFonts w:eastAsia="MS PGothic" w:cstheme="minorHAnsi"/>
                <w:sz w:val="20"/>
                <w:szCs w:val="24"/>
                <w:lang w:val="en-GB"/>
              </w:rPr>
              <w:t>Engaged, lifelong learners</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tcPr>
          <w:p w14:paraId="6DDA47B5"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14:paraId="69FDE4BC" w14:textId="77777777" w:rsidR="00113D52" w:rsidRPr="000B2FDB" w:rsidRDefault="00113D52" w:rsidP="00113D52">
            <w:pPr>
              <w:spacing w:after="0" w:line="240" w:lineRule="auto"/>
              <w:jc w:val="left"/>
              <w:rPr>
                <w:rFonts w:eastAsia="Times New Roman" w:cstheme="minorHAnsi"/>
                <w:bCs/>
                <w:sz w:val="18"/>
                <w:szCs w:val="24"/>
                <w:lang w:val="en-GB"/>
              </w:rPr>
            </w:pPr>
            <w:r w:rsidRPr="000B2FDB">
              <w:rPr>
                <w:rFonts w:eastAsia="MS PGothic" w:cstheme="minorHAnsi"/>
                <w:bCs/>
                <w:color w:val="000000"/>
                <w:sz w:val="18"/>
                <w:szCs w:val="20"/>
              </w:rPr>
              <w:t>Learning starts with the ability to understand and interpret observations of the world</w:t>
            </w:r>
            <w:r>
              <w:rPr>
                <w:rFonts w:eastAsia="MS PGothic" w:cstheme="minorHAnsi"/>
                <w:bCs/>
                <w:color w:val="000000"/>
                <w:sz w:val="18"/>
                <w:szCs w:val="20"/>
              </w:rPr>
              <w:t>.</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4C3CF569"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14:paraId="599F9350" w14:textId="77777777" w:rsidR="00113D52" w:rsidRPr="000B2FDB" w:rsidRDefault="00113D52" w:rsidP="00113D52">
            <w:pPr>
              <w:spacing w:after="0" w:line="240" w:lineRule="auto"/>
              <w:jc w:val="left"/>
              <w:rPr>
                <w:rFonts w:eastAsia="Times New Roman" w:cstheme="minorHAnsi"/>
                <w:bCs/>
                <w:sz w:val="18"/>
                <w:szCs w:val="24"/>
                <w:lang w:val="en-GB"/>
              </w:rPr>
            </w:pPr>
          </w:p>
        </w:tc>
      </w:tr>
      <w:tr w:rsidR="00113D52" w:rsidRPr="00B71A1F" w14:paraId="72EB8B0C" w14:textId="77777777" w:rsidTr="00113D52">
        <w:trPr>
          <w:tblCellSpacing w:w="15" w:type="dxa"/>
        </w:trPr>
        <w:tc>
          <w:tcPr>
            <w:tcW w:w="1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23E016" w14:textId="77777777" w:rsidR="00113D52" w:rsidRPr="00B71A1F" w:rsidRDefault="00113D52" w:rsidP="00113D52">
            <w:pPr>
              <w:spacing w:after="0" w:line="240" w:lineRule="auto"/>
              <w:jc w:val="left"/>
              <w:rPr>
                <w:rFonts w:eastAsia="Times New Roman" w:cstheme="minorHAnsi"/>
                <w:sz w:val="20"/>
                <w:szCs w:val="24"/>
                <w:lang w:val="en-GB"/>
              </w:rPr>
            </w:pPr>
            <w:r w:rsidRPr="00B71A1F">
              <w:rPr>
                <w:rFonts w:eastAsia="MS PGothic" w:cstheme="minorHAnsi"/>
                <w:sz w:val="20"/>
                <w:szCs w:val="24"/>
                <w:lang w:val="en-GB"/>
              </w:rPr>
              <w:t xml:space="preserve">Responsible actors and empowered leaders </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tcPr>
          <w:p w14:paraId="6458B496"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14:paraId="3A14BD6D"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48B3DDC2" w14:textId="77777777" w:rsidR="00113D52" w:rsidRPr="000B2FDB" w:rsidRDefault="00113D52" w:rsidP="00113D52">
            <w:pPr>
              <w:spacing w:after="0" w:line="240" w:lineRule="auto"/>
              <w:ind w:left="-125"/>
              <w:jc w:val="left"/>
              <w:rPr>
                <w:rFonts w:eastAsia="Times New Roman" w:cstheme="minorHAnsi"/>
                <w:bCs/>
                <w:sz w:val="18"/>
                <w:szCs w:val="24"/>
                <w:lang w:val="en-GB"/>
              </w:rPr>
            </w:pPr>
            <w:r w:rsidRPr="000B2FDB">
              <w:rPr>
                <w:rFonts w:eastAsia="MS PGothic" w:cstheme="minorHAnsi"/>
                <w:bCs/>
                <w:color w:val="000000"/>
                <w:sz w:val="18"/>
                <w:szCs w:val="20"/>
              </w:rPr>
              <w:t>The ability to solve problems (with a correct and systematic  application of the scientific method) is greatly empowering.</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14:paraId="374F292E" w14:textId="77777777" w:rsidR="00113D52" w:rsidRPr="000B2FDB" w:rsidRDefault="00113D52" w:rsidP="00113D52">
            <w:pPr>
              <w:spacing w:after="0" w:line="240" w:lineRule="auto"/>
              <w:jc w:val="left"/>
              <w:rPr>
                <w:rFonts w:eastAsia="Times New Roman" w:cstheme="minorHAnsi"/>
                <w:bCs/>
                <w:sz w:val="18"/>
                <w:szCs w:val="24"/>
                <w:lang w:val="en-GB"/>
              </w:rPr>
            </w:pPr>
            <w:r w:rsidRPr="000B2FDB">
              <w:rPr>
                <w:rFonts w:eastAsia="MS PGothic" w:cstheme="minorHAnsi"/>
                <w:bCs/>
                <w:color w:val="000000"/>
                <w:sz w:val="18"/>
                <w:szCs w:val="20"/>
              </w:rPr>
              <w:t>Effective written and oral communication skill are significantly empowering.</w:t>
            </w:r>
          </w:p>
        </w:tc>
      </w:tr>
      <w:tr w:rsidR="00113D52" w:rsidRPr="00B71A1F" w14:paraId="59A5C9A8" w14:textId="77777777" w:rsidTr="00113D52">
        <w:trPr>
          <w:tblCellSpacing w:w="15" w:type="dxa"/>
        </w:trPr>
        <w:tc>
          <w:tcPr>
            <w:tcW w:w="1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42342F" w14:textId="77777777" w:rsidR="00113D52" w:rsidRPr="00B71A1F" w:rsidRDefault="00113D52" w:rsidP="00113D52">
            <w:pPr>
              <w:spacing w:after="0" w:line="240" w:lineRule="auto"/>
              <w:jc w:val="left"/>
              <w:rPr>
                <w:rFonts w:eastAsia="Times New Roman" w:cstheme="minorHAnsi"/>
                <w:sz w:val="20"/>
                <w:szCs w:val="24"/>
                <w:lang w:val="en-GB"/>
              </w:rPr>
            </w:pPr>
            <w:r w:rsidRPr="00B71A1F">
              <w:rPr>
                <w:rFonts w:eastAsia="MS PGothic" w:cstheme="minorHAnsi"/>
                <w:sz w:val="20"/>
                <w:szCs w:val="24"/>
                <w:lang w:val="en-GB"/>
              </w:rPr>
              <w:t>Adaptable communicators with a global perspective</w:t>
            </w:r>
          </w:p>
        </w:tc>
        <w:tc>
          <w:tcPr>
            <w:tcW w:w="1660" w:type="dxa"/>
            <w:tcBorders>
              <w:top w:val="outset" w:sz="6" w:space="0" w:color="auto"/>
              <w:left w:val="outset" w:sz="6" w:space="0" w:color="auto"/>
              <w:bottom w:val="outset" w:sz="6" w:space="0" w:color="auto"/>
              <w:right w:val="outset" w:sz="6" w:space="0" w:color="auto"/>
            </w:tcBorders>
            <w:shd w:val="clear" w:color="auto" w:fill="auto"/>
            <w:vAlign w:val="center"/>
          </w:tcPr>
          <w:p w14:paraId="73D8CD68"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14:paraId="5F4D02EB"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14:paraId="2875E031" w14:textId="77777777" w:rsidR="00113D52" w:rsidRPr="000B2FDB" w:rsidRDefault="00113D52" w:rsidP="00113D52">
            <w:pPr>
              <w:spacing w:after="0" w:line="240" w:lineRule="auto"/>
              <w:jc w:val="left"/>
              <w:rPr>
                <w:rFonts w:eastAsia="Times New Roman" w:cstheme="minorHAnsi"/>
                <w:bCs/>
                <w:sz w:val="18"/>
                <w:szCs w:val="24"/>
                <w:lang w:val="en-GB"/>
              </w:rPr>
            </w:pP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14:paraId="4D268414" w14:textId="77777777" w:rsidR="00113D52" w:rsidRPr="000B2FDB" w:rsidRDefault="00113D52" w:rsidP="00113D52">
            <w:pPr>
              <w:spacing w:after="0" w:line="240" w:lineRule="auto"/>
              <w:jc w:val="left"/>
              <w:rPr>
                <w:rFonts w:eastAsia="Times New Roman" w:cstheme="minorHAnsi"/>
                <w:bCs/>
                <w:sz w:val="18"/>
                <w:szCs w:val="24"/>
                <w:lang w:val="en-GB"/>
              </w:rPr>
            </w:pPr>
            <w:r w:rsidRPr="000B2FDB">
              <w:rPr>
                <w:rFonts w:eastAsia="MS PGothic" w:cstheme="minorHAnsi"/>
                <w:bCs/>
                <w:color w:val="000000"/>
                <w:sz w:val="18"/>
                <w:szCs w:val="20"/>
              </w:rPr>
              <w:t>Written and oral presentation skills are the primary communication tool.</w:t>
            </w:r>
          </w:p>
        </w:tc>
      </w:tr>
    </w:tbl>
    <w:p w14:paraId="48361C6E" w14:textId="77777777" w:rsidR="00113D52" w:rsidRPr="00B71A1F" w:rsidRDefault="00113D52" w:rsidP="00113D52">
      <w:pPr>
        <w:rPr>
          <w:rFonts w:cstheme="minorHAnsi"/>
        </w:rPr>
      </w:pPr>
    </w:p>
    <w:p w14:paraId="5EED7F1A" w14:textId="77777777" w:rsidR="00113D52" w:rsidRDefault="00113D52" w:rsidP="00113D52">
      <w:pPr>
        <w:pStyle w:val="Heading3"/>
      </w:pPr>
      <w:bookmarkStart w:id="105" w:name="_Toc80776641"/>
      <w:r>
        <w:lastRenderedPageBreak/>
        <w:t>Capstone</w:t>
      </w:r>
      <w:bookmarkEnd w:id="105"/>
    </w:p>
    <w:p w14:paraId="5831EBCD" w14:textId="77777777" w:rsidR="00113D52" w:rsidRDefault="00113D52" w:rsidP="00F61041">
      <w:pPr>
        <w:pStyle w:val="ListParagraph"/>
        <w:numPr>
          <w:ilvl w:val="0"/>
          <w:numId w:val="59"/>
        </w:numPr>
      </w:pPr>
      <w:r>
        <w:t>Students will apply knowledge and skills acquired through both the core curriculum and their major requirements to a disciplinary or interdisciplinary, cumulative, or project-based experience to express their growth and the totality of their learning while at AUP.</w:t>
      </w:r>
    </w:p>
    <w:tbl>
      <w:tblPr>
        <w:tblpPr w:leftFromText="180" w:rightFromText="180" w:vertAnchor="text" w:horzAnchor="margin" w:tblpY="1116"/>
        <w:tblW w:w="9180" w:type="dxa"/>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72"/>
        <w:gridCol w:w="3238"/>
        <w:gridCol w:w="3870"/>
      </w:tblGrid>
      <w:tr w:rsidR="00113D52" w:rsidRPr="000922F1" w14:paraId="5F74A54E" w14:textId="77777777" w:rsidTr="00113D52">
        <w:trPr>
          <w:tblCellSpacing w:w="15" w:type="dxa"/>
        </w:trPr>
        <w:tc>
          <w:tcPr>
            <w:tcW w:w="9120" w:type="dxa"/>
            <w:gridSpan w:val="3"/>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hideMark/>
          </w:tcPr>
          <w:p w14:paraId="0E2FEBC5" w14:textId="77777777" w:rsidR="00113D52" w:rsidRPr="000922F1" w:rsidRDefault="00113D52" w:rsidP="00113D52">
            <w:pPr>
              <w:jc w:val="center"/>
              <w:rPr>
                <w:rFonts w:eastAsia="Times New Roman" w:cs="Times New Roman"/>
                <w:b/>
                <w:bCs/>
                <w:iCs/>
                <w:color w:val="000000" w:themeColor="text1"/>
                <w:szCs w:val="20"/>
              </w:rPr>
            </w:pPr>
            <w:r w:rsidRPr="000922F1">
              <w:rPr>
                <w:rFonts w:eastAsia="Times New Roman" w:cstheme="majorHAnsi"/>
                <w:b/>
                <w:bCs/>
                <w:iCs/>
                <w:color w:val="000000" w:themeColor="text1"/>
                <w:szCs w:val="20"/>
              </w:rPr>
              <w:t xml:space="preserve">Capstone </w:t>
            </w:r>
            <w:r>
              <w:rPr>
                <w:rFonts w:eastAsia="Times New Roman" w:cs="Times New Roman"/>
                <w:b/>
                <w:bCs/>
                <w:iCs/>
                <w:color w:val="000000" w:themeColor="text1"/>
                <w:szCs w:val="20"/>
              </w:rPr>
              <w:t>A</w:t>
            </w:r>
            <w:r w:rsidRPr="000922F1">
              <w:rPr>
                <w:rFonts w:eastAsia="Times New Roman" w:cs="Times New Roman"/>
                <w:b/>
                <w:bCs/>
                <w:iCs/>
                <w:color w:val="000000" w:themeColor="text1"/>
                <w:szCs w:val="20"/>
              </w:rPr>
              <w:t>lignment Matrix </w:t>
            </w:r>
          </w:p>
        </w:tc>
      </w:tr>
      <w:tr w:rsidR="00113D52" w:rsidRPr="000922F1" w14:paraId="1BC5C4FE" w14:textId="77777777" w:rsidTr="00113D52">
        <w:trPr>
          <w:tblCellSpacing w:w="15" w:type="dxa"/>
        </w:trPr>
        <w:tc>
          <w:tcPr>
            <w:tcW w:w="202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8F678C8" w14:textId="77777777" w:rsidR="00113D52" w:rsidRPr="000922F1" w:rsidRDefault="00113D52" w:rsidP="00113D52">
            <w:pPr>
              <w:rPr>
                <w:rFonts w:eastAsia="Times New Roman" w:cs="Times New Roman"/>
                <w:b/>
                <w:bCs/>
                <w:color w:val="000000" w:themeColor="text1"/>
                <w:szCs w:val="20"/>
              </w:rPr>
            </w:pPr>
            <w:r w:rsidRPr="000922F1">
              <w:rPr>
                <w:rFonts w:eastAsia="Times New Roman" w:cs="Times New Roman"/>
                <w:b/>
                <w:bCs/>
                <w:color w:val="000000" w:themeColor="text1"/>
                <w:szCs w:val="20"/>
              </w:rPr>
              <w:t>Core Capabilities/Learning Outcomes</w:t>
            </w:r>
          </w:p>
        </w:tc>
        <w:tc>
          <w:tcPr>
            <w:tcW w:w="320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2844328" w14:textId="77777777" w:rsidR="00113D52" w:rsidRPr="005521BB" w:rsidRDefault="00113D52" w:rsidP="00113D52">
            <w:pPr>
              <w:jc w:val="left"/>
              <w:rPr>
                <w:rFonts w:eastAsia="Times New Roman" w:cs="Times New Roman"/>
                <w:b/>
                <w:bCs/>
                <w:color w:val="000000" w:themeColor="text1"/>
                <w:sz w:val="18"/>
                <w:szCs w:val="20"/>
              </w:rPr>
            </w:pPr>
            <w:r w:rsidRPr="005521BB">
              <w:rPr>
                <w:rFonts w:eastAsia="Times New Roman" w:cstheme="majorHAnsi"/>
                <w:color w:val="000000" w:themeColor="text1"/>
                <w:sz w:val="18"/>
              </w:rPr>
              <w:t>Students will apply knowledge and skills acquired through both the core curriculum and their major requirements to a disciplinary or interdisciplinary, cumulative, or project-based experience to express their growth and the totality of their learning while at AUP.</w:t>
            </w:r>
          </w:p>
        </w:tc>
        <w:tc>
          <w:tcPr>
            <w:tcW w:w="382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7113FB4" w14:textId="77777777" w:rsidR="00113D52" w:rsidRPr="005521BB" w:rsidRDefault="00113D52" w:rsidP="00113D52">
            <w:pPr>
              <w:jc w:val="left"/>
              <w:rPr>
                <w:rFonts w:eastAsia="Times New Roman" w:cs="Times New Roman"/>
                <w:b/>
                <w:bCs/>
                <w:color w:val="000000" w:themeColor="text1"/>
                <w:sz w:val="18"/>
                <w:szCs w:val="20"/>
              </w:rPr>
            </w:pPr>
            <w:r w:rsidRPr="005521BB">
              <w:rPr>
                <w:rFonts w:eastAsia="Times New Roman" w:cstheme="majorHAnsi"/>
                <w:color w:val="000000" w:themeColor="text1"/>
                <w:sz w:val="18"/>
              </w:rPr>
              <w:t>Students will engage in the self-assessment, reflection and analysis of this process that prepares them for future success and be able to articulate this to future educational and professional interlocutors.</w:t>
            </w:r>
          </w:p>
        </w:tc>
      </w:tr>
      <w:tr w:rsidR="00113D52" w:rsidRPr="000922F1" w14:paraId="5FB58D8E" w14:textId="77777777" w:rsidTr="00113D52">
        <w:trPr>
          <w:tblCellSpacing w:w="15" w:type="dxa"/>
        </w:trPr>
        <w:tc>
          <w:tcPr>
            <w:tcW w:w="202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D230DA2" w14:textId="77777777" w:rsidR="00113D52" w:rsidRPr="000922F1" w:rsidRDefault="00113D52" w:rsidP="00113D52">
            <w:pPr>
              <w:rPr>
                <w:color w:val="000000" w:themeColor="text1"/>
              </w:rPr>
            </w:pPr>
            <w:r w:rsidRPr="000922F1">
              <w:rPr>
                <w:color w:val="000000" w:themeColor="text1"/>
              </w:rPr>
              <w:t>Independent, creative thinkers</w:t>
            </w:r>
          </w:p>
        </w:tc>
        <w:tc>
          <w:tcPr>
            <w:tcW w:w="320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4CEACA9" w14:textId="77777777" w:rsidR="00113D52" w:rsidRPr="005521BB" w:rsidRDefault="00113D52" w:rsidP="00113D52">
            <w:pPr>
              <w:jc w:val="left"/>
              <w:rPr>
                <w:rFonts w:eastAsia="Times New Roman" w:cs="Times New Roman"/>
                <w:color w:val="000000" w:themeColor="text1"/>
                <w:sz w:val="18"/>
                <w:szCs w:val="20"/>
              </w:rPr>
            </w:pPr>
            <w:r w:rsidRPr="005521BB">
              <w:rPr>
                <w:rFonts w:eastAsia="Times New Roman" w:cs="Times New Roman"/>
                <w:color w:val="000000" w:themeColor="text1"/>
                <w:sz w:val="18"/>
                <w:szCs w:val="20"/>
              </w:rPr>
              <w:t>Creative thinking and problem solving starts with an solid foundation of expertise in a single field and requires the ability to apply acquired knowledge to novel problems</w:t>
            </w:r>
            <w:r>
              <w:rPr>
                <w:rFonts w:eastAsia="Times New Roman" w:cs="Times New Roman"/>
                <w:color w:val="000000" w:themeColor="text1"/>
                <w:sz w:val="18"/>
                <w:szCs w:val="20"/>
              </w:rPr>
              <w:t>.</w:t>
            </w:r>
          </w:p>
        </w:tc>
        <w:tc>
          <w:tcPr>
            <w:tcW w:w="382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7C29AB2" w14:textId="77777777" w:rsidR="00113D52" w:rsidRPr="005521BB" w:rsidRDefault="00113D52" w:rsidP="00113D52">
            <w:pPr>
              <w:jc w:val="left"/>
              <w:rPr>
                <w:rFonts w:eastAsia="Times New Roman" w:cs="Times New Roman"/>
                <w:color w:val="000000" w:themeColor="text1"/>
                <w:sz w:val="18"/>
                <w:szCs w:val="20"/>
              </w:rPr>
            </w:pPr>
            <w:r w:rsidRPr="005521BB">
              <w:rPr>
                <w:rFonts w:eastAsia="Times New Roman" w:cs="Times New Roman"/>
                <w:color w:val="000000" w:themeColor="text1"/>
                <w:sz w:val="18"/>
                <w:szCs w:val="20"/>
              </w:rPr>
              <w:t>To the extent that self-reflection builds on- and enhances self-knowledge, it will also foster intellectual independence and, consequently, innovative thinking.</w:t>
            </w:r>
          </w:p>
        </w:tc>
      </w:tr>
      <w:tr w:rsidR="00113D52" w:rsidRPr="000922F1" w14:paraId="7623FDC6" w14:textId="77777777" w:rsidTr="00113D52">
        <w:trPr>
          <w:tblCellSpacing w:w="15" w:type="dxa"/>
        </w:trPr>
        <w:tc>
          <w:tcPr>
            <w:tcW w:w="202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3047A32" w14:textId="77777777" w:rsidR="00113D52" w:rsidRPr="000922F1" w:rsidRDefault="00113D52" w:rsidP="00113D52">
            <w:pPr>
              <w:rPr>
                <w:color w:val="000000" w:themeColor="text1"/>
              </w:rPr>
            </w:pPr>
            <w:r w:rsidRPr="000922F1">
              <w:rPr>
                <w:color w:val="000000" w:themeColor="text1"/>
              </w:rPr>
              <w:t>Engaged, lifelong learners</w:t>
            </w:r>
          </w:p>
        </w:tc>
        <w:tc>
          <w:tcPr>
            <w:tcW w:w="320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DD0A26F" w14:textId="77777777" w:rsidR="00113D52" w:rsidRPr="005521BB" w:rsidRDefault="00113D52" w:rsidP="00113D52">
            <w:pPr>
              <w:jc w:val="left"/>
              <w:rPr>
                <w:rFonts w:eastAsia="Times New Roman" w:cs="Times New Roman"/>
                <w:color w:val="000000" w:themeColor="text1"/>
                <w:sz w:val="18"/>
                <w:szCs w:val="20"/>
              </w:rPr>
            </w:pPr>
          </w:p>
        </w:tc>
        <w:tc>
          <w:tcPr>
            <w:tcW w:w="382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7F46718" w14:textId="77777777" w:rsidR="00113D52" w:rsidRPr="005521BB" w:rsidRDefault="00113D52" w:rsidP="00113D52">
            <w:pPr>
              <w:jc w:val="left"/>
              <w:rPr>
                <w:rFonts w:eastAsia="Times New Roman" w:cs="Times New Roman"/>
                <w:color w:val="000000" w:themeColor="text1"/>
                <w:sz w:val="18"/>
                <w:szCs w:val="20"/>
              </w:rPr>
            </w:pPr>
            <w:r w:rsidRPr="005521BB">
              <w:rPr>
                <w:rFonts w:eastAsia="Times New Roman" w:cs="Times New Roman"/>
                <w:color w:val="000000" w:themeColor="text1"/>
                <w:sz w:val="18"/>
                <w:szCs w:val="20"/>
              </w:rPr>
              <w:t>Self-assessment and self-reflection drives understanding and generates an fertile environment for learning</w:t>
            </w:r>
            <w:r>
              <w:rPr>
                <w:rFonts w:eastAsia="Times New Roman" w:cs="Times New Roman"/>
                <w:color w:val="000000" w:themeColor="text1"/>
                <w:sz w:val="18"/>
                <w:szCs w:val="20"/>
              </w:rPr>
              <w:t>.</w:t>
            </w:r>
          </w:p>
        </w:tc>
      </w:tr>
      <w:tr w:rsidR="00113D52" w:rsidRPr="000922F1" w14:paraId="76DD3434" w14:textId="77777777" w:rsidTr="00113D52">
        <w:trPr>
          <w:tblCellSpacing w:w="15" w:type="dxa"/>
        </w:trPr>
        <w:tc>
          <w:tcPr>
            <w:tcW w:w="202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DCB9116" w14:textId="77777777" w:rsidR="00113D52" w:rsidRPr="000922F1" w:rsidRDefault="00113D52" w:rsidP="00113D52">
            <w:pPr>
              <w:rPr>
                <w:color w:val="000000" w:themeColor="text1"/>
              </w:rPr>
            </w:pPr>
            <w:r w:rsidRPr="000922F1">
              <w:rPr>
                <w:color w:val="000000" w:themeColor="text1"/>
              </w:rPr>
              <w:t>Responsible actors and empowered leaders</w:t>
            </w:r>
          </w:p>
        </w:tc>
        <w:tc>
          <w:tcPr>
            <w:tcW w:w="320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589D214" w14:textId="77777777" w:rsidR="00113D52" w:rsidRPr="005521BB" w:rsidRDefault="00113D52" w:rsidP="00113D52">
            <w:pPr>
              <w:jc w:val="left"/>
              <w:rPr>
                <w:rFonts w:eastAsia="Times New Roman" w:cs="Times New Roman"/>
                <w:color w:val="000000" w:themeColor="text1"/>
                <w:sz w:val="18"/>
                <w:szCs w:val="20"/>
              </w:rPr>
            </w:pPr>
          </w:p>
        </w:tc>
        <w:tc>
          <w:tcPr>
            <w:tcW w:w="382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34D4857" w14:textId="77777777" w:rsidR="00113D52" w:rsidRPr="005521BB" w:rsidRDefault="00113D52" w:rsidP="00113D52">
            <w:pPr>
              <w:jc w:val="left"/>
              <w:rPr>
                <w:rFonts w:eastAsia="Times New Roman" w:cs="Times New Roman"/>
                <w:color w:val="000000" w:themeColor="text1"/>
                <w:sz w:val="18"/>
                <w:szCs w:val="20"/>
              </w:rPr>
            </w:pPr>
          </w:p>
        </w:tc>
      </w:tr>
      <w:tr w:rsidR="00113D52" w:rsidRPr="000922F1" w14:paraId="7901E7BE" w14:textId="77777777" w:rsidTr="00113D52">
        <w:trPr>
          <w:trHeight w:val="667"/>
          <w:tblCellSpacing w:w="15" w:type="dxa"/>
        </w:trPr>
        <w:tc>
          <w:tcPr>
            <w:tcW w:w="202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F289FCF" w14:textId="77777777" w:rsidR="00113D52" w:rsidRPr="000922F1" w:rsidRDefault="00113D52" w:rsidP="00113D52">
            <w:pPr>
              <w:rPr>
                <w:color w:val="000000" w:themeColor="text1"/>
              </w:rPr>
            </w:pPr>
            <w:r w:rsidRPr="000922F1">
              <w:rPr>
                <w:color w:val="000000" w:themeColor="text1"/>
              </w:rPr>
              <w:t>Adaptable communicators with a global perspective</w:t>
            </w:r>
            <w:r w:rsidRPr="000922F1" w:rsidDel="00B4399B">
              <w:rPr>
                <w:color w:val="000000" w:themeColor="text1"/>
              </w:rPr>
              <w:t xml:space="preserve"> </w:t>
            </w:r>
          </w:p>
        </w:tc>
        <w:tc>
          <w:tcPr>
            <w:tcW w:w="320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48797D8" w14:textId="77777777" w:rsidR="00113D52" w:rsidRPr="005521BB" w:rsidRDefault="00113D52" w:rsidP="00113D52">
            <w:pPr>
              <w:jc w:val="left"/>
              <w:rPr>
                <w:rFonts w:eastAsia="Times New Roman" w:cs="Times New Roman"/>
                <w:color w:val="000000" w:themeColor="text1"/>
                <w:sz w:val="18"/>
                <w:szCs w:val="20"/>
              </w:rPr>
            </w:pPr>
          </w:p>
        </w:tc>
        <w:tc>
          <w:tcPr>
            <w:tcW w:w="382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0D93CE5" w14:textId="77777777" w:rsidR="00113D52" w:rsidRPr="005521BB" w:rsidRDefault="00113D52" w:rsidP="00113D52">
            <w:pPr>
              <w:jc w:val="left"/>
              <w:rPr>
                <w:rFonts w:eastAsia="Times New Roman" w:cs="Times New Roman"/>
                <w:color w:val="000000" w:themeColor="text1"/>
                <w:sz w:val="18"/>
                <w:szCs w:val="20"/>
              </w:rPr>
            </w:pPr>
            <w:r w:rsidRPr="005521BB">
              <w:rPr>
                <w:rFonts w:eastAsia="Times New Roman" w:cs="Times New Roman"/>
                <w:color w:val="000000" w:themeColor="text1"/>
                <w:sz w:val="18"/>
                <w:szCs w:val="20"/>
              </w:rPr>
              <w:t>The capacity to articulate the insights of careful self-reflection to others, particularly to other from different cultural and professional backgrounds, is the mark of an effective communicator</w:t>
            </w:r>
            <w:r>
              <w:rPr>
                <w:rFonts w:eastAsia="Times New Roman" w:cs="Times New Roman"/>
                <w:color w:val="000000" w:themeColor="text1"/>
                <w:sz w:val="18"/>
                <w:szCs w:val="20"/>
              </w:rPr>
              <w:t>.</w:t>
            </w:r>
          </w:p>
        </w:tc>
      </w:tr>
    </w:tbl>
    <w:p w14:paraId="592459F6" w14:textId="77777777" w:rsidR="00113D52" w:rsidRDefault="00113D52" w:rsidP="00F61041">
      <w:pPr>
        <w:pStyle w:val="ListParagraph"/>
        <w:numPr>
          <w:ilvl w:val="0"/>
          <w:numId w:val="59"/>
        </w:numPr>
      </w:pPr>
      <w:r>
        <w:t>Students will engage in the self-assessment, reflection and analysis of this process that prepares them for future success and be able to articulate this to future educational and professional interlocutors.</w:t>
      </w:r>
      <w:r w:rsidRPr="00B71A1F">
        <w:br w:type="page"/>
      </w:r>
    </w:p>
    <w:p w14:paraId="629C089C" w14:textId="77777777" w:rsidR="00113D52" w:rsidRDefault="00113D52" w:rsidP="00113D52">
      <w:pPr>
        <w:pStyle w:val="ListParagraph"/>
        <w:ind w:left="360"/>
      </w:pPr>
    </w:p>
    <w:p w14:paraId="17032523" w14:textId="77777777" w:rsidR="00113D52" w:rsidRPr="00B71A1F" w:rsidRDefault="00113D52" w:rsidP="00113D52">
      <w:pPr>
        <w:pStyle w:val="ListParagraph"/>
        <w:ind w:left="360"/>
      </w:pPr>
    </w:p>
    <w:p w14:paraId="6EB468BC" w14:textId="77777777" w:rsidR="00113D52" w:rsidRPr="00B71A1F" w:rsidRDefault="00113D52" w:rsidP="00113D52">
      <w:pPr>
        <w:pStyle w:val="Heading2"/>
        <w:rPr>
          <w:rFonts w:asciiTheme="minorHAnsi" w:hAnsiTheme="minorHAnsi" w:cstheme="minorHAnsi"/>
        </w:rPr>
      </w:pPr>
      <w:bookmarkStart w:id="106" w:name="_Toc80776642"/>
      <w:r w:rsidRPr="00B71A1F">
        <w:rPr>
          <w:rFonts w:asciiTheme="minorHAnsi" w:hAnsiTheme="minorHAnsi" w:cstheme="minorHAnsi"/>
        </w:rPr>
        <w:t>Self-Designed Major</w:t>
      </w:r>
      <w:bookmarkEnd w:id="106"/>
    </w:p>
    <w:p w14:paraId="1A22D6E8" w14:textId="77777777" w:rsidR="00113D52" w:rsidRPr="00B71A1F" w:rsidRDefault="00113D52" w:rsidP="00113D52">
      <w:pPr>
        <w:pStyle w:val="Heading3"/>
        <w:rPr>
          <w:rFonts w:asciiTheme="minorHAnsi" w:hAnsiTheme="minorHAnsi" w:cstheme="minorHAnsi"/>
        </w:rPr>
      </w:pPr>
      <w:bookmarkStart w:id="107" w:name="_Toc80776643"/>
      <w:r w:rsidRPr="00B71A1F">
        <w:rPr>
          <w:rFonts w:asciiTheme="minorHAnsi" w:hAnsiTheme="minorHAnsi" w:cstheme="minorHAnsi"/>
        </w:rPr>
        <w:t>Mission</w:t>
      </w:r>
      <w:bookmarkEnd w:id="107"/>
    </w:p>
    <w:p w14:paraId="459B3741" w14:textId="77777777" w:rsidR="00113D52" w:rsidRPr="00B71A1F" w:rsidRDefault="00113D52" w:rsidP="00113D52">
      <w:pPr>
        <w:rPr>
          <w:rFonts w:cstheme="minorHAnsi"/>
        </w:rPr>
      </w:pPr>
      <w:r w:rsidRPr="00B71A1F">
        <w:rPr>
          <w:rFonts w:cstheme="minorHAnsi"/>
        </w:rPr>
        <w:t>You may be a particularly motivated student who wishes to define your own interdisciplinary course of study at AUP in a form unavailable in the traditional disciplines. If you have a clear vision of your objectives and are prepared to add the extra work, you may, under the supervision of two AUP faculty members from two separate departments, submit a proposal for a Self- Designed Major. The proposal will be considered by the Curriculum Committee. Only a few proposals are accepted each year so you should also have a traditional major in mind as an alternative.</w:t>
      </w:r>
    </w:p>
    <w:p w14:paraId="6EA3A28F" w14:textId="77777777" w:rsidR="00113D52" w:rsidRPr="00B71A1F" w:rsidRDefault="00113D52" w:rsidP="00113D52">
      <w:pPr>
        <w:pStyle w:val="Heading3"/>
        <w:rPr>
          <w:rFonts w:asciiTheme="minorHAnsi" w:hAnsiTheme="minorHAnsi" w:cstheme="minorHAnsi"/>
        </w:rPr>
      </w:pPr>
      <w:bookmarkStart w:id="108" w:name="_Toc80776644"/>
      <w:r w:rsidRPr="00B71A1F">
        <w:rPr>
          <w:rFonts w:asciiTheme="minorHAnsi" w:hAnsiTheme="minorHAnsi" w:cstheme="minorHAnsi"/>
        </w:rPr>
        <w:t>Learning outcomes: Self-Designed Major</w:t>
      </w:r>
      <w:bookmarkEnd w:id="108"/>
    </w:p>
    <w:p w14:paraId="16A04203" w14:textId="77777777" w:rsidR="00113D52" w:rsidRPr="00B71A1F" w:rsidRDefault="00113D52" w:rsidP="00113D52">
      <w:pPr>
        <w:rPr>
          <w:rFonts w:cstheme="minorHAnsi"/>
          <w:lang w:val="en-GB"/>
        </w:rPr>
      </w:pPr>
      <w:r w:rsidRPr="00B71A1F">
        <w:rPr>
          <w:rFonts w:cstheme="minorHAnsi"/>
          <w:lang w:val="en-GB"/>
        </w:rPr>
        <w:t>Drafting meaningful learning outcomes, which are aligned with the Core Capabilities of the University, is one of the tasks of the petitioning student. In general, the suggested learning outcomes should reflect the intellectual growth of the student and include skills that allow for a continued acquiring, cultivation and transmission of skills well beyond the undergraduate university experience. Below is an example of possible learning outcomes.</w:t>
      </w:r>
    </w:p>
    <w:p w14:paraId="1D111C86" w14:textId="77777777" w:rsidR="00113D52" w:rsidRPr="00B71A1F" w:rsidRDefault="00113D52" w:rsidP="00F61041">
      <w:pPr>
        <w:pStyle w:val="ListParagraph"/>
        <w:numPr>
          <w:ilvl w:val="0"/>
          <w:numId w:val="42"/>
        </w:numPr>
        <w:rPr>
          <w:rFonts w:cstheme="minorHAnsi"/>
          <w:lang w:val="en-GB"/>
        </w:rPr>
      </w:pPr>
      <w:r>
        <w:rPr>
          <w:rFonts w:cstheme="minorHAnsi"/>
          <w:lang w:val="en-GB"/>
        </w:rPr>
        <w:t>Knowledge acquisition. Students</w:t>
      </w:r>
      <w:r w:rsidRPr="00B71A1F">
        <w:rPr>
          <w:rFonts w:cstheme="minorHAnsi"/>
          <w:lang w:val="en-GB"/>
        </w:rPr>
        <w:t xml:space="preserve"> will develop compete</w:t>
      </w:r>
      <w:r>
        <w:rPr>
          <w:rFonts w:cstheme="minorHAnsi"/>
          <w:lang w:val="en-GB"/>
        </w:rPr>
        <w:t>ncy in the fields relevant to their</w:t>
      </w:r>
      <w:r w:rsidRPr="00B71A1F">
        <w:rPr>
          <w:rFonts w:cstheme="minorHAnsi"/>
          <w:lang w:val="en-GB"/>
        </w:rPr>
        <w:t xml:space="preserve"> work (investigation, reflection, or creative process)</w:t>
      </w:r>
      <w:r>
        <w:rPr>
          <w:rFonts w:cstheme="minorHAnsi"/>
          <w:lang w:val="en-GB"/>
        </w:rPr>
        <w:t>.</w:t>
      </w:r>
    </w:p>
    <w:p w14:paraId="347FF355" w14:textId="77777777" w:rsidR="00113D52" w:rsidRPr="00B71A1F" w:rsidRDefault="00113D52" w:rsidP="00F61041">
      <w:pPr>
        <w:pStyle w:val="ListParagraph"/>
        <w:numPr>
          <w:ilvl w:val="0"/>
          <w:numId w:val="42"/>
        </w:numPr>
        <w:rPr>
          <w:rFonts w:cstheme="minorHAnsi"/>
          <w:lang w:val="en-GB"/>
        </w:rPr>
      </w:pPr>
      <w:r w:rsidRPr="00B71A1F">
        <w:rPr>
          <w:rFonts w:cstheme="minorHAnsi"/>
          <w:lang w:val="en-GB"/>
        </w:rPr>
        <w:t>M</w:t>
      </w:r>
      <w:r>
        <w:rPr>
          <w:rFonts w:cstheme="minorHAnsi"/>
          <w:lang w:val="en-GB"/>
        </w:rPr>
        <w:t>ethods (research or practice). Students</w:t>
      </w:r>
      <w:r w:rsidRPr="00B71A1F">
        <w:rPr>
          <w:rFonts w:cstheme="minorHAnsi"/>
          <w:lang w:val="en-GB"/>
        </w:rPr>
        <w:t xml:space="preserve"> will develop the skills necessary to further deve</w:t>
      </w:r>
      <w:r>
        <w:rPr>
          <w:rFonts w:cstheme="minorHAnsi"/>
          <w:lang w:val="en-GB"/>
        </w:rPr>
        <w:t xml:space="preserve">lop their </w:t>
      </w:r>
      <w:r w:rsidRPr="00B71A1F">
        <w:rPr>
          <w:rFonts w:cstheme="minorHAnsi"/>
          <w:lang w:val="en-GB"/>
        </w:rPr>
        <w:t>topic or portfolio with a view to applying the</w:t>
      </w:r>
      <w:r>
        <w:rPr>
          <w:rFonts w:cstheme="minorHAnsi"/>
          <w:lang w:val="en-GB"/>
        </w:rPr>
        <w:t>se skills to other aspects of their</w:t>
      </w:r>
      <w:r w:rsidRPr="00B71A1F">
        <w:rPr>
          <w:rFonts w:cstheme="minorHAnsi"/>
          <w:lang w:val="en-GB"/>
        </w:rPr>
        <w:t xml:space="preserve"> career. </w:t>
      </w:r>
    </w:p>
    <w:p w14:paraId="2BA6D5A1" w14:textId="77777777" w:rsidR="00113D52" w:rsidRPr="00B71A1F" w:rsidRDefault="00113D52" w:rsidP="00F61041">
      <w:pPr>
        <w:pStyle w:val="ListParagraph"/>
        <w:numPr>
          <w:ilvl w:val="0"/>
          <w:numId w:val="42"/>
        </w:numPr>
        <w:rPr>
          <w:rFonts w:cstheme="minorHAnsi"/>
          <w:lang w:val="en-GB"/>
        </w:rPr>
      </w:pPr>
      <w:r>
        <w:rPr>
          <w:rFonts w:cstheme="minorHAnsi"/>
          <w:lang w:val="en-GB"/>
        </w:rPr>
        <w:t>Self-Reflexivity: Students</w:t>
      </w:r>
      <w:r w:rsidRPr="00B71A1F">
        <w:rPr>
          <w:rFonts w:cstheme="minorHAnsi"/>
          <w:lang w:val="en-GB"/>
        </w:rPr>
        <w:t xml:space="preserve"> will demonstrate a critical awareness of the intercultural and/or ethical considerations of ho</w:t>
      </w:r>
      <w:r>
        <w:rPr>
          <w:rFonts w:cstheme="minorHAnsi"/>
          <w:lang w:val="en-GB"/>
        </w:rPr>
        <w:t>w knowledge is constructed in their</w:t>
      </w:r>
      <w:r w:rsidRPr="00B71A1F">
        <w:rPr>
          <w:rFonts w:cstheme="minorHAnsi"/>
          <w:lang w:val="en-GB"/>
        </w:rPr>
        <w:t xml:space="preserve"> field.    </w:t>
      </w:r>
    </w:p>
    <w:p w14:paraId="3A5E3B7C" w14:textId="77777777" w:rsidR="00113D52" w:rsidRPr="00B71A1F" w:rsidRDefault="00113D52" w:rsidP="00F61041">
      <w:pPr>
        <w:pStyle w:val="ListParagraph"/>
        <w:numPr>
          <w:ilvl w:val="0"/>
          <w:numId w:val="42"/>
        </w:numPr>
        <w:rPr>
          <w:rFonts w:cstheme="minorHAnsi"/>
          <w:lang w:val="en-GB"/>
        </w:rPr>
      </w:pPr>
      <w:r w:rsidRPr="00B71A1F">
        <w:rPr>
          <w:rFonts w:cstheme="minorHAnsi"/>
          <w:lang w:val="en-GB"/>
        </w:rPr>
        <w:t>Comm</w:t>
      </w:r>
      <w:r>
        <w:rPr>
          <w:rFonts w:cstheme="minorHAnsi"/>
          <w:lang w:val="en-GB"/>
        </w:rPr>
        <w:t xml:space="preserve">unication. Students will become effective communicators. They will be able to transfer their </w:t>
      </w:r>
      <w:r w:rsidRPr="00B71A1F">
        <w:rPr>
          <w:rFonts w:cstheme="minorHAnsi"/>
          <w:lang w:val="en-GB"/>
        </w:rPr>
        <w:t xml:space="preserve">acquired knowledge to others both within and </w:t>
      </w:r>
      <w:r>
        <w:rPr>
          <w:rFonts w:cstheme="minorHAnsi"/>
          <w:lang w:val="en-GB"/>
        </w:rPr>
        <w:t>outside of their</w:t>
      </w:r>
      <w:r w:rsidRPr="00B71A1F">
        <w:rPr>
          <w:rFonts w:cstheme="minorHAnsi"/>
          <w:lang w:val="en-GB"/>
        </w:rPr>
        <w:t xml:space="preserve"> field of study.</w:t>
      </w:r>
    </w:p>
    <w:p w14:paraId="4C1CCE27" w14:textId="77777777" w:rsidR="00113D52" w:rsidRPr="00B71A1F" w:rsidRDefault="00113D52" w:rsidP="00113D52">
      <w:pPr>
        <w:pStyle w:val="ListParagraph"/>
        <w:rPr>
          <w:rFonts w:cstheme="minorHAnsi"/>
          <w:lang w:val="en-GB"/>
        </w:rPr>
      </w:pPr>
    </w:p>
    <w:tbl>
      <w:tblPr>
        <w:tblW w:w="879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94"/>
        <w:gridCol w:w="1712"/>
        <w:gridCol w:w="1785"/>
        <w:gridCol w:w="1495"/>
        <w:gridCol w:w="1511"/>
      </w:tblGrid>
      <w:tr w:rsidR="00113D52" w:rsidRPr="00400E5F" w14:paraId="6DE97E10" w14:textId="77777777" w:rsidTr="00113D52">
        <w:trPr>
          <w:trHeight w:val="218"/>
          <w:tblCellSpacing w:w="20" w:type="dxa"/>
          <w:jc w:val="center"/>
        </w:trPr>
        <w:tc>
          <w:tcPr>
            <w:tcW w:w="8717" w:type="dxa"/>
            <w:gridSpan w:val="5"/>
            <w:tcBorders>
              <w:top w:val="outset" w:sz="6" w:space="0" w:color="auto"/>
              <w:left w:val="outset" w:sz="4" w:space="0" w:color="auto"/>
              <w:bottom w:val="outset" w:sz="4" w:space="0" w:color="auto"/>
              <w:right w:val="outset" w:sz="4" w:space="0" w:color="auto"/>
            </w:tcBorders>
            <w:shd w:val="clear" w:color="auto" w:fill="B4C6E7"/>
            <w:vAlign w:val="center"/>
          </w:tcPr>
          <w:p w14:paraId="081D7A4D" w14:textId="77777777" w:rsidR="00113D52" w:rsidRPr="00400E5F" w:rsidRDefault="00113D52" w:rsidP="00113D52">
            <w:pPr>
              <w:spacing w:after="0"/>
              <w:jc w:val="center"/>
              <w:rPr>
                <w:rFonts w:cstheme="minorHAnsi"/>
                <w:b/>
                <w:sz w:val="20"/>
                <w:szCs w:val="20"/>
              </w:rPr>
            </w:pPr>
            <w:r w:rsidRPr="00400E5F">
              <w:rPr>
                <w:rFonts w:cstheme="minorHAnsi"/>
                <w:b/>
                <w:sz w:val="20"/>
                <w:szCs w:val="20"/>
              </w:rPr>
              <w:t>S</w:t>
            </w:r>
            <w:r>
              <w:rPr>
                <w:rFonts w:cstheme="minorHAnsi"/>
                <w:b/>
                <w:sz w:val="20"/>
                <w:szCs w:val="20"/>
              </w:rPr>
              <w:t>elf-</w:t>
            </w:r>
            <w:r w:rsidRPr="00400E5F">
              <w:rPr>
                <w:rFonts w:cstheme="minorHAnsi"/>
                <w:b/>
                <w:sz w:val="20"/>
                <w:szCs w:val="20"/>
              </w:rPr>
              <w:t>Design Major</w:t>
            </w:r>
            <w:r w:rsidRPr="00400E5F">
              <w:rPr>
                <w:rFonts w:cstheme="minorHAnsi"/>
                <w:b/>
                <w:bCs/>
                <w:iCs/>
                <w:sz w:val="20"/>
                <w:szCs w:val="20"/>
              </w:rPr>
              <w:t xml:space="preserve"> Alignment Matrix</w:t>
            </w:r>
          </w:p>
        </w:tc>
      </w:tr>
      <w:tr w:rsidR="00113D52" w:rsidRPr="00B71A1F" w14:paraId="59620561" w14:textId="77777777" w:rsidTr="00113D52">
        <w:trPr>
          <w:trHeight w:val="782"/>
          <w:tblCellSpacing w:w="20" w:type="dxa"/>
          <w:jc w:val="center"/>
        </w:trPr>
        <w:tc>
          <w:tcPr>
            <w:tcW w:w="2234" w:type="dxa"/>
            <w:shd w:val="clear" w:color="auto" w:fill="auto"/>
            <w:tcMar>
              <w:top w:w="80" w:type="dxa"/>
              <w:left w:w="80" w:type="dxa"/>
              <w:bottom w:w="80" w:type="dxa"/>
              <w:right w:w="80" w:type="dxa"/>
            </w:tcMar>
            <w:vAlign w:val="center"/>
          </w:tcPr>
          <w:p w14:paraId="31961E74" w14:textId="77777777" w:rsidR="00113D52" w:rsidRPr="00B71A1F" w:rsidRDefault="00113D52" w:rsidP="00113D52">
            <w:pPr>
              <w:pStyle w:val="Body"/>
              <w:jc w:val="center"/>
              <w:rPr>
                <w:rFonts w:asciiTheme="minorHAnsi" w:hAnsiTheme="minorHAnsi" w:cstheme="minorHAnsi"/>
                <w:b/>
                <w:sz w:val="18"/>
              </w:rPr>
            </w:pPr>
            <w:r w:rsidRPr="00B71A1F">
              <w:rPr>
                <w:rFonts w:asciiTheme="minorHAnsi" w:hAnsiTheme="minorHAnsi" w:cstheme="minorHAnsi"/>
                <w:b/>
                <w:sz w:val="18"/>
              </w:rPr>
              <w:t xml:space="preserve">Core Capability / Program learning outcome </w:t>
            </w:r>
          </w:p>
        </w:tc>
        <w:tc>
          <w:tcPr>
            <w:tcW w:w="1672" w:type="dxa"/>
            <w:shd w:val="clear" w:color="auto" w:fill="auto"/>
            <w:tcMar>
              <w:top w:w="80" w:type="dxa"/>
              <w:left w:w="80" w:type="dxa"/>
              <w:bottom w:w="80" w:type="dxa"/>
              <w:right w:w="80" w:type="dxa"/>
            </w:tcMar>
            <w:vAlign w:val="center"/>
          </w:tcPr>
          <w:p w14:paraId="671B1EAE" w14:textId="77777777" w:rsidR="00113D52" w:rsidRPr="00B71A1F" w:rsidRDefault="00113D52" w:rsidP="00113D52">
            <w:pPr>
              <w:pStyle w:val="Body"/>
              <w:jc w:val="center"/>
              <w:rPr>
                <w:rFonts w:asciiTheme="minorHAnsi" w:hAnsiTheme="minorHAnsi" w:cstheme="minorHAnsi"/>
                <w:b/>
                <w:sz w:val="18"/>
              </w:rPr>
            </w:pPr>
            <w:r w:rsidRPr="00B71A1F">
              <w:rPr>
                <w:rFonts w:asciiTheme="minorHAnsi" w:hAnsiTheme="minorHAnsi" w:cstheme="minorHAnsi"/>
                <w:b/>
                <w:sz w:val="18"/>
              </w:rPr>
              <w:t xml:space="preserve">Knowledge acquisition </w:t>
            </w:r>
          </w:p>
        </w:tc>
        <w:tc>
          <w:tcPr>
            <w:tcW w:w="1745" w:type="dxa"/>
            <w:shd w:val="clear" w:color="auto" w:fill="auto"/>
            <w:tcMar>
              <w:top w:w="80" w:type="dxa"/>
              <w:left w:w="80" w:type="dxa"/>
              <w:bottom w:w="80" w:type="dxa"/>
              <w:right w:w="80" w:type="dxa"/>
            </w:tcMar>
            <w:vAlign w:val="center"/>
          </w:tcPr>
          <w:p w14:paraId="1674F18C" w14:textId="77777777" w:rsidR="00113D52" w:rsidRPr="00B71A1F" w:rsidRDefault="00113D52" w:rsidP="00113D52">
            <w:pPr>
              <w:pStyle w:val="Body"/>
              <w:spacing w:line="276" w:lineRule="auto"/>
              <w:jc w:val="center"/>
              <w:rPr>
                <w:rFonts w:asciiTheme="minorHAnsi" w:hAnsiTheme="minorHAnsi" w:cstheme="minorHAnsi"/>
                <w:b/>
                <w:sz w:val="18"/>
              </w:rPr>
            </w:pPr>
            <w:r w:rsidRPr="00B71A1F">
              <w:rPr>
                <w:rFonts w:asciiTheme="minorHAnsi" w:hAnsiTheme="minorHAnsi" w:cstheme="minorHAnsi"/>
                <w:b/>
                <w:sz w:val="18"/>
              </w:rPr>
              <w:t xml:space="preserve">Methods </w:t>
            </w:r>
          </w:p>
        </w:tc>
        <w:tc>
          <w:tcPr>
            <w:tcW w:w="1455" w:type="dxa"/>
            <w:tcBorders>
              <w:top w:val="outset" w:sz="4" w:space="0" w:color="auto"/>
              <w:left w:val="outset" w:sz="4" w:space="0" w:color="auto"/>
              <w:bottom w:val="outset" w:sz="4" w:space="0" w:color="auto"/>
              <w:right w:val="outset" w:sz="4" w:space="0" w:color="auto"/>
            </w:tcBorders>
            <w:vAlign w:val="center"/>
          </w:tcPr>
          <w:p w14:paraId="1F6356C3" w14:textId="77777777" w:rsidR="00113D52" w:rsidRPr="00B71A1F" w:rsidRDefault="00113D52" w:rsidP="00113D52">
            <w:pPr>
              <w:pStyle w:val="Body"/>
              <w:spacing w:line="276" w:lineRule="auto"/>
              <w:jc w:val="center"/>
              <w:rPr>
                <w:rFonts w:asciiTheme="minorHAnsi" w:hAnsiTheme="minorHAnsi" w:cstheme="minorHAnsi"/>
                <w:b/>
                <w:sz w:val="18"/>
              </w:rPr>
            </w:pPr>
            <w:r w:rsidRPr="00B71A1F">
              <w:rPr>
                <w:rFonts w:asciiTheme="minorHAnsi" w:hAnsiTheme="minorHAnsi" w:cstheme="minorHAnsi"/>
                <w:b/>
                <w:sz w:val="18"/>
              </w:rPr>
              <w:t>Self-Reflexivity</w:t>
            </w:r>
          </w:p>
        </w:tc>
        <w:tc>
          <w:tcPr>
            <w:tcW w:w="1451" w:type="dxa"/>
            <w:shd w:val="clear" w:color="auto" w:fill="auto"/>
            <w:tcMar>
              <w:top w:w="80" w:type="dxa"/>
              <w:left w:w="80" w:type="dxa"/>
              <w:bottom w:w="80" w:type="dxa"/>
              <w:right w:w="80" w:type="dxa"/>
            </w:tcMar>
            <w:vAlign w:val="center"/>
          </w:tcPr>
          <w:p w14:paraId="41043495" w14:textId="77777777" w:rsidR="00113D52" w:rsidRPr="00B71A1F" w:rsidRDefault="00113D52" w:rsidP="00113D52">
            <w:pPr>
              <w:pStyle w:val="Body"/>
              <w:spacing w:line="276" w:lineRule="auto"/>
              <w:jc w:val="center"/>
              <w:rPr>
                <w:rFonts w:asciiTheme="minorHAnsi" w:hAnsiTheme="minorHAnsi" w:cstheme="minorHAnsi"/>
                <w:b/>
                <w:sz w:val="18"/>
              </w:rPr>
            </w:pPr>
            <w:r w:rsidRPr="00B71A1F">
              <w:rPr>
                <w:rFonts w:asciiTheme="minorHAnsi" w:hAnsiTheme="minorHAnsi" w:cstheme="minorHAnsi"/>
                <w:b/>
                <w:sz w:val="18"/>
              </w:rPr>
              <w:t>Communication</w:t>
            </w:r>
          </w:p>
        </w:tc>
      </w:tr>
      <w:tr w:rsidR="00113D52" w:rsidRPr="00B71A1F" w14:paraId="453D0F63" w14:textId="77777777" w:rsidTr="00113D52">
        <w:trPr>
          <w:trHeight w:val="139"/>
          <w:tblCellSpacing w:w="20" w:type="dxa"/>
          <w:jc w:val="center"/>
        </w:trPr>
        <w:tc>
          <w:tcPr>
            <w:tcW w:w="2234" w:type="dxa"/>
            <w:shd w:val="clear" w:color="auto" w:fill="auto"/>
            <w:tcMar>
              <w:top w:w="80" w:type="dxa"/>
              <w:left w:w="80" w:type="dxa"/>
              <w:bottom w:w="80" w:type="dxa"/>
              <w:right w:w="80" w:type="dxa"/>
            </w:tcMar>
            <w:vAlign w:val="center"/>
          </w:tcPr>
          <w:p w14:paraId="20753E7F"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Independent, creative thinkers</w:t>
            </w:r>
          </w:p>
        </w:tc>
        <w:tc>
          <w:tcPr>
            <w:tcW w:w="1672" w:type="dxa"/>
            <w:shd w:val="clear" w:color="auto" w:fill="auto"/>
            <w:tcMar>
              <w:top w:w="80" w:type="dxa"/>
              <w:left w:w="80" w:type="dxa"/>
              <w:bottom w:w="80" w:type="dxa"/>
              <w:right w:w="80" w:type="dxa"/>
            </w:tcMar>
            <w:vAlign w:val="center"/>
          </w:tcPr>
          <w:p w14:paraId="4CEB42F6" w14:textId="77777777" w:rsidR="00113D52" w:rsidRPr="00B71A1F" w:rsidRDefault="00113D52" w:rsidP="00113D52">
            <w:pPr>
              <w:jc w:val="left"/>
              <w:rPr>
                <w:rFonts w:cstheme="minorHAnsi"/>
                <w:sz w:val="18"/>
                <w:szCs w:val="20"/>
              </w:rPr>
            </w:pPr>
            <w:r>
              <w:rPr>
                <w:rFonts w:cstheme="minorHAnsi"/>
                <w:sz w:val="18"/>
                <w:szCs w:val="20"/>
              </w:rPr>
              <w:t>A solid basis of expertise in more than one field helps generate creative solutions to 21</w:t>
            </w:r>
            <w:r w:rsidRPr="00633492">
              <w:rPr>
                <w:rFonts w:cstheme="minorHAnsi"/>
                <w:sz w:val="18"/>
                <w:szCs w:val="20"/>
                <w:vertAlign w:val="superscript"/>
              </w:rPr>
              <w:t>st</w:t>
            </w:r>
            <w:r>
              <w:rPr>
                <w:rFonts w:cstheme="minorHAnsi"/>
                <w:sz w:val="18"/>
                <w:szCs w:val="20"/>
              </w:rPr>
              <w:t xml:space="preserve"> century challenges.</w:t>
            </w:r>
          </w:p>
        </w:tc>
        <w:tc>
          <w:tcPr>
            <w:tcW w:w="1745" w:type="dxa"/>
            <w:shd w:val="clear" w:color="auto" w:fill="auto"/>
            <w:tcMar>
              <w:top w:w="80" w:type="dxa"/>
              <w:left w:w="80" w:type="dxa"/>
              <w:bottom w:w="80" w:type="dxa"/>
              <w:right w:w="80" w:type="dxa"/>
            </w:tcMar>
            <w:vAlign w:val="center"/>
          </w:tcPr>
          <w:p w14:paraId="7874B360" w14:textId="77777777" w:rsidR="00113D52" w:rsidRPr="00B71A1F" w:rsidRDefault="00113D52" w:rsidP="00113D52">
            <w:pPr>
              <w:jc w:val="left"/>
              <w:rPr>
                <w:rFonts w:cstheme="minorHAnsi"/>
                <w:sz w:val="18"/>
                <w:szCs w:val="20"/>
              </w:rPr>
            </w:pPr>
            <w:r>
              <w:rPr>
                <w:rFonts w:cstheme="minorHAnsi"/>
                <w:sz w:val="18"/>
                <w:szCs w:val="20"/>
              </w:rPr>
              <w:t>Mastery of research methods supports intellectual independence.</w:t>
            </w:r>
          </w:p>
        </w:tc>
        <w:tc>
          <w:tcPr>
            <w:tcW w:w="1455" w:type="dxa"/>
            <w:tcBorders>
              <w:top w:val="outset" w:sz="4" w:space="0" w:color="auto"/>
              <w:left w:val="outset" w:sz="4" w:space="0" w:color="auto"/>
              <w:bottom w:val="outset" w:sz="4" w:space="0" w:color="auto"/>
              <w:right w:val="outset" w:sz="4" w:space="0" w:color="auto"/>
            </w:tcBorders>
            <w:vAlign w:val="center"/>
          </w:tcPr>
          <w:p w14:paraId="30126C2D" w14:textId="77777777" w:rsidR="00113D52" w:rsidRPr="00B71A1F" w:rsidRDefault="00113D52" w:rsidP="00113D52">
            <w:pPr>
              <w:jc w:val="left"/>
              <w:rPr>
                <w:rFonts w:cstheme="minorHAnsi"/>
                <w:sz w:val="18"/>
                <w:szCs w:val="20"/>
              </w:rPr>
            </w:pPr>
          </w:p>
        </w:tc>
        <w:tc>
          <w:tcPr>
            <w:tcW w:w="1451" w:type="dxa"/>
            <w:shd w:val="clear" w:color="auto" w:fill="auto"/>
            <w:tcMar>
              <w:top w:w="80" w:type="dxa"/>
              <w:left w:w="80" w:type="dxa"/>
              <w:bottom w:w="80" w:type="dxa"/>
              <w:right w:w="80" w:type="dxa"/>
            </w:tcMar>
            <w:vAlign w:val="center"/>
          </w:tcPr>
          <w:p w14:paraId="4DCCCF64" w14:textId="77777777" w:rsidR="00113D52" w:rsidRPr="00B71A1F" w:rsidRDefault="00113D52" w:rsidP="00113D52">
            <w:pPr>
              <w:jc w:val="left"/>
              <w:rPr>
                <w:rFonts w:cstheme="minorHAnsi"/>
                <w:sz w:val="18"/>
                <w:szCs w:val="20"/>
              </w:rPr>
            </w:pPr>
          </w:p>
        </w:tc>
      </w:tr>
      <w:tr w:rsidR="00113D52" w:rsidRPr="00B71A1F" w14:paraId="754D2A43" w14:textId="77777777" w:rsidTr="00113D52">
        <w:trPr>
          <w:trHeight w:val="241"/>
          <w:tblCellSpacing w:w="20" w:type="dxa"/>
          <w:jc w:val="center"/>
        </w:trPr>
        <w:tc>
          <w:tcPr>
            <w:tcW w:w="2234" w:type="dxa"/>
            <w:shd w:val="clear" w:color="auto" w:fill="auto"/>
            <w:tcMar>
              <w:top w:w="80" w:type="dxa"/>
              <w:left w:w="80" w:type="dxa"/>
              <w:bottom w:w="80" w:type="dxa"/>
              <w:right w:w="80" w:type="dxa"/>
            </w:tcMar>
            <w:vAlign w:val="center"/>
          </w:tcPr>
          <w:p w14:paraId="52841D8F"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Engaged, lifelong learners</w:t>
            </w:r>
          </w:p>
        </w:tc>
        <w:tc>
          <w:tcPr>
            <w:tcW w:w="1672" w:type="dxa"/>
            <w:shd w:val="clear" w:color="auto" w:fill="auto"/>
            <w:tcMar>
              <w:top w:w="80" w:type="dxa"/>
              <w:left w:w="80" w:type="dxa"/>
              <w:bottom w:w="80" w:type="dxa"/>
              <w:right w:w="80" w:type="dxa"/>
            </w:tcMar>
            <w:vAlign w:val="center"/>
          </w:tcPr>
          <w:p w14:paraId="316ED390" w14:textId="77777777" w:rsidR="00113D52" w:rsidRPr="00B71A1F" w:rsidRDefault="00113D52" w:rsidP="00113D52">
            <w:pPr>
              <w:jc w:val="left"/>
              <w:rPr>
                <w:rFonts w:cstheme="minorHAnsi"/>
                <w:sz w:val="18"/>
                <w:szCs w:val="20"/>
              </w:rPr>
            </w:pPr>
          </w:p>
        </w:tc>
        <w:tc>
          <w:tcPr>
            <w:tcW w:w="1745" w:type="dxa"/>
            <w:shd w:val="clear" w:color="auto" w:fill="auto"/>
            <w:tcMar>
              <w:top w:w="80" w:type="dxa"/>
              <w:left w:w="80" w:type="dxa"/>
              <w:bottom w:w="80" w:type="dxa"/>
              <w:right w:w="80" w:type="dxa"/>
            </w:tcMar>
            <w:vAlign w:val="center"/>
          </w:tcPr>
          <w:p w14:paraId="03B70246" w14:textId="77777777" w:rsidR="00113D52" w:rsidRPr="00B71A1F" w:rsidRDefault="00113D52" w:rsidP="00113D52">
            <w:pPr>
              <w:jc w:val="left"/>
              <w:rPr>
                <w:rFonts w:cstheme="minorHAnsi"/>
                <w:sz w:val="18"/>
                <w:szCs w:val="20"/>
              </w:rPr>
            </w:pPr>
            <w:r>
              <w:rPr>
                <w:rFonts w:cstheme="minorHAnsi"/>
                <w:sz w:val="18"/>
                <w:szCs w:val="20"/>
              </w:rPr>
              <w:t>Once research methodologies are mastered in one field they can be applied to others as well.</w:t>
            </w:r>
          </w:p>
        </w:tc>
        <w:tc>
          <w:tcPr>
            <w:tcW w:w="1455" w:type="dxa"/>
            <w:tcBorders>
              <w:top w:val="outset" w:sz="4" w:space="0" w:color="auto"/>
              <w:left w:val="outset" w:sz="4" w:space="0" w:color="auto"/>
              <w:bottom w:val="outset" w:sz="4" w:space="0" w:color="auto"/>
              <w:right w:val="outset" w:sz="4" w:space="0" w:color="auto"/>
            </w:tcBorders>
            <w:vAlign w:val="center"/>
          </w:tcPr>
          <w:p w14:paraId="1EDEEB6F" w14:textId="77777777" w:rsidR="00113D52" w:rsidRPr="00B71A1F" w:rsidRDefault="00113D52" w:rsidP="00113D52">
            <w:pPr>
              <w:jc w:val="left"/>
              <w:rPr>
                <w:rFonts w:cstheme="minorHAnsi"/>
                <w:sz w:val="18"/>
                <w:szCs w:val="20"/>
              </w:rPr>
            </w:pPr>
            <w:r>
              <w:rPr>
                <w:rFonts w:cstheme="minorHAnsi"/>
                <w:sz w:val="18"/>
                <w:szCs w:val="20"/>
              </w:rPr>
              <w:t>Field specific epistemological awareness drives continuous learning.</w:t>
            </w:r>
          </w:p>
        </w:tc>
        <w:tc>
          <w:tcPr>
            <w:tcW w:w="1451" w:type="dxa"/>
            <w:shd w:val="clear" w:color="auto" w:fill="auto"/>
            <w:tcMar>
              <w:top w:w="80" w:type="dxa"/>
              <w:left w:w="80" w:type="dxa"/>
              <w:bottom w:w="80" w:type="dxa"/>
              <w:right w:w="80" w:type="dxa"/>
            </w:tcMar>
            <w:vAlign w:val="center"/>
          </w:tcPr>
          <w:p w14:paraId="68FAB70C" w14:textId="77777777" w:rsidR="00113D52" w:rsidRPr="00B71A1F" w:rsidRDefault="00113D52" w:rsidP="00113D52">
            <w:pPr>
              <w:jc w:val="left"/>
              <w:rPr>
                <w:rFonts w:cstheme="minorHAnsi"/>
                <w:sz w:val="18"/>
                <w:szCs w:val="20"/>
              </w:rPr>
            </w:pPr>
          </w:p>
        </w:tc>
      </w:tr>
      <w:tr w:rsidR="00113D52" w:rsidRPr="00B71A1F" w14:paraId="62436048" w14:textId="77777777" w:rsidTr="00113D52">
        <w:trPr>
          <w:trHeight w:val="758"/>
          <w:tblCellSpacing w:w="20" w:type="dxa"/>
          <w:jc w:val="center"/>
        </w:trPr>
        <w:tc>
          <w:tcPr>
            <w:tcW w:w="2234" w:type="dxa"/>
            <w:shd w:val="clear" w:color="auto" w:fill="auto"/>
            <w:tcMar>
              <w:top w:w="80" w:type="dxa"/>
              <w:left w:w="80" w:type="dxa"/>
              <w:bottom w:w="80" w:type="dxa"/>
              <w:right w:w="80" w:type="dxa"/>
            </w:tcMar>
            <w:vAlign w:val="center"/>
          </w:tcPr>
          <w:p w14:paraId="2C5B438D"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lastRenderedPageBreak/>
              <w:t xml:space="preserve">Responsible actors and empowered leaders </w:t>
            </w:r>
          </w:p>
        </w:tc>
        <w:tc>
          <w:tcPr>
            <w:tcW w:w="1672" w:type="dxa"/>
            <w:shd w:val="clear" w:color="auto" w:fill="auto"/>
            <w:tcMar>
              <w:top w:w="80" w:type="dxa"/>
              <w:left w:w="80" w:type="dxa"/>
              <w:bottom w:w="80" w:type="dxa"/>
              <w:right w:w="80" w:type="dxa"/>
            </w:tcMar>
            <w:vAlign w:val="center"/>
          </w:tcPr>
          <w:p w14:paraId="443B51C3" w14:textId="77777777" w:rsidR="00113D52" w:rsidRPr="00B71A1F" w:rsidRDefault="00113D52" w:rsidP="00113D52">
            <w:pPr>
              <w:jc w:val="left"/>
              <w:rPr>
                <w:rFonts w:cstheme="minorHAnsi"/>
                <w:sz w:val="18"/>
                <w:szCs w:val="20"/>
              </w:rPr>
            </w:pPr>
            <w:r>
              <w:rPr>
                <w:rFonts w:cstheme="minorHAnsi"/>
                <w:sz w:val="18"/>
                <w:szCs w:val="20"/>
              </w:rPr>
              <w:t>Responsible actors must base their decisions and strategies in gained expertise.</w:t>
            </w:r>
          </w:p>
        </w:tc>
        <w:tc>
          <w:tcPr>
            <w:tcW w:w="1745" w:type="dxa"/>
            <w:shd w:val="clear" w:color="auto" w:fill="auto"/>
            <w:tcMar>
              <w:top w:w="80" w:type="dxa"/>
              <w:left w:w="80" w:type="dxa"/>
              <w:bottom w:w="80" w:type="dxa"/>
              <w:right w:w="80" w:type="dxa"/>
            </w:tcMar>
            <w:vAlign w:val="center"/>
          </w:tcPr>
          <w:p w14:paraId="32BC8201" w14:textId="77777777" w:rsidR="00113D52" w:rsidRPr="00B71A1F" w:rsidRDefault="00113D52" w:rsidP="00113D52">
            <w:pPr>
              <w:jc w:val="left"/>
              <w:rPr>
                <w:rFonts w:cstheme="minorHAnsi"/>
                <w:sz w:val="18"/>
                <w:szCs w:val="20"/>
              </w:rPr>
            </w:pPr>
          </w:p>
        </w:tc>
        <w:tc>
          <w:tcPr>
            <w:tcW w:w="1455" w:type="dxa"/>
            <w:tcBorders>
              <w:top w:val="outset" w:sz="4" w:space="0" w:color="auto"/>
              <w:left w:val="outset" w:sz="4" w:space="0" w:color="auto"/>
              <w:bottom w:val="outset" w:sz="4" w:space="0" w:color="auto"/>
              <w:right w:val="outset" w:sz="4" w:space="0" w:color="auto"/>
            </w:tcBorders>
            <w:vAlign w:val="center"/>
          </w:tcPr>
          <w:p w14:paraId="04D423E1" w14:textId="77777777" w:rsidR="00113D52" w:rsidRPr="00B71A1F" w:rsidRDefault="00113D52" w:rsidP="00113D52">
            <w:pPr>
              <w:jc w:val="left"/>
              <w:rPr>
                <w:rFonts w:cstheme="minorHAnsi"/>
                <w:sz w:val="18"/>
                <w:szCs w:val="20"/>
              </w:rPr>
            </w:pPr>
            <w:r>
              <w:rPr>
                <w:rFonts w:cstheme="minorHAnsi"/>
                <w:sz w:val="18"/>
                <w:szCs w:val="20"/>
              </w:rPr>
              <w:t>Critical self –awareness is the basis for an engaged social stance.</w:t>
            </w:r>
          </w:p>
        </w:tc>
        <w:tc>
          <w:tcPr>
            <w:tcW w:w="1451" w:type="dxa"/>
            <w:shd w:val="clear" w:color="auto" w:fill="auto"/>
            <w:tcMar>
              <w:top w:w="80" w:type="dxa"/>
              <w:left w:w="80" w:type="dxa"/>
              <w:bottom w:w="80" w:type="dxa"/>
              <w:right w:w="80" w:type="dxa"/>
            </w:tcMar>
            <w:vAlign w:val="center"/>
          </w:tcPr>
          <w:p w14:paraId="5971151A" w14:textId="77777777" w:rsidR="00113D52" w:rsidRPr="00B71A1F" w:rsidRDefault="00113D52" w:rsidP="00113D52">
            <w:pPr>
              <w:jc w:val="left"/>
              <w:rPr>
                <w:rFonts w:cstheme="minorHAnsi"/>
                <w:sz w:val="18"/>
                <w:szCs w:val="20"/>
              </w:rPr>
            </w:pPr>
            <w:r>
              <w:rPr>
                <w:rFonts w:cstheme="minorHAnsi"/>
                <w:sz w:val="18"/>
                <w:szCs w:val="20"/>
              </w:rPr>
              <w:t>Cross-cultural eloquence is a powerful skill for 21</w:t>
            </w:r>
            <w:r w:rsidRPr="00400E5F">
              <w:rPr>
                <w:rFonts w:cstheme="minorHAnsi"/>
                <w:sz w:val="18"/>
                <w:szCs w:val="20"/>
                <w:vertAlign w:val="superscript"/>
              </w:rPr>
              <w:t>st</w:t>
            </w:r>
            <w:r>
              <w:rPr>
                <w:rFonts w:cstheme="minorHAnsi"/>
                <w:sz w:val="18"/>
                <w:szCs w:val="20"/>
              </w:rPr>
              <w:t xml:space="preserve"> century global leaders.</w:t>
            </w:r>
          </w:p>
        </w:tc>
      </w:tr>
      <w:tr w:rsidR="00113D52" w:rsidRPr="00B71A1F" w14:paraId="348FBF86" w14:textId="77777777" w:rsidTr="00113D52">
        <w:trPr>
          <w:trHeight w:val="269"/>
          <w:tblCellSpacing w:w="20" w:type="dxa"/>
          <w:jc w:val="center"/>
        </w:trPr>
        <w:tc>
          <w:tcPr>
            <w:tcW w:w="2234" w:type="dxa"/>
            <w:tcBorders>
              <w:bottom w:val="outset" w:sz="6" w:space="0" w:color="auto"/>
            </w:tcBorders>
            <w:shd w:val="clear" w:color="auto" w:fill="auto"/>
            <w:tcMar>
              <w:top w:w="80" w:type="dxa"/>
              <w:left w:w="80" w:type="dxa"/>
              <w:bottom w:w="80" w:type="dxa"/>
              <w:right w:w="80" w:type="dxa"/>
            </w:tcMar>
            <w:vAlign w:val="center"/>
          </w:tcPr>
          <w:p w14:paraId="4DD1A231" w14:textId="77777777" w:rsidR="00113D52" w:rsidRPr="00B71A1F" w:rsidRDefault="00113D52" w:rsidP="00113D52">
            <w:pPr>
              <w:jc w:val="left"/>
              <w:rPr>
                <w:rFonts w:cstheme="minorHAnsi"/>
                <w:sz w:val="18"/>
                <w:szCs w:val="20"/>
                <w:lang w:val="en-GB"/>
              </w:rPr>
            </w:pPr>
            <w:r w:rsidRPr="00B71A1F">
              <w:rPr>
                <w:rFonts w:cstheme="minorHAnsi"/>
                <w:sz w:val="18"/>
                <w:szCs w:val="20"/>
                <w:lang w:val="en-GB"/>
              </w:rPr>
              <w:t>Adaptable communicators with a global perspective</w:t>
            </w:r>
          </w:p>
        </w:tc>
        <w:tc>
          <w:tcPr>
            <w:tcW w:w="1672" w:type="dxa"/>
            <w:tcBorders>
              <w:bottom w:val="outset" w:sz="6" w:space="0" w:color="auto"/>
            </w:tcBorders>
            <w:shd w:val="clear" w:color="auto" w:fill="auto"/>
            <w:tcMar>
              <w:top w:w="80" w:type="dxa"/>
              <w:left w:w="80" w:type="dxa"/>
              <w:bottom w:w="80" w:type="dxa"/>
              <w:right w:w="80" w:type="dxa"/>
            </w:tcMar>
            <w:vAlign w:val="center"/>
          </w:tcPr>
          <w:p w14:paraId="7E480B30" w14:textId="77777777" w:rsidR="00113D52" w:rsidRPr="00B71A1F" w:rsidRDefault="00113D52" w:rsidP="00113D52">
            <w:pPr>
              <w:jc w:val="left"/>
              <w:rPr>
                <w:rFonts w:cstheme="minorHAnsi"/>
                <w:sz w:val="18"/>
                <w:szCs w:val="20"/>
              </w:rPr>
            </w:pPr>
          </w:p>
        </w:tc>
        <w:tc>
          <w:tcPr>
            <w:tcW w:w="1745" w:type="dxa"/>
            <w:tcBorders>
              <w:bottom w:val="outset" w:sz="6" w:space="0" w:color="auto"/>
            </w:tcBorders>
            <w:shd w:val="clear" w:color="auto" w:fill="auto"/>
            <w:tcMar>
              <w:top w:w="80" w:type="dxa"/>
              <w:left w:w="80" w:type="dxa"/>
              <w:bottom w:w="80" w:type="dxa"/>
              <w:right w:w="80" w:type="dxa"/>
            </w:tcMar>
            <w:vAlign w:val="center"/>
          </w:tcPr>
          <w:p w14:paraId="2CE22507" w14:textId="77777777" w:rsidR="00113D52" w:rsidRPr="00B71A1F" w:rsidRDefault="00113D52" w:rsidP="00113D52">
            <w:pPr>
              <w:jc w:val="left"/>
              <w:rPr>
                <w:rFonts w:cstheme="minorHAnsi"/>
                <w:sz w:val="18"/>
                <w:szCs w:val="20"/>
              </w:rPr>
            </w:pPr>
          </w:p>
        </w:tc>
        <w:tc>
          <w:tcPr>
            <w:tcW w:w="1455" w:type="dxa"/>
            <w:tcBorders>
              <w:top w:val="outset" w:sz="4" w:space="0" w:color="auto"/>
              <w:left w:val="outset" w:sz="4" w:space="0" w:color="auto"/>
              <w:bottom w:val="outset" w:sz="6" w:space="0" w:color="auto"/>
              <w:right w:val="outset" w:sz="4" w:space="0" w:color="auto"/>
            </w:tcBorders>
            <w:vAlign w:val="center"/>
          </w:tcPr>
          <w:p w14:paraId="7AB3494B" w14:textId="77777777" w:rsidR="00113D52" w:rsidRPr="00B71A1F" w:rsidRDefault="00113D52" w:rsidP="00113D52">
            <w:pPr>
              <w:jc w:val="left"/>
              <w:rPr>
                <w:rFonts w:cstheme="minorHAnsi"/>
                <w:sz w:val="18"/>
                <w:szCs w:val="20"/>
              </w:rPr>
            </w:pPr>
          </w:p>
        </w:tc>
        <w:tc>
          <w:tcPr>
            <w:tcW w:w="1451" w:type="dxa"/>
            <w:tcBorders>
              <w:bottom w:val="outset" w:sz="6" w:space="0" w:color="auto"/>
            </w:tcBorders>
            <w:shd w:val="clear" w:color="auto" w:fill="auto"/>
            <w:tcMar>
              <w:top w:w="80" w:type="dxa"/>
              <w:left w:w="80" w:type="dxa"/>
              <w:bottom w:w="80" w:type="dxa"/>
              <w:right w:w="80" w:type="dxa"/>
            </w:tcMar>
            <w:vAlign w:val="center"/>
          </w:tcPr>
          <w:p w14:paraId="4B0FB496" w14:textId="77777777" w:rsidR="00113D52" w:rsidRPr="00B71A1F" w:rsidRDefault="00113D52" w:rsidP="00113D52">
            <w:pPr>
              <w:jc w:val="left"/>
              <w:rPr>
                <w:rFonts w:cstheme="minorHAnsi"/>
                <w:sz w:val="18"/>
                <w:szCs w:val="20"/>
              </w:rPr>
            </w:pPr>
            <w:r>
              <w:rPr>
                <w:rFonts w:cstheme="minorHAnsi"/>
                <w:sz w:val="18"/>
                <w:szCs w:val="20"/>
              </w:rPr>
              <w:t>These two Learning goals coincide.</w:t>
            </w:r>
          </w:p>
        </w:tc>
      </w:tr>
    </w:tbl>
    <w:p w14:paraId="09B35A24" w14:textId="77777777" w:rsidR="00113D52" w:rsidRPr="00B71A1F" w:rsidRDefault="00113D52" w:rsidP="00113D52">
      <w:pPr>
        <w:rPr>
          <w:rFonts w:cstheme="minorHAnsi"/>
          <w:lang w:val="en-GB"/>
        </w:rPr>
      </w:pPr>
    </w:p>
    <w:p w14:paraId="51E736CC" w14:textId="3222DD17" w:rsidR="00113D52" w:rsidRPr="00113D52" w:rsidRDefault="00113D52" w:rsidP="00113D52">
      <w:pPr>
        <w:jc w:val="left"/>
        <w:rPr>
          <w:rFonts w:eastAsiaTheme="majorEastAsia" w:cstheme="minorHAnsi"/>
          <w:color w:val="2F5496" w:themeColor="accent1" w:themeShade="BF"/>
          <w:sz w:val="32"/>
          <w:szCs w:val="24"/>
        </w:rPr>
      </w:pPr>
      <w:r>
        <w:rPr>
          <w:rFonts w:cstheme="minorHAnsi"/>
          <w:szCs w:val="24"/>
        </w:rPr>
        <w:br w:type="page"/>
      </w:r>
    </w:p>
    <w:p w14:paraId="4885278C" w14:textId="2A6DD092" w:rsidR="009F50A4" w:rsidRPr="00B71A1F" w:rsidRDefault="009F50A4" w:rsidP="009F50A4">
      <w:pPr>
        <w:pStyle w:val="Heading1"/>
        <w:rPr>
          <w:rFonts w:asciiTheme="minorHAnsi" w:hAnsiTheme="minorHAnsi" w:cstheme="minorHAnsi"/>
          <w:szCs w:val="24"/>
        </w:rPr>
      </w:pPr>
      <w:bookmarkStart w:id="109" w:name="_Toc80776645"/>
      <w:r w:rsidRPr="00B71A1F">
        <w:rPr>
          <w:rFonts w:asciiTheme="minorHAnsi" w:hAnsiTheme="minorHAnsi" w:cstheme="minorHAnsi"/>
          <w:szCs w:val="24"/>
        </w:rPr>
        <w:lastRenderedPageBreak/>
        <w:t>Research centers</w:t>
      </w:r>
      <w:bookmarkEnd w:id="109"/>
    </w:p>
    <w:p w14:paraId="374AF0DD" w14:textId="77777777" w:rsidR="009F50A4" w:rsidRPr="00B71A1F" w:rsidRDefault="009F50A4" w:rsidP="009F50A4">
      <w:pPr>
        <w:pStyle w:val="Heading2"/>
        <w:rPr>
          <w:rFonts w:asciiTheme="minorHAnsi" w:hAnsiTheme="minorHAnsi" w:cstheme="minorHAnsi"/>
        </w:rPr>
      </w:pPr>
      <w:bookmarkStart w:id="110" w:name="_Toc80776646"/>
      <w:r w:rsidRPr="00B71A1F">
        <w:rPr>
          <w:rFonts w:asciiTheme="minorHAnsi" w:hAnsiTheme="minorHAnsi" w:cstheme="minorHAnsi"/>
        </w:rPr>
        <w:t>Center for Critical Democracy Studies</w:t>
      </w:r>
      <w:bookmarkEnd w:id="110"/>
    </w:p>
    <w:p w14:paraId="5107214E" w14:textId="77777777" w:rsidR="009F50A4" w:rsidRPr="00B71A1F" w:rsidRDefault="009F50A4" w:rsidP="009F50A4">
      <w:pPr>
        <w:pStyle w:val="Heading3"/>
        <w:rPr>
          <w:rFonts w:asciiTheme="minorHAnsi" w:hAnsiTheme="minorHAnsi" w:cstheme="minorHAnsi"/>
        </w:rPr>
      </w:pPr>
      <w:bookmarkStart w:id="111" w:name="_Toc20314517"/>
      <w:bookmarkStart w:id="112" w:name="_Toc20471209"/>
      <w:bookmarkStart w:id="113" w:name="_Toc80776647"/>
      <w:r w:rsidRPr="00B71A1F">
        <w:rPr>
          <w:rFonts w:asciiTheme="minorHAnsi" w:hAnsiTheme="minorHAnsi" w:cstheme="minorHAnsi"/>
        </w:rPr>
        <w:t>Mission</w:t>
      </w:r>
      <w:bookmarkEnd w:id="111"/>
      <w:bookmarkEnd w:id="112"/>
      <w:bookmarkEnd w:id="113"/>
    </w:p>
    <w:p w14:paraId="19959111" w14:textId="77777777" w:rsidR="009F50A4" w:rsidRPr="00B71A1F" w:rsidRDefault="009F50A4" w:rsidP="009F50A4">
      <w:pPr>
        <w:pStyle w:val="ListParagraph"/>
        <w:ind w:left="0"/>
        <w:rPr>
          <w:rFonts w:cstheme="minorHAnsi"/>
          <w:color w:val="000000" w:themeColor="text1"/>
        </w:rPr>
      </w:pPr>
      <w:r w:rsidRPr="00B71A1F">
        <w:rPr>
          <w:rFonts w:cstheme="minorHAnsi"/>
        </w:rPr>
        <w:t>The Center for Critical Democracy Studies promotes the practice, study and life of democracy both within and beyond the University. The Center builds on AUP’s mission to educate global citizens by exploring fundamental and practical questions of emancipatory political life through talks, conferences and lectures with international guests; sponsorship of courses and events across campus; and its publication of The Tocqueville Review/La Revue Tocqueville</w:t>
      </w:r>
      <w:r w:rsidRPr="00B71A1F">
        <w:rPr>
          <w:rFonts w:cstheme="minorHAnsi"/>
          <w:color w:val="000000" w:themeColor="text1"/>
        </w:rPr>
        <w:t>.</w:t>
      </w:r>
    </w:p>
    <w:p w14:paraId="19EB09F3" w14:textId="77777777" w:rsidR="009F50A4" w:rsidRPr="00B71A1F" w:rsidRDefault="009F50A4" w:rsidP="009F50A4">
      <w:pPr>
        <w:pStyle w:val="Heading3"/>
        <w:rPr>
          <w:rFonts w:asciiTheme="minorHAnsi" w:hAnsiTheme="minorHAnsi" w:cstheme="minorHAnsi"/>
        </w:rPr>
      </w:pPr>
      <w:bookmarkStart w:id="114" w:name="_Toc20314518"/>
      <w:bookmarkStart w:id="115" w:name="_Toc20471210"/>
      <w:bookmarkStart w:id="116" w:name="_Toc80776648"/>
      <w:r w:rsidRPr="00B71A1F">
        <w:rPr>
          <w:rFonts w:asciiTheme="minorHAnsi" w:hAnsiTheme="minorHAnsi" w:cstheme="minorHAnsi"/>
        </w:rPr>
        <w:t>Objectives</w:t>
      </w:r>
      <w:bookmarkEnd w:id="114"/>
      <w:bookmarkEnd w:id="115"/>
      <w:bookmarkEnd w:id="116"/>
    </w:p>
    <w:p w14:paraId="68E981C5" w14:textId="77777777" w:rsidR="009F50A4" w:rsidRPr="00B71A1F" w:rsidRDefault="009F50A4" w:rsidP="009F50A4">
      <w:pPr>
        <w:pStyle w:val="ListParagraph"/>
        <w:numPr>
          <w:ilvl w:val="0"/>
          <w:numId w:val="3"/>
        </w:numPr>
        <w:rPr>
          <w:rFonts w:cstheme="minorHAnsi"/>
          <w:color w:val="000000" w:themeColor="text1"/>
        </w:rPr>
      </w:pPr>
      <w:r w:rsidRPr="00B71A1F">
        <w:rPr>
          <w:rFonts w:cstheme="minorHAnsi"/>
          <w:color w:val="000000" w:themeColor="text1"/>
        </w:rPr>
        <w:t>Promote the practice, study and life of democracy both within and beyond the University.</w:t>
      </w:r>
    </w:p>
    <w:p w14:paraId="6124623E" w14:textId="77777777" w:rsidR="009F50A4" w:rsidRPr="00B71A1F" w:rsidRDefault="009F50A4" w:rsidP="009F50A4">
      <w:pPr>
        <w:pStyle w:val="ListParagraph"/>
        <w:numPr>
          <w:ilvl w:val="0"/>
          <w:numId w:val="3"/>
        </w:numPr>
        <w:rPr>
          <w:rFonts w:cstheme="minorHAnsi"/>
          <w:color w:val="000000" w:themeColor="text1"/>
        </w:rPr>
      </w:pPr>
      <w:r w:rsidRPr="00B71A1F">
        <w:rPr>
          <w:rFonts w:cstheme="minorHAnsi"/>
          <w:color w:val="000000" w:themeColor="text1"/>
        </w:rPr>
        <w:t>Explore fundamental and practical questions of emancipatory political life through talks, conferences and lectures.</w:t>
      </w:r>
    </w:p>
    <w:p w14:paraId="4BD9D225" w14:textId="77777777" w:rsidR="009F50A4" w:rsidRPr="00B71A1F" w:rsidRDefault="009F50A4" w:rsidP="009F50A4">
      <w:pPr>
        <w:pStyle w:val="ListParagraph"/>
        <w:numPr>
          <w:ilvl w:val="0"/>
          <w:numId w:val="3"/>
        </w:numPr>
        <w:rPr>
          <w:rFonts w:cstheme="minorHAnsi"/>
          <w:color w:val="000000" w:themeColor="text1"/>
        </w:rPr>
      </w:pPr>
      <w:r w:rsidRPr="00B71A1F">
        <w:rPr>
          <w:rFonts w:cstheme="minorHAnsi"/>
          <w:color w:val="000000" w:themeColor="text1"/>
        </w:rPr>
        <w:t>To foster outreach and communication on current political issues through various platforms.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2243"/>
        <w:gridCol w:w="2244"/>
        <w:gridCol w:w="2244"/>
        <w:gridCol w:w="2244"/>
        <w:gridCol w:w="45"/>
      </w:tblGrid>
      <w:tr w:rsidR="00C913A1" w:rsidRPr="00972700" w14:paraId="6310FA4B" w14:textId="77777777" w:rsidTr="00F33AD9">
        <w:trPr>
          <w:tblCellSpacing w:w="15" w:type="dxa"/>
        </w:trPr>
        <w:tc>
          <w:tcPr>
            <w:tcW w:w="0" w:type="auto"/>
            <w:gridSpan w:val="5"/>
            <w:tcBorders>
              <w:top w:val="outset" w:sz="6" w:space="0" w:color="auto"/>
              <w:left w:val="nil"/>
              <w:bottom w:val="nil"/>
              <w:right w:val="nil"/>
            </w:tcBorders>
            <w:shd w:val="clear" w:color="auto" w:fill="D9E2F3" w:themeFill="accent1" w:themeFillTint="33"/>
            <w:vAlign w:val="center"/>
            <w:hideMark/>
          </w:tcPr>
          <w:p w14:paraId="4D76D688" w14:textId="77777777" w:rsidR="00C913A1" w:rsidRPr="00972700" w:rsidRDefault="00C913A1" w:rsidP="00F33AD9">
            <w:pPr>
              <w:jc w:val="center"/>
              <w:rPr>
                <w:b/>
                <w:bCs/>
                <w:i/>
                <w:iCs/>
                <w:color w:val="000000" w:themeColor="text1"/>
              </w:rPr>
            </w:pPr>
            <w:r w:rsidRPr="00972700">
              <w:rPr>
                <w:b/>
                <w:bCs/>
                <w:i/>
                <w:iCs/>
                <w:smallCaps/>
                <w:color w:val="000000"/>
              </w:rPr>
              <w:t>Unit alignment Matrix </w:t>
            </w:r>
            <w:r w:rsidRPr="00972700">
              <w:rPr>
                <w:b/>
                <w:bCs/>
                <w:i/>
                <w:iCs/>
                <w:smallCaps/>
                <w:color w:val="000000"/>
              </w:rPr>
              <w:br/>
            </w:r>
            <w:r w:rsidRPr="00972700">
              <w:rPr>
                <w:i/>
                <w:iCs/>
                <w:smallCaps/>
                <w:color w:val="000000"/>
              </w:rPr>
              <w:t>(indicate how your unit’s objectives align with institutional objectives)</w:t>
            </w:r>
          </w:p>
        </w:tc>
      </w:tr>
      <w:tr w:rsidR="00C913A1" w:rsidRPr="00972700" w14:paraId="2B003E37"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5EF5C0" w14:textId="77777777" w:rsidR="00C913A1" w:rsidRPr="00972700" w:rsidRDefault="00C913A1" w:rsidP="00F33AD9">
            <w:pPr>
              <w:jc w:val="center"/>
              <w:rPr>
                <w:b/>
                <w:bCs/>
                <w:color w:val="000000" w:themeColor="text1"/>
              </w:rPr>
            </w:pPr>
            <w:r w:rsidRPr="00972700">
              <w:rPr>
                <w:b/>
                <w:bCs/>
                <w:color w:val="000000" w:themeColor="text1"/>
              </w:rPr>
              <w:t>Institutional objectives / unit objectives (from matrix above)</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068CCE" w14:textId="77777777" w:rsidR="00C913A1" w:rsidRDefault="00C913A1" w:rsidP="00F33AD9">
            <w:pPr>
              <w:jc w:val="center"/>
            </w:pPr>
            <w:r>
              <w:t>Democratic</w:t>
            </w:r>
          </w:p>
          <w:p w14:paraId="1954B4AC" w14:textId="77777777" w:rsidR="00C913A1" w:rsidRPr="00972700" w:rsidRDefault="00C913A1" w:rsidP="00F33AD9">
            <w:pPr>
              <w:jc w:val="center"/>
              <w:rPr>
                <w:b/>
                <w:bCs/>
                <w:color w:val="000000" w:themeColor="text1"/>
              </w:rPr>
            </w:pPr>
            <w:r>
              <w:t xml:space="preserve">Practice </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A3EB4C" w14:textId="77777777" w:rsidR="00C913A1" w:rsidRDefault="00C913A1" w:rsidP="00F33AD9">
            <w:pPr>
              <w:jc w:val="center"/>
            </w:pPr>
            <w:r>
              <w:t>Intellectual</w:t>
            </w:r>
          </w:p>
          <w:p w14:paraId="6886A104" w14:textId="77777777" w:rsidR="00C913A1" w:rsidRPr="00972700" w:rsidRDefault="00C913A1" w:rsidP="00F33AD9">
            <w:pPr>
              <w:jc w:val="center"/>
              <w:rPr>
                <w:b/>
                <w:bCs/>
                <w:color w:val="000000" w:themeColor="text1"/>
              </w:rPr>
            </w:pPr>
            <w:r>
              <w:t>Exploration</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DC1190" w14:textId="77777777" w:rsidR="00C913A1" w:rsidRPr="00972700" w:rsidRDefault="00C913A1" w:rsidP="00F33AD9">
            <w:pPr>
              <w:jc w:val="center"/>
            </w:pPr>
            <w:r w:rsidRPr="00972700">
              <w:t>Outreach</w:t>
            </w:r>
          </w:p>
          <w:p w14:paraId="089A8580" w14:textId="77777777" w:rsidR="00C913A1" w:rsidRPr="00972700" w:rsidRDefault="00C913A1" w:rsidP="00F33AD9">
            <w:pPr>
              <w:jc w:val="center"/>
              <w:rPr>
                <w:b/>
                <w:bCs/>
                <w:color w:val="000000" w:themeColor="text1"/>
              </w:rPr>
            </w:pPr>
          </w:p>
        </w:tc>
      </w:tr>
      <w:tr w:rsidR="00C913A1" w:rsidRPr="00972700" w14:paraId="5DD1F27D"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5F9F18" w14:textId="77777777" w:rsidR="00C913A1" w:rsidRPr="00972700" w:rsidRDefault="00C913A1" w:rsidP="00F33AD9">
            <w:pPr>
              <w:rPr>
                <w:color w:val="000000" w:themeColor="text1"/>
              </w:rPr>
            </w:pPr>
            <w:r w:rsidRPr="00972700">
              <w:rPr>
                <w:color w:val="000000" w:themeColor="text1"/>
              </w:rPr>
              <w:t>Priority 1:  Building a Learning Community of Global Explorers.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6730C3" w14:textId="77777777" w:rsidR="00C913A1" w:rsidRPr="000416E7" w:rsidRDefault="00C913A1" w:rsidP="00F33AD9">
            <w:pPr>
              <w:jc w:val="center"/>
              <w:rPr>
                <w:color w:val="000000"/>
                <w:sz w:val="20"/>
                <w:szCs w:val="20"/>
              </w:rPr>
            </w:pPr>
            <w:r w:rsidRPr="000416E7">
              <w:rPr>
                <w:color w:val="000000"/>
                <w:sz w:val="20"/>
                <w:szCs w:val="20"/>
              </w:rPr>
              <w:t xml:space="preserve">Engaging with students outside the classroom on current political issues contributed to building a sense of community </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C688E5" w14:textId="77777777" w:rsidR="00C913A1" w:rsidRPr="000416E7" w:rsidRDefault="00C913A1" w:rsidP="00F33AD9">
            <w:pPr>
              <w:jc w:val="center"/>
              <w:rPr>
                <w:color w:val="000000"/>
                <w:sz w:val="20"/>
                <w:szCs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7EB425" w14:textId="77777777" w:rsidR="00C913A1" w:rsidRPr="000416E7" w:rsidRDefault="00C913A1" w:rsidP="00F33AD9">
            <w:pPr>
              <w:jc w:val="center"/>
              <w:rPr>
                <w:color w:val="000000"/>
                <w:sz w:val="20"/>
                <w:szCs w:val="20"/>
              </w:rPr>
            </w:pPr>
          </w:p>
        </w:tc>
      </w:tr>
      <w:tr w:rsidR="00C913A1" w:rsidRPr="00972700" w14:paraId="71A8C292"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5099C6" w14:textId="77777777" w:rsidR="00C913A1" w:rsidRPr="00972700" w:rsidRDefault="00C913A1" w:rsidP="00F33AD9">
            <w:pPr>
              <w:rPr>
                <w:color w:val="000000" w:themeColor="text1"/>
              </w:rPr>
            </w:pPr>
            <w:r w:rsidRPr="00972700">
              <w:rPr>
                <w:color w:val="000000" w:themeColor="text1"/>
              </w:rPr>
              <w:t>Priority 2:  Creating a Global Liberal Arts Curriculum and Pathways to International Careers.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281E24" w14:textId="77777777" w:rsidR="00C913A1" w:rsidRPr="000416E7" w:rsidRDefault="00C913A1" w:rsidP="00F33AD9">
            <w:pPr>
              <w:jc w:val="center"/>
              <w:rPr>
                <w:color w:val="000000"/>
                <w:sz w:val="20"/>
                <w:szCs w:val="20"/>
              </w:rPr>
            </w:pPr>
            <w:r>
              <w:rPr>
                <w:color w:val="000000"/>
                <w:sz w:val="20"/>
                <w:szCs w:val="20"/>
              </w:rPr>
              <w:t>Several of the activities supported by the CCDS are directly included in some of the course offerings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19236B" w14:textId="77777777" w:rsidR="00C913A1" w:rsidRPr="000416E7" w:rsidRDefault="00C913A1" w:rsidP="00F33AD9">
            <w:pPr>
              <w:jc w:val="center"/>
              <w:rPr>
                <w:color w:val="000000"/>
                <w:sz w:val="20"/>
                <w:szCs w:val="20"/>
              </w:rPr>
            </w:pPr>
            <w:r>
              <w:rPr>
                <w:color w:val="000000"/>
                <w:sz w:val="20"/>
                <w:szCs w:val="20"/>
              </w:rPr>
              <w:t xml:space="preserve">The center contributes directly </w:t>
            </w:r>
            <w:r w:rsidRPr="000416E7">
              <w:rPr>
                <w:color w:val="000000"/>
                <w:sz w:val="20"/>
                <w:szCs w:val="20"/>
              </w:rPr>
              <w:t xml:space="preserve">to </w:t>
            </w:r>
            <w:r>
              <w:rPr>
                <w:color w:val="000000"/>
                <w:sz w:val="20"/>
                <w:szCs w:val="20"/>
              </w:rPr>
              <w:t>curriculum building</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709FA0" w14:textId="77777777" w:rsidR="00C913A1" w:rsidRPr="000416E7" w:rsidRDefault="00C913A1" w:rsidP="00F33AD9">
            <w:pPr>
              <w:jc w:val="center"/>
              <w:rPr>
                <w:color w:val="000000" w:themeColor="text1"/>
                <w:sz w:val="20"/>
                <w:szCs w:val="20"/>
              </w:rPr>
            </w:pPr>
          </w:p>
        </w:tc>
      </w:tr>
      <w:tr w:rsidR="00C913A1" w:rsidRPr="00972700" w14:paraId="48DEC8AF"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3D4835" w14:textId="77777777" w:rsidR="00C913A1" w:rsidRPr="00972700" w:rsidRDefault="00C913A1" w:rsidP="00F33AD9">
            <w:pPr>
              <w:rPr>
                <w:color w:val="000000" w:themeColor="text1"/>
              </w:rPr>
            </w:pPr>
            <w:r w:rsidRPr="00972700">
              <w:rPr>
                <w:color w:val="000000" w:themeColor="text1"/>
              </w:rPr>
              <w:t>Priority 3:  Designing a Campus for a Global Community.</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080C1F" w14:textId="77777777" w:rsidR="00C913A1" w:rsidRPr="000416E7" w:rsidRDefault="00C913A1" w:rsidP="00F33AD9">
            <w:pPr>
              <w:jc w:val="center"/>
              <w:rPr>
                <w:color w:val="000000" w:themeColor="text1"/>
                <w:sz w:val="20"/>
                <w:szCs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C5C646" w14:textId="77777777" w:rsidR="00C913A1" w:rsidRPr="000416E7" w:rsidRDefault="00C913A1" w:rsidP="00F33AD9">
            <w:pPr>
              <w:jc w:val="center"/>
              <w:rPr>
                <w:color w:val="000000" w:themeColor="text1"/>
                <w:sz w:val="20"/>
                <w:szCs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542A12" w14:textId="77777777" w:rsidR="00C913A1" w:rsidRPr="000416E7" w:rsidRDefault="00C913A1" w:rsidP="00F33AD9">
            <w:pPr>
              <w:jc w:val="center"/>
              <w:rPr>
                <w:color w:val="000000" w:themeColor="text1"/>
                <w:sz w:val="20"/>
                <w:szCs w:val="20"/>
              </w:rPr>
            </w:pPr>
          </w:p>
        </w:tc>
      </w:tr>
      <w:tr w:rsidR="00C913A1" w:rsidRPr="00972700" w14:paraId="5BC263FD"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C5BABE" w14:textId="77777777" w:rsidR="00C913A1" w:rsidRPr="00972700" w:rsidRDefault="00C913A1" w:rsidP="00F33AD9">
            <w:pPr>
              <w:rPr>
                <w:color w:val="000000" w:themeColor="text1"/>
              </w:rPr>
            </w:pPr>
            <w:r w:rsidRPr="00972700">
              <w:rPr>
                <w:color w:val="000000" w:themeColor="text1"/>
              </w:rPr>
              <w:t>Priority 4: Communicating AUP’s Global Reach.</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99C458" w14:textId="77777777" w:rsidR="00C913A1" w:rsidRPr="000416E7" w:rsidRDefault="00C913A1" w:rsidP="00F33AD9">
            <w:pPr>
              <w:jc w:val="center"/>
              <w:rPr>
                <w:color w:val="000000"/>
                <w:sz w:val="20"/>
                <w:szCs w:val="20"/>
              </w:rPr>
            </w:pPr>
            <w:r>
              <w:rPr>
                <w:color w:val="000000"/>
                <w:sz w:val="20"/>
                <w:szCs w:val="20"/>
              </w:rPr>
              <w:t xml:space="preserve">Partnerships with other French and international institutions are a </w:t>
            </w:r>
            <w:r>
              <w:rPr>
                <w:color w:val="000000"/>
                <w:sz w:val="20"/>
                <w:szCs w:val="20"/>
              </w:rPr>
              <w:lastRenderedPageBreak/>
              <w:t xml:space="preserve">measure of AUP’s global reach. </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0E3C15" w14:textId="77777777" w:rsidR="00C913A1" w:rsidRPr="000416E7" w:rsidRDefault="00C913A1" w:rsidP="00F33AD9">
            <w:pPr>
              <w:jc w:val="center"/>
              <w:rPr>
                <w:color w:val="000000"/>
                <w:sz w:val="20"/>
                <w:szCs w:val="20"/>
              </w:rPr>
            </w:pPr>
            <w:r>
              <w:rPr>
                <w:color w:val="000000"/>
                <w:sz w:val="20"/>
                <w:szCs w:val="20"/>
              </w:rPr>
              <w:lastRenderedPageBreak/>
              <w:t>The publications of the CCDS contribute directly to the Institutions brand.</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23E2D8" w14:textId="77777777" w:rsidR="00C913A1" w:rsidRPr="000416E7" w:rsidRDefault="00C913A1" w:rsidP="00F33AD9">
            <w:pPr>
              <w:jc w:val="center"/>
              <w:rPr>
                <w:color w:val="000000"/>
                <w:sz w:val="20"/>
                <w:szCs w:val="20"/>
              </w:rPr>
            </w:pPr>
            <w:r>
              <w:rPr>
                <w:color w:val="000000"/>
                <w:sz w:val="20"/>
                <w:szCs w:val="20"/>
              </w:rPr>
              <w:t xml:space="preserve">The events held under the aegis of the CCDS contribute directly to </w:t>
            </w:r>
            <w:r>
              <w:rPr>
                <w:color w:val="000000"/>
                <w:sz w:val="20"/>
                <w:szCs w:val="20"/>
              </w:rPr>
              <w:lastRenderedPageBreak/>
              <w:t>the Institutions global brand.</w:t>
            </w:r>
          </w:p>
        </w:tc>
      </w:tr>
      <w:tr w:rsidR="00C913A1" w:rsidRPr="00972700" w14:paraId="43ABDA10"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82D3DA" w14:textId="77777777" w:rsidR="00C913A1" w:rsidRPr="00972700" w:rsidRDefault="00C913A1" w:rsidP="00F33AD9">
            <w:pPr>
              <w:rPr>
                <w:color w:val="000000" w:themeColor="text1"/>
              </w:rPr>
            </w:pPr>
            <w:r w:rsidRPr="00972700">
              <w:rPr>
                <w:color w:val="000000" w:themeColor="text1"/>
              </w:rPr>
              <w:lastRenderedPageBreak/>
              <w:t>Priority 5:  Achieving Institutional Sustainability.</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061E18" w14:textId="77777777" w:rsidR="00C913A1" w:rsidRPr="000416E7" w:rsidRDefault="00C913A1" w:rsidP="00F33AD9">
            <w:pPr>
              <w:jc w:val="center"/>
              <w:rPr>
                <w:color w:val="000000" w:themeColor="text1"/>
                <w:sz w:val="20"/>
                <w:szCs w:val="20"/>
              </w:rPr>
            </w:pPr>
            <w:r>
              <w:rPr>
                <w:color w:val="000000" w:themeColor="text1"/>
                <w:sz w:val="20"/>
                <w:szCs w:val="20"/>
              </w:rPr>
              <w:t>Global partnerships contribute to AUP’s sustainability by increasing our student enrollment potential</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BD7F00" w14:textId="77777777" w:rsidR="00C913A1" w:rsidRPr="000416E7" w:rsidRDefault="00C913A1" w:rsidP="00F33AD9">
            <w:pPr>
              <w:jc w:val="center"/>
              <w:rPr>
                <w:color w:val="000000" w:themeColor="text1"/>
                <w:sz w:val="20"/>
                <w:szCs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BDD547" w14:textId="77777777" w:rsidR="00C913A1" w:rsidRPr="000416E7" w:rsidRDefault="00C913A1" w:rsidP="00F33AD9">
            <w:pPr>
              <w:jc w:val="center"/>
              <w:rPr>
                <w:color w:val="000000" w:themeColor="text1"/>
                <w:sz w:val="20"/>
                <w:szCs w:val="20"/>
              </w:rPr>
            </w:pPr>
          </w:p>
        </w:tc>
      </w:tr>
      <w:tr w:rsidR="00C913A1" w:rsidRPr="00972700" w14:paraId="6EB617B0"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tcPr>
          <w:p w14:paraId="32D9666A" w14:textId="2F3E4DE9" w:rsidR="00C913A1" w:rsidRPr="00972700" w:rsidRDefault="00C913A1" w:rsidP="00C913A1">
            <w:pPr>
              <w:rPr>
                <w:color w:val="000000" w:themeColor="text1"/>
              </w:rPr>
            </w:pPr>
            <w:r w:rsidRPr="00972700">
              <w:rPr>
                <w:bCs/>
                <w:iCs/>
                <w:color w:val="212121"/>
              </w:rPr>
              <w:t>ILO 1: Independent, creative thinkers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593AB8BD" w14:textId="77777777" w:rsidR="00C913A1" w:rsidRPr="000416E7" w:rsidRDefault="00C913A1" w:rsidP="00F33AD9">
            <w:pPr>
              <w:jc w:val="center"/>
              <w:rPr>
                <w:color w:val="000000"/>
                <w:sz w:val="20"/>
                <w:szCs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3CCE0865" w14:textId="77777777" w:rsidR="00C913A1" w:rsidRPr="000416E7" w:rsidRDefault="00C913A1" w:rsidP="00F33AD9">
            <w:pPr>
              <w:jc w:val="center"/>
              <w:rPr>
                <w:color w:val="000000"/>
                <w:sz w:val="20"/>
                <w:szCs w:val="20"/>
              </w:rPr>
            </w:pPr>
            <w:r>
              <w:rPr>
                <w:color w:val="000000"/>
                <w:sz w:val="20"/>
                <w:szCs w:val="20"/>
              </w:rPr>
              <w:t xml:space="preserve">Intellectual exploration, regardless of the subject, is the bedrock of independent thinking. </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4724ED72" w14:textId="77777777" w:rsidR="00C913A1" w:rsidRPr="000416E7" w:rsidRDefault="00C913A1" w:rsidP="00F33AD9">
            <w:pPr>
              <w:jc w:val="center"/>
              <w:rPr>
                <w:color w:val="000000"/>
                <w:sz w:val="20"/>
                <w:szCs w:val="20"/>
              </w:rPr>
            </w:pPr>
          </w:p>
        </w:tc>
      </w:tr>
      <w:tr w:rsidR="00C913A1" w:rsidRPr="00972700" w14:paraId="69692BE8"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tcPr>
          <w:p w14:paraId="5AB79CA5" w14:textId="0ED55E83" w:rsidR="00C913A1" w:rsidRPr="00972700" w:rsidRDefault="00C913A1" w:rsidP="00C913A1">
            <w:pPr>
              <w:rPr>
                <w:color w:val="000000" w:themeColor="text1"/>
              </w:rPr>
            </w:pPr>
            <w:r w:rsidRPr="00972700">
              <w:rPr>
                <w:bCs/>
                <w:iCs/>
                <w:color w:val="212121"/>
              </w:rPr>
              <w:t>ILO 2: Engaged, lifelong learners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51013A63" w14:textId="77777777" w:rsidR="00C913A1" w:rsidRPr="000416E7" w:rsidRDefault="00C913A1" w:rsidP="00F33AD9">
            <w:pPr>
              <w:jc w:val="center"/>
              <w:rPr>
                <w:color w:val="000000"/>
                <w:sz w:val="20"/>
                <w:szCs w:val="20"/>
              </w:rPr>
            </w:pPr>
            <w:r>
              <w:rPr>
                <w:color w:val="000000"/>
                <w:sz w:val="20"/>
                <w:szCs w:val="20"/>
              </w:rPr>
              <w:t>Lifelong learners continue their self-education also by engaging their peers.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3729B6A4" w14:textId="77777777" w:rsidR="00C913A1" w:rsidRPr="000416E7" w:rsidRDefault="00C913A1" w:rsidP="00F33AD9">
            <w:pPr>
              <w:jc w:val="center"/>
              <w:rPr>
                <w:color w:val="000000"/>
                <w:sz w:val="20"/>
                <w:szCs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565080C7" w14:textId="77777777" w:rsidR="00C913A1" w:rsidRPr="000416E7" w:rsidRDefault="00C913A1" w:rsidP="00F33AD9">
            <w:pPr>
              <w:jc w:val="center"/>
              <w:rPr>
                <w:color w:val="000000"/>
                <w:sz w:val="20"/>
                <w:szCs w:val="20"/>
              </w:rPr>
            </w:pPr>
          </w:p>
        </w:tc>
      </w:tr>
      <w:tr w:rsidR="00C913A1" w:rsidRPr="00972700" w14:paraId="7B7E1C1E" w14:textId="77777777" w:rsidTr="00C913A1">
        <w:trPr>
          <w:gridAfter w:val="1"/>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tcPr>
          <w:p w14:paraId="02C6466A" w14:textId="4D785BA0" w:rsidR="00C913A1" w:rsidRPr="00972700" w:rsidRDefault="00C913A1" w:rsidP="00C913A1">
            <w:pPr>
              <w:rPr>
                <w:color w:val="000000" w:themeColor="text1"/>
              </w:rPr>
            </w:pPr>
            <w:r w:rsidRPr="00972700">
              <w:rPr>
                <w:bCs/>
                <w:iCs/>
                <w:color w:val="212121"/>
              </w:rPr>
              <w:t xml:space="preserve">ILO 3: </w:t>
            </w:r>
            <w:r w:rsidRPr="00972700">
              <w:rPr>
                <w:color w:val="212121"/>
              </w:rPr>
              <w:t>Responsible actors and empowered leaders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0B880FE7" w14:textId="77777777" w:rsidR="00C913A1" w:rsidRPr="00B90867" w:rsidRDefault="00C913A1" w:rsidP="00F33AD9">
            <w:pPr>
              <w:jc w:val="center"/>
              <w:rPr>
                <w:color w:val="000000"/>
                <w:sz w:val="20"/>
              </w:rPr>
            </w:pPr>
            <w:r>
              <w:rPr>
                <w:color w:val="000000"/>
                <w:sz w:val="20"/>
              </w:rPr>
              <w:t>The fundamental tenants of democracy should be well understood by our leaders and all actors.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7DD6B7A8" w14:textId="77777777" w:rsidR="00C913A1" w:rsidRPr="00B90867" w:rsidRDefault="00C913A1" w:rsidP="00F33AD9">
            <w:pPr>
              <w:jc w:val="center"/>
              <w:rPr>
                <w:color w:val="000000"/>
                <w:sz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31509558" w14:textId="77777777" w:rsidR="00C913A1" w:rsidRPr="00B90867" w:rsidRDefault="00C913A1" w:rsidP="00F33AD9">
            <w:pPr>
              <w:jc w:val="center"/>
              <w:rPr>
                <w:color w:val="000000"/>
                <w:sz w:val="20"/>
              </w:rPr>
            </w:pPr>
          </w:p>
        </w:tc>
      </w:tr>
      <w:tr w:rsidR="00C913A1" w:rsidRPr="00972700" w14:paraId="189EC121" w14:textId="77777777" w:rsidTr="00C913A1">
        <w:trPr>
          <w:gridAfter w:val="1"/>
          <w:trHeight w:val="197"/>
          <w:tblCellSpacing w:w="15" w:type="dxa"/>
        </w:trPr>
        <w:tc>
          <w:tcPr>
            <w:tcW w:w="2198" w:type="dxa"/>
            <w:tcBorders>
              <w:top w:val="outset" w:sz="6" w:space="0" w:color="auto"/>
              <w:left w:val="outset" w:sz="6" w:space="0" w:color="auto"/>
              <w:bottom w:val="outset" w:sz="6" w:space="0" w:color="auto"/>
              <w:right w:val="outset" w:sz="6" w:space="0" w:color="auto"/>
            </w:tcBorders>
            <w:shd w:val="clear" w:color="auto" w:fill="auto"/>
            <w:vAlign w:val="center"/>
          </w:tcPr>
          <w:p w14:paraId="3009B238" w14:textId="0FE37D30" w:rsidR="00C913A1" w:rsidRPr="00972700" w:rsidRDefault="00C913A1" w:rsidP="00C913A1">
            <w:pPr>
              <w:rPr>
                <w:color w:val="000000" w:themeColor="text1"/>
              </w:rPr>
            </w:pPr>
            <w:r w:rsidRPr="00972700">
              <w:rPr>
                <w:bCs/>
                <w:iCs/>
                <w:color w:val="212121"/>
              </w:rPr>
              <w:t>ILO 4: Adaptable communicators with a global perspective</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7F06E9FA" w14:textId="77777777" w:rsidR="00C913A1" w:rsidRPr="00B90867" w:rsidRDefault="00C913A1" w:rsidP="00F33AD9">
            <w:pPr>
              <w:jc w:val="center"/>
              <w:rPr>
                <w:color w:val="000000"/>
                <w:sz w:val="20"/>
              </w:rPr>
            </w:pP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474B21A4" w14:textId="77777777" w:rsidR="00C913A1" w:rsidRPr="00B90867" w:rsidRDefault="00C913A1" w:rsidP="00F33AD9">
            <w:pPr>
              <w:jc w:val="center"/>
              <w:rPr>
                <w:color w:val="000000"/>
                <w:sz w:val="20"/>
              </w:rPr>
            </w:pPr>
            <w:r w:rsidRPr="00B90867">
              <w:rPr>
                <w:color w:val="000000"/>
                <w:sz w:val="20"/>
              </w:rPr>
              <w:t>Students develop their written communication skills by contributing to CCDS publications</w:t>
            </w:r>
          </w:p>
        </w:tc>
        <w:tc>
          <w:tcPr>
            <w:tcW w:w="2214" w:type="dxa"/>
            <w:tcBorders>
              <w:top w:val="outset" w:sz="6" w:space="0" w:color="auto"/>
              <w:left w:val="outset" w:sz="6" w:space="0" w:color="auto"/>
              <w:bottom w:val="outset" w:sz="6" w:space="0" w:color="auto"/>
              <w:right w:val="outset" w:sz="6" w:space="0" w:color="auto"/>
            </w:tcBorders>
            <w:shd w:val="clear" w:color="auto" w:fill="auto"/>
            <w:vAlign w:val="center"/>
          </w:tcPr>
          <w:p w14:paraId="28567A4E" w14:textId="77777777" w:rsidR="00C913A1" w:rsidRPr="00B90867" w:rsidRDefault="00C913A1" w:rsidP="00F33AD9">
            <w:pPr>
              <w:jc w:val="center"/>
              <w:rPr>
                <w:color w:val="000000"/>
                <w:sz w:val="20"/>
              </w:rPr>
            </w:pPr>
          </w:p>
        </w:tc>
      </w:tr>
    </w:tbl>
    <w:p w14:paraId="33E85C53" w14:textId="77777777" w:rsidR="009F50A4" w:rsidRPr="00B71A1F" w:rsidRDefault="009F50A4" w:rsidP="009F50A4">
      <w:pPr>
        <w:pStyle w:val="Heading2"/>
        <w:rPr>
          <w:rFonts w:asciiTheme="minorHAnsi" w:hAnsiTheme="minorHAnsi" w:cstheme="minorHAnsi"/>
        </w:rPr>
      </w:pPr>
    </w:p>
    <w:p w14:paraId="227E2683" w14:textId="1DCBE3AF" w:rsidR="009F50A4" w:rsidRPr="00C913A1" w:rsidRDefault="009F50A4" w:rsidP="001B33A6">
      <w:pPr>
        <w:pStyle w:val="Heading1"/>
        <w:rPr>
          <w:sz w:val="26"/>
          <w:szCs w:val="26"/>
        </w:rPr>
      </w:pPr>
      <w:bookmarkStart w:id="117" w:name="_Toc80776649"/>
      <w:r w:rsidRPr="00B71A1F">
        <w:t>Center for writes and translators</w:t>
      </w:r>
      <w:bookmarkEnd w:id="117"/>
    </w:p>
    <w:p w14:paraId="5C983772" w14:textId="77777777" w:rsidR="009F50A4" w:rsidRPr="00B71A1F" w:rsidRDefault="009F50A4" w:rsidP="009F50A4">
      <w:pPr>
        <w:pStyle w:val="Heading3"/>
        <w:rPr>
          <w:rFonts w:asciiTheme="minorHAnsi" w:hAnsiTheme="minorHAnsi" w:cstheme="minorHAnsi"/>
        </w:rPr>
      </w:pPr>
      <w:bookmarkStart w:id="118" w:name="_Toc20314520"/>
      <w:bookmarkStart w:id="119" w:name="_Toc20471212"/>
      <w:bookmarkStart w:id="120" w:name="_Toc80776650"/>
      <w:r w:rsidRPr="00B71A1F">
        <w:rPr>
          <w:rFonts w:asciiTheme="minorHAnsi" w:hAnsiTheme="minorHAnsi" w:cstheme="minorHAnsi"/>
        </w:rPr>
        <w:t>Mission</w:t>
      </w:r>
      <w:bookmarkEnd w:id="118"/>
      <w:bookmarkEnd w:id="119"/>
      <w:bookmarkEnd w:id="120"/>
    </w:p>
    <w:p w14:paraId="5693F1AC" w14:textId="77777777" w:rsidR="009F50A4" w:rsidRPr="00B71A1F" w:rsidRDefault="009F50A4" w:rsidP="009F50A4">
      <w:pPr>
        <w:rPr>
          <w:rFonts w:cstheme="minorHAnsi"/>
          <w:lang w:val="en-GB" w:eastAsia="en-GB"/>
        </w:rPr>
      </w:pPr>
      <w:bookmarkStart w:id="121" w:name="_Toc20314521"/>
      <w:bookmarkStart w:id="122" w:name="_Toc20471213"/>
      <w:r w:rsidRPr="00B71A1F">
        <w:rPr>
          <w:rFonts w:cstheme="minorHAnsi"/>
          <w:lang w:val="en-GB" w:eastAsia="en-GB"/>
        </w:rPr>
        <w:t>The Center for Writers &amp; Translators has as its mission the promotion of literary activity, especially where that relates to the practice of translation – translation taken in its broadest sense. The Center galvanizes the already active literary culture at AUP: through talks and lectures with international guests; through sponsorship of literary events across campus; and through its publication of the Cahiers Series. Its further long-term objectives are a) to enhance the reputation of AUP through its Cahiers Series and b) to foster a culture of Creative Writing at AUP.</w:t>
      </w:r>
    </w:p>
    <w:p w14:paraId="04AB247C" w14:textId="77777777" w:rsidR="009F50A4" w:rsidRPr="00B71A1F" w:rsidRDefault="009F50A4" w:rsidP="009F50A4">
      <w:pPr>
        <w:pStyle w:val="Heading3"/>
        <w:rPr>
          <w:rFonts w:asciiTheme="minorHAnsi" w:eastAsia="Times New Roman" w:hAnsiTheme="minorHAnsi" w:cstheme="minorHAnsi"/>
          <w:shd w:val="clear" w:color="auto" w:fill="FFFFFF"/>
          <w:lang w:eastAsia="en-GB"/>
        </w:rPr>
      </w:pPr>
      <w:bookmarkStart w:id="123" w:name="_Toc80776651"/>
      <w:r w:rsidRPr="00B71A1F">
        <w:rPr>
          <w:rFonts w:asciiTheme="minorHAnsi" w:eastAsia="Times New Roman" w:hAnsiTheme="minorHAnsi" w:cstheme="minorHAnsi"/>
          <w:shd w:val="clear" w:color="auto" w:fill="FFFFFF"/>
          <w:lang w:eastAsia="en-GB"/>
        </w:rPr>
        <w:t>Objectives</w:t>
      </w:r>
      <w:bookmarkEnd w:id="121"/>
      <w:bookmarkEnd w:id="122"/>
      <w:bookmarkEnd w:id="123"/>
    </w:p>
    <w:p w14:paraId="34A36A16" w14:textId="77777777" w:rsidR="009F50A4" w:rsidRPr="00B71A1F" w:rsidRDefault="009F50A4" w:rsidP="00F61041">
      <w:pPr>
        <w:pStyle w:val="ListParagraph"/>
        <w:numPr>
          <w:ilvl w:val="0"/>
          <w:numId w:val="45"/>
        </w:numPr>
        <w:spacing w:after="240" w:line="240" w:lineRule="auto"/>
        <w:jc w:val="left"/>
        <w:rPr>
          <w:rFonts w:cstheme="minorHAnsi"/>
          <w:lang w:val="en-GB" w:eastAsia="en-GB"/>
        </w:rPr>
      </w:pPr>
      <w:r w:rsidRPr="00B71A1F">
        <w:rPr>
          <w:rFonts w:cstheme="minorHAnsi"/>
          <w:lang w:val="en-GB" w:eastAsia="en-GB"/>
        </w:rPr>
        <w:t>To galvanize the already active literary culture at AUP: through talks and lectures with international guests.</w:t>
      </w:r>
      <w:r w:rsidRPr="00B71A1F">
        <w:rPr>
          <w:rFonts w:cstheme="minorHAnsi"/>
          <w:lang w:val="en-GB" w:eastAsia="en-GB"/>
        </w:rPr>
        <w:tab/>
      </w:r>
    </w:p>
    <w:p w14:paraId="7C299AF1" w14:textId="77777777" w:rsidR="009F50A4" w:rsidRPr="00B71A1F" w:rsidRDefault="009F50A4" w:rsidP="00F61041">
      <w:pPr>
        <w:pStyle w:val="ListParagraph"/>
        <w:numPr>
          <w:ilvl w:val="0"/>
          <w:numId w:val="45"/>
        </w:numPr>
        <w:spacing w:after="240" w:line="240" w:lineRule="auto"/>
        <w:jc w:val="left"/>
        <w:rPr>
          <w:rFonts w:cstheme="minorHAnsi"/>
          <w:lang w:val="en-GB" w:eastAsia="en-GB"/>
        </w:rPr>
      </w:pPr>
      <w:r w:rsidRPr="00B71A1F">
        <w:rPr>
          <w:rFonts w:cstheme="minorHAnsi"/>
          <w:lang w:val="en-GB" w:eastAsia="en-GB"/>
        </w:rPr>
        <w:t>To enhance the reputation of AUP through its Cahiers Series and other affiliated publication projects and other affiliated publication projects</w:t>
      </w:r>
      <w:r w:rsidRPr="00B71A1F">
        <w:rPr>
          <w:rFonts w:cstheme="minorHAnsi"/>
          <w:lang w:val="en-GB" w:eastAsia="en-GB"/>
        </w:rPr>
        <w:tab/>
      </w:r>
    </w:p>
    <w:p w14:paraId="6329FE4B" w14:textId="77777777" w:rsidR="009F50A4" w:rsidRPr="00B71A1F" w:rsidRDefault="009F50A4" w:rsidP="00F61041">
      <w:pPr>
        <w:pStyle w:val="ListParagraph"/>
        <w:numPr>
          <w:ilvl w:val="0"/>
          <w:numId w:val="45"/>
        </w:numPr>
        <w:spacing w:after="240" w:line="240" w:lineRule="auto"/>
        <w:jc w:val="left"/>
        <w:rPr>
          <w:rFonts w:cstheme="minorHAnsi"/>
          <w:lang w:val="en-GB" w:eastAsia="en-GB"/>
        </w:rPr>
      </w:pPr>
      <w:r w:rsidRPr="00B71A1F">
        <w:rPr>
          <w:rFonts w:cstheme="minorHAnsi"/>
          <w:lang w:val="en-GB" w:eastAsia="en-GB"/>
        </w:rPr>
        <w:lastRenderedPageBreak/>
        <w:t>To foster a culture of Creative Writing at AUP.</w:t>
      </w:r>
    </w:p>
    <w:tbl>
      <w:tblPr>
        <w:tblpPr w:leftFromText="180" w:rightFromText="180" w:vertAnchor="text" w:horzAnchor="margin" w:tblpY="1"/>
        <w:tblW w:w="9540" w:type="dxa"/>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2430"/>
        <w:gridCol w:w="2250"/>
        <w:gridCol w:w="2430"/>
        <w:gridCol w:w="2430"/>
      </w:tblGrid>
      <w:tr w:rsidR="009F50A4" w:rsidRPr="00B71A1F" w14:paraId="676AC7A0" w14:textId="77777777" w:rsidTr="009F50A4">
        <w:trPr>
          <w:tblCellSpacing w:w="15" w:type="dxa"/>
        </w:trPr>
        <w:tc>
          <w:tcPr>
            <w:tcW w:w="9480" w:type="dxa"/>
            <w:gridSpan w:val="4"/>
            <w:tcBorders>
              <w:top w:val="outset" w:sz="6" w:space="0" w:color="auto"/>
              <w:left w:val="nil"/>
              <w:bottom w:val="nil"/>
              <w:right w:val="nil"/>
            </w:tcBorders>
            <w:shd w:val="clear" w:color="auto" w:fill="D9E2F3" w:themeFill="accent1" w:themeFillTint="33"/>
            <w:vAlign w:val="center"/>
          </w:tcPr>
          <w:bookmarkEnd w:id="6"/>
          <w:p w14:paraId="5D0D6F11" w14:textId="77777777" w:rsidR="009F50A4" w:rsidRPr="00B71A1F" w:rsidRDefault="009F50A4" w:rsidP="009F50A4">
            <w:pPr>
              <w:jc w:val="center"/>
              <w:rPr>
                <w:rFonts w:cstheme="minorHAnsi"/>
                <w:b/>
                <w:bCs/>
                <w:i/>
                <w:iCs/>
                <w:color w:val="000000" w:themeColor="text1"/>
                <w:sz w:val="20"/>
                <w:szCs w:val="20"/>
              </w:rPr>
            </w:pPr>
            <w:r w:rsidRPr="00B71A1F">
              <w:rPr>
                <w:rFonts w:cstheme="minorHAnsi"/>
                <w:b/>
                <w:bCs/>
                <w:i/>
                <w:iCs/>
                <w:smallCaps/>
                <w:color w:val="000000"/>
                <w:sz w:val="20"/>
                <w:szCs w:val="20"/>
              </w:rPr>
              <w:t>Unit alignment Matrix </w:t>
            </w:r>
            <w:r w:rsidRPr="00B71A1F">
              <w:rPr>
                <w:rFonts w:cstheme="minorHAnsi"/>
                <w:b/>
                <w:bCs/>
                <w:i/>
                <w:iCs/>
                <w:smallCaps/>
                <w:color w:val="000000"/>
                <w:sz w:val="20"/>
                <w:szCs w:val="20"/>
              </w:rPr>
              <w:br/>
            </w:r>
            <w:r w:rsidRPr="00B71A1F">
              <w:rPr>
                <w:rFonts w:cstheme="minorHAnsi"/>
                <w:i/>
                <w:iCs/>
                <w:smallCaps/>
                <w:color w:val="000000"/>
                <w:sz w:val="20"/>
                <w:szCs w:val="20"/>
              </w:rPr>
              <w:t>(indicate how your unit’s objectives align with institutional objectives)</w:t>
            </w:r>
          </w:p>
        </w:tc>
      </w:tr>
      <w:tr w:rsidR="009F50A4" w:rsidRPr="00B71A1F" w14:paraId="65A80468"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067926E9" w14:textId="77777777" w:rsidR="009F50A4" w:rsidRPr="00B71A1F" w:rsidRDefault="009F50A4" w:rsidP="009F50A4">
            <w:pPr>
              <w:jc w:val="center"/>
              <w:rPr>
                <w:rFonts w:cstheme="minorHAnsi"/>
                <w:b/>
                <w:bCs/>
                <w:color w:val="000000" w:themeColor="text1"/>
                <w:sz w:val="20"/>
                <w:szCs w:val="20"/>
              </w:rPr>
            </w:pPr>
            <w:r w:rsidRPr="00B71A1F">
              <w:rPr>
                <w:rFonts w:cstheme="minorHAnsi"/>
                <w:b/>
                <w:bCs/>
                <w:color w:val="000000" w:themeColor="text1"/>
                <w:sz w:val="20"/>
                <w:szCs w:val="20"/>
              </w:rPr>
              <w:t>Institutional objectives / unit objectives (from matrix above)</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70D66DB1" w14:textId="77777777" w:rsidR="009F50A4" w:rsidRPr="00B71A1F" w:rsidRDefault="009F50A4" w:rsidP="009F50A4">
            <w:pPr>
              <w:jc w:val="center"/>
              <w:rPr>
                <w:rFonts w:cstheme="minorHAnsi"/>
                <w:b/>
                <w:bCs/>
                <w:color w:val="000000" w:themeColor="text1"/>
                <w:sz w:val="20"/>
                <w:szCs w:val="20"/>
              </w:rPr>
            </w:pPr>
            <w:r w:rsidRPr="00B71A1F">
              <w:rPr>
                <w:rFonts w:eastAsia="Times,Times New Roman" w:cstheme="minorHAnsi"/>
                <w:color w:val="000000" w:themeColor="text1"/>
              </w:rPr>
              <w:t>To galvanize literary culture</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6D3B1037" w14:textId="77777777" w:rsidR="009F50A4" w:rsidRPr="00B71A1F" w:rsidRDefault="009F50A4" w:rsidP="009F50A4">
            <w:pPr>
              <w:jc w:val="center"/>
              <w:rPr>
                <w:rFonts w:cstheme="minorHAnsi"/>
                <w:b/>
                <w:bCs/>
                <w:color w:val="000000" w:themeColor="text1"/>
                <w:sz w:val="20"/>
                <w:szCs w:val="20"/>
              </w:rPr>
            </w:pPr>
            <w:r w:rsidRPr="00B71A1F">
              <w:rPr>
                <w:rFonts w:cstheme="minorHAnsi"/>
                <w:sz w:val="20"/>
                <w:szCs w:val="20"/>
              </w:rPr>
              <w:t xml:space="preserve">Enhance the reputation of AUP </w:t>
            </w: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0DEA03FF" w14:textId="77777777" w:rsidR="009F50A4" w:rsidRPr="00B71A1F" w:rsidRDefault="009F50A4" w:rsidP="009F50A4">
            <w:pPr>
              <w:jc w:val="center"/>
              <w:rPr>
                <w:rFonts w:cstheme="minorHAnsi"/>
                <w:b/>
                <w:bCs/>
                <w:color w:val="000000" w:themeColor="text1"/>
                <w:sz w:val="20"/>
                <w:szCs w:val="20"/>
              </w:rPr>
            </w:pPr>
            <w:r w:rsidRPr="00B71A1F">
              <w:rPr>
                <w:rFonts w:cstheme="minorHAnsi"/>
                <w:sz w:val="20"/>
                <w:szCs w:val="20"/>
              </w:rPr>
              <w:t xml:space="preserve">Foster a culture of Creative Writing </w:t>
            </w:r>
          </w:p>
        </w:tc>
      </w:tr>
      <w:tr w:rsidR="009F50A4" w:rsidRPr="00B71A1F" w14:paraId="594632A0"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79BE0183" w14:textId="77777777" w:rsidR="009F50A4" w:rsidRPr="00B71A1F" w:rsidRDefault="009F50A4" w:rsidP="009F50A4">
            <w:pPr>
              <w:rPr>
                <w:rFonts w:cstheme="minorHAnsi"/>
                <w:color w:val="000000" w:themeColor="text1"/>
                <w:sz w:val="20"/>
                <w:szCs w:val="20"/>
              </w:rPr>
            </w:pPr>
            <w:r w:rsidRPr="00B71A1F">
              <w:rPr>
                <w:rFonts w:cstheme="minorHAnsi"/>
                <w:color w:val="000000" w:themeColor="text1"/>
                <w:sz w:val="20"/>
                <w:szCs w:val="20"/>
              </w:rPr>
              <w:t>Priority 1:  Building a Learning Community of Global Explorers.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094D08D6"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A culture of literary collaboration, exchange, and production contributes to community building</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6B58B229" w14:textId="77777777" w:rsidR="009F50A4" w:rsidRPr="00B71A1F" w:rsidRDefault="009F50A4" w:rsidP="009F50A4">
            <w:pPr>
              <w:jc w:val="center"/>
              <w:rPr>
                <w:rFonts w:cstheme="minorHAnsi"/>
                <w:color w:val="000000"/>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44B7C67B" w14:textId="0C5622DB" w:rsidR="009F50A4" w:rsidRPr="00B71A1F" w:rsidRDefault="002230D8" w:rsidP="009F50A4">
            <w:pPr>
              <w:jc w:val="center"/>
              <w:rPr>
                <w:rFonts w:cstheme="minorHAnsi"/>
                <w:color w:val="000000"/>
                <w:sz w:val="20"/>
                <w:szCs w:val="20"/>
              </w:rPr>
            </w:pPr>
            <w:r>
              <w:rPr>
                <w:rFonts w:cstheme="minorHAnsi"/>
                <w:color w:val="000000"/>
                <w:sz w:val="20"/>
                <w:szCs w:val="20"/>
              </w:rPr>
              <w:t>X</w:t>
            </w:r>
          </w:p>
        </w:tc>
      </w:tr>
      <w:tr w:rsidR="009F50A4" w:rsidRPr="00B71A1F" w14:paraId="61FBA9D0"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75110B13" w14:textId="77777777" w:rsidR="009F50A4" w:rsidRPr="00B71A1F" w:rsidRDefault="009F50A4" w:rsidP="009F50A4">
            <w:pPr>
              <w:rPr>
                <w:rFonts w:cstheme="minorHAnsi"/>
                <w:color w:val="000000" w:themeColor="text1"/>
                <w:sz w:val="20"/>
                <w:szCs w:val="20"/>
              </w:rPr>
            </w:pPr>
            <w:r w:rsidRPr="00B71A1F">
              <w:rPr>
                <w:rFonts w:cstheme="minorHAnsi"/>
                <w:color w:val="000000" w:themeColor="text1"/>
                <w:sz w:val="20"/>
                <w:szCs w:val="20"/>
              </w:rPr>
              <w:t>Priority 2:  Creating a Global Liberal Arts Curriculum and Pathways to International Careers.</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29E2C7C6"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The Literary component of the GLACC is clearly linked here.</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7C16B1BF" w14:textId="6D6807E2" w:rsidR="009F50A4" w:rsidRPr="00B71A1F" w:rsidRDefault="002230D8" w:rsidP="009F50A4">
            <w:pPr>
              <w:jc w:val="center"/>
              <w:rPr>
                <w:rFonts w:cstheme="minorHAnsi"/>
                <w:color w:val="000000"/>
                <w:sz w:val="20"/>
                <w:szCs w:val="20"/>
              </w:rPr>
            </w:pPr>
            <w:r>
              <w:rPr>
                <w:rFonts w:cstheme="minorHAnsi"/>
                <w:color w:val="000000"/>
                <w:sz w:val="20"/>
                <w:szCs w:val="20"/>
              </w:rPr>
              <w:t>X</w:t>
            </w: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0DADDCC8" w14:textId="762325CE" w:rsidR="009F50A4" w:rsidRPr="00B71A1F" w:rsidRDefault="009F50A4" w:rsidP="009F50A4">
            <w:pPr>
              <w:jc w:val="center"/>
              <w:rPr>
                <w:rFonts w:cstheme="minorHAnsi"/>
                <w:color w:val="000000" w:themeColor="text1"/>
                <w:sz w:val="20"/>
                <w:szCs w:val="20"/>
              </w:rPr>
            </w:pPr>
          </w:p>
        </w:tc>
      </w:tr>
      <w:tr w:rsidR="009F50A4" w:rsidRPr="00B71A1F" w14:paraId="1E627267"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0EAE8381" w14:textId="77777777" w:rsidR="009F50A4" w:rsidRPr="00B71A1F" w:rsidRDefault="009F50A4" w:rsidP="009F50A4">
            <w:pPr>
              <w:rPr>
                <w:rFonts w:cstheme="minorHAnsi"/>
                <w:color w:val="000000" w:themeColor="text1"/>
                <w:sz w:val="20"/>
                <w:szCs w:val="20"/>
              </w:rPr>
            </w:pPr>
            <w:r w:rsidRPr="00B71A1F">
              <w:rPr>
                <w:rFonts w:cstheme="minorHAnsi"/>
                <w:color w:val="000000" w:themeColor="text1"/>
                <w:sz w:val="20"/>
                <w:szCs w:val="20"/>
              </w:rPr>
              <w:t>Priority 3:  Designing a Campus for a Global Community.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57F7B7C4" w14:textId="77777777" w:rsidR="009F50A4" w:rsidRPr="00B71A1F" w:rsidRDefault="009F50A4" w:rsidP="009F50A4">
            <w:pPr>
              <w:jc w:val="center"/>
              <w:rPr>
                <w:rFonts w:cstheme="minorHAnsi"/>
                <w:color w:val="000000" w:themeColor="text1"/>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5551B41E" w14:textId="77777777" w:rsidR="009F50A4" w:rsidRPr="00B71A1F" w:rsidRDefault="009F50A4" w:rsidP="009F50A4">
            <w:pPr>
              <w:jc w:val="center"/>
              <w:rPr>
                <w:rFonts w:cstheme="minorHAnsi"/>
                <w:color w:val="000000" w:themeColor="text1"/>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3A77BB8A" w14:textId="5C86B63B" w:rsidR="009F50A4" w:rsidRPr="00B71A1F" w:rsidRDefault="002230D8" w:rsidP="009F50A4">
            <w:pPr>
              <w:jc w:val="center"/>
              <w:rPr>
                <w:rFonts w:cstheme="minorHAnsi"/>
                <w:color w:val="000000" w:themeColor="text1"/>
                <w:sz w:val="20"/>
                <w:szCs w:val="20"/>
              </w:rPr>
            </w:pPr>
            <w:r>
              <w:rPr>
                <w:rFonts w:cstheme="minorHAnsi"/>
                <w:color w:val="000000" w:themeColor="text1"/>
                <w:sz w:val="20"/>
                <w:szCs w:val="20"/>
              </w:rPr>
              <w:t>X</w:t>
            </w:r>
          </w:p>
        </w:tc>
      </w:tr>
      <w:tr w:rsidR="009F50A4" w:rsidRPr="00B71A1F" w14:paraId="23C3043C"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41CBA805" w14:textId="77777777" w:rsidR="009F50A4" w:rsidRPr="00B71A1F" w:rsidRDefault="009F50A4" w:rsidP="009F50A4">
            <w:pPr>
              <w:rPr>
                <w:rFonts w:cstheme="minorHAnsi"/>
                <w:color w:val="000000" w:themeColor="text1"/>
                <w:sz w:val="20"/>
                <w:szCs w:val="20"/>
              </w:rPr>
            </w:pPr>
            <w:r w:rsidRPr="00B71A1F">
              <w:rPr>
                <w:rFonts w:cstheme="minorHAnsi"/>
                <w:color w:val="000000" w:themeColor="text1"/>
                <w:sz w:val="20"/>
                <w:szCs w:val="20"/>
              </w:rPr>
              <w:t>Priority 4: Communicating AUP’s Global Reach.</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3CF9900C" w14:textId="77777777" w:rsidR="009F50A4" w:rsidRPr="00B71A1F" w:rsidRDefault="009F50A4" w:rsidP="009F50A4">
            <w:pPr>
              <w:jc w:val="center"/>
              <w:rPr>
                <w:rFonts w:cstheme="minorHAnsi"/>
                <w:color w:val="000000"/>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4D17FA18"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Reputation is one pathway to global reach</w:t>
            </w: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2BE24D7A" w14:textId="5D56E0D5" w:rsidR="009F50A4" w:rsidRPr="00B71A1F" w:rsidRDefault="009F50A4" w:rsidP="009F50A4">
            <w:pPr>
              <w:jc w:val="center"/>
              <w:rPr>
                <w:rFonts w:cstheme="minorHAnsi"/>
                <w:color w:val="000000"/>
                <w:sz w:val="20"/>
                <w:szCs w:val="20"/>
              </w:rPr>
            </w:pPr>
          </w:p>
        </w:tc>
      </w:tr>
      <w:tr w:rsidR="009F50A4" w:rsidRPr="00B71A1F" w14:paraId="15903C98"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0B862D25" w14:textId="77777777" w:rsidR="009F50A4" w:rsidRPr="00B71A1F" w:rsidRDefault="009F50A4" w:rsidP="009F50A4">
            <w:pPr>
              <w:rPr>
                <w:rFonts w:cstheme="minorHAnsi"/>
                <w:color w:val="000000" w:themeColor="text1"/>
                <w:sz w:val="20"/>
                <w:szCs w:val="20"/>
              </w:rPr>
            </w:pPr>
            <w:r w:rsidRPr="00B71A1F">
              <w:rPr>
                <w:rFonts w:cstheme="minorHAnsi"/>
                <w:color w:val="000000" w:themeColor="text1"/>
                <w:sz w:val="20"/>
                <w:szCs w:val="20"/>
              </w:rPr>
              <w:t>Priority 5:  Achieving Institutional Sustainability.</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357E9286" w14:textId="77777777" w:rsidR="009F50A4" w:rsidRPr="00B71A1F" w:rsidRDefault="009F50A4" w:rsidP="009F50A4">
            <w:pPr>
              <w:jc w:val="center"/>
              <w:rPr>
                <w:rFonts w:cstheme="minorHAnsi"/>
                <w:color w:val="000000" w:themeColor="text1"/>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53C7ED5A" w14:textId="77777777" w:rsidR="009F50A4" w:rsidRPr="00B71A1F" w:rsidRDefault="009F50A4" w:rsidP="009F50A4">
            <w:pPr>
              <w:jc w:val="center"/>
              <w:rPr>
                <w:rFonts w:cstheme="minorHAnsi"/>
                <w:color w:val="000000" w:themeColor="text1"/>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37E98B42" w14:textId="77777777" w:rsidR="009F50A4" w:rsidRPr="00B71A1F" w:rsidRDefault="009F50A4" w:rsidP="009F50A4">
            <w:pPr>
              <w:jc w:val="center"/>
              <w:rPr>
                <w:rFonts w:cstheme="minorHAnsi"/>
                <w:color w:val="000000" w:themeColor="text1"/>
                <w:sz w:val="20"/>
                <w:szCs w:val="20"/>
              </w:rPr>
            </w:pPr>
          </w:p>
        </w:tc>
      </w:tr>
      <w:tr w:rsidR="009F50A4" w:rsidRPr="00B71A1F" w14:paraId="4E6BD5A5"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59714FFC" w14:textId="77777777" w:rsidR="009F50A4" w:rsidRPr="00B71A1F" w:rsidRDefault="009F50A4" w:rsidP="009F50A4">
            <w:pPr>
              <w:rPr>
                <w:rFonts w:cstheme="minorHAnsi"/>
                <w:color w:val="000000" w:themeColor="text1"/>
                <w:sz w:val="20"/>
                <w:szCs w:val="20"/>
              </w:rPr>
            </w:pPr>
            <w:r w:rsidRPr="00B71A1F">
              <w:rPr>
                <w:rFonts w:cstheme="minorHAnsi"/>
                <w:bCs/>
                <w:iCs/>
                <w:color w:val="212121"/>
                <w:sz w:val="20"/>
                <w:szCs w:val="20"/>
              </w:rPr>
              <w:t>ILO 1: Independent, creative thinkers</w:t>
            </w:r>
            <w:r w:rsidRPr="00B71A1F">
              <w:rPr>
                <w:rStyle w:val="FootnoteReference"/>
                <w:rFonts w:cstheme="minorHAnsi"/>
                <w:bCs/>
                <w:iCs/>
                <w:color w:val="212121"/>
                <w:sz w:val="20"/>
                <w:szCs w:val="20"/>
              </w:rPr>
              <w:footnoteReference w:id="5"/>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6B165C4C"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X</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53DFC313" w14:textId="77777777" w:rsidR="009F50A4" w:rsidRPr="00B71A1F" w:rsidRDefault="009F50A4" w:rsidP="009F50A4">
            <w:pPr>
              <w:jc w:val="center"/>
              <w:rPr>
                <w:rFonts w:cstheme="minorHAnsi"/>
                <w:color w:val="000000"/>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4A4B864B" w14:textId="77777777" w:rsidR="009F50A4" w:rsidRPr="00B71A1F" w:rsidRDefault="009F50A4" w:rsidP="009F50A4">
            <w:pPr>
              <w:jc w:val="center"/>
              <w:rPr>
                <w:rFonts w:cstheme="minorHAnsi"/>
                <w:color w:val="000000"/>
                <w:sz w:val="20"/>
                <w:szCs w:val="20"/>
              </w:rPr>
            </w:pPr>
          </w:p>
        </w:tc>
      </w:tr>
      <w:tr w:rsidR="009F50A4" w:rsidRPr="00B71A1F" w14:paraId="271954B2"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19EFF216" w14:textId="77777777" w:rsidR="009F50A4" w:rsidRPr="00B71A1F" w:rsidRDefault="009F50A4" w:rsidP="009F50A4">
            <w:pPr>
              <w:rPr>
                <w:rFonts w:cstheme="minorHAnsi"/>
                <w:color w:val="000000" w:themeColor="text1"/>
                <w:sz w:val="20"/>
                <w:szCs w:val="20"/>
              </w:rPr>
            </w:pPr>
            <w:r w:rsidRPr="00B71A1F">
              <w:rPr>
                <w:rFonts w:cstheme="minorHAnsi"/>
                <w:bCs/>
                <w:iCs/>
                <w:color w:val="212121"/>
                <w:sz w:val="20"/>
                <w:szCs w:val="20"/>
              </w:rPr>
              <w:t>ILO 2: Engaged, lifelong learners</w:t>
            </w:r>
            <w:r w:rsidRPr="00B71A1F">
              <w:rPr>
                <w:rStyle w:val="FootnoteReference"/>
                <w:rFonts w:cstheme="minorHAnsi"/>
                <w:bCs/>
                <w:iCs/>
                <w:color w:val="212121"/>
                <w:sz w:val="20"/>
                <w:szCs w:val="20"/>
              </w:rPr>
              <w:footnoteReference w:id="6"/>
            </w:r>
            <w:r w:rsidRPr="00B71A1F">
              <w:rPr>
                <w:rFonts w:cstheme="minorHAnsi"/>
                <w:bCs/>
                <w:iCs/>
                <w:color w:val="212121"/>
                <w:sz w:val="20"/>
                <w:szCs w:val="20"/>
              </w:rPr>
              <w:t> </w:t>
            </w:r>
            <w:r w:rsidRPr="00B71A1F">
              <w:rPr>
                <w:rFonts w:cstheme="minorHAnsi"/>
                <w:color w:val="212121"/>
                <w:sz w:val="18"/>
                <w:szCs w:val="18"/>
              </w:rPr>
              <w:t> </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2526F2FC" w14:textId="77777777" w:rsidR="009F50A4" w:rsidRPr="00B71A1F" w:rsidRDefault="009F50A4" w:rsidP="009F50A4">
            <w:pPr>
              <w:jc w:val="center"/>
              <w:rPr>
                <w:rFonts w:cstheme="minorHAnsi"/>
                <w:color w:val="000000"/>
                <w:sz w:val="20"/>
                <w:szCs w:val="20"/>
              </w:rPr>
            </w:pP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624481D7" w14:textId="77777777" w:rsidR="009F50A4" w:rsidRPr="00B71A1F" w:rsidRDefault="009F50A4" w:rsidP="009F50A4">
            <w:pPr>
              <w:jc w:val="center"/>
              <w:rPr>
                <w:rFonts w:cstheme="minorHAnsi"/>
                <w:color w:val="000000"/>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7935FC34"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x</w:t>
            </w:r>
          </w:p>
        </w:tc>
      </w:tr>
      <w:tr w:rsidR="009F50A4" w:rsidRPr="00B71A1F" w14:paraId="6FEFB095"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11D3099B" w14:textId="77777777" w:rsidR="009F50A4" w:rsidRPr="00B71A1F" w:rsidRDefault="009F50A4" w:rsidP="009F50A4">
            <w:pPr>
              <w:rPr>
                <w:rFonts w:cstheme="minorHAnsi"/>
                <w:color w:val="000000" w:themeColor="text1"/>
                <w:sz w:val="20"/>
                <w:szCs w:val="20"/>
              </w:rPr>
            </w:pPr>
            <w:r w:rsidRPr="00B71A1F">
              <w:rPr>
                <w:rFonts w:cstheme="minorHAnsi"/>
                <w:bCs/>
                <w:iCs/>
                <w:color w:val="212121"/>
                <w:sz w:val="20"/>
                <w:szCs w:val="20"/>
              </w:rPr>
              <w:lastRenderedPageBreak/>
              <w:t xml:space="preserve">ILO 3: </w:t>
            </w:r>
            <w:r w:rsidRPr="00B71A1F">
              <w:rPr>
                <w:rFonts w:cstheme="minorHAnsi"/>
                <w:color w:val="212121"/>
                <w:sz w:val="20"/>
                <w:szCs w:val="20"/>
              </w:rPr>
              <w:t>Responsible actors and empowered leaders</w:t>
            </w:r>
            <w:r w:rsidRPr="00B71A1F">
              <w:rPr>
                <w:rStyle w:val="FootnoteReference"/>
                <w:rFonts w:cstheme="minorHAnsi"/>
                <w:color w:val="212121"/>
                <w:sz w:val="20"/>
                <w:szCs w:val="20"/>
              </w:rPr>
              <w:footnoteReference w:id="7"/>
            </w:r>
            <w:r w:rsidRPr="00B71A1F">
              <w:rPr>
                <w:rFonts w:cstheme="minorHAnsi"/>
                <w:color w:val="212121"/>
                <w:sz w:val="20"/>
                <w:szCs w:val="20"/>
              </w:rPr>
              <w:t>  </w:t>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68244A16"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X</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533B1278"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x</w:t>
            </w: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1C4075B0" w14:textId="77777777" w:rsidR="009F50A4" w:rsidRPr="00B71A1F" w:rsidRDefault="009F50A4" w:rsidP="009F50A4">
            <w:pPr>
              <w:jc w:val="center"/>
              <w:rPr>
                <w:rFonts w:cstheme="minorHAnsi"/>
                <w:color w:val="000000"/>
                <w:sz w:val="20"/>
                <w:szCs w:val="20"/>
              </w:rPr>
            </w:pPr>
          </w:p>
        </w:tc>
      </w:tr>
      <w:tr w:rsidR="009F50A4" w:rsidRPr="00B71A1F" w14:paraId="15FD185E" w14:textId="77777777" w:rsidTr="009F50A4">
        <w:trPr>
          <w:trHeight w:val="197"/>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5956478D" w14:textId="77777777" w:rsidR="009F50A4" w:rsidRPr="00B71A1F" w:rsidRDefault="009F50A4" w:rsidP="009F50A4">
            <w:pPr>
              <w:rPr>
                <w:rFonts w:cstheme="minorHAnsi"/>
                <w:color w:val="000000" w:themeColor="text1"/>
                <w:sz w:val="20"/>
                <w:szCs w:val="20"/>
              </w:rPr>
            </w:pPr>
            <w:r w:rsidRPr="00B71A1F">
              <w:rPr>
                <w:rFonts w:cstheme="minorHAnsi"/>
                <w:bCs/>
                <w:iCs/>
                <w:color w:val="212121"/>
                <w:sz w:val="20"/>
                <w:szCs w:val="20"/>
              </w:rPr>
              <w:t>ILO 4: Adaptable communicators with a global perspective</w:t>
            </w:r>
            <w:r w:rsidRPr="00B71A1F">
              <w:rPr>
                <w:rStyle w:val="FootnoteReference"/>
                <w:rFonts w:cstheme="minorHAnsi"/>
                <w:bCs/>
                <w:iCs/>
                <w:color w:val="212121"/>
                <w:sz w:val="20"/>
                <w:szCs w:val="20"/>
              </w:rPr>
              <w:footnoteReference w:id="8"/>
            </w:r>
          </w:p>
        </w:tc>
        <w:tc>
          <w:tcPr>
            <w:tcW w:w="2220" w:type="dxa"/>
            <w:tcBorders>
              <w:top w:val="outset" w:sz="6" w:space="0" w:color="auto"/>
              <w:left w:val="outset" w:sz="6" w:space="0" w:color="auto"/>
              <w:bottom w:val="outset" w:sz="6" w:space="0" w:color="auto"/>
              <w:right w:val="outset" w:sz="6" w:space="0" w:color="auto"/>
            </w:tcBorders>
            <w:shd w:val="clear" w:color="auto" w:fill="auto"/>
            <w:vAlign w:val="center"/>
          </w:tcPr>
          <w:p w14:paraId="5E03DD23"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X</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14:paraId="55477DA7" w14:textId="77777777" w:rsidR="009F50A4" w:rsidRPr="00B71A1F" w:rsidRDefault="009F50A4" w:rsidP="009F50A4">
            <w:pPr>
              <w:jc w:val="center"/>
              <w:rPr>
                <w:rFonts w:cstheme="minorHAnsi"/>
                <w:color w:val="000000"/>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auto"/>
            <w:vAlign w:val="center"/>
          </w:tcPr>
          <w:p w14:paraId="32AC45C3" w14:textId="77777777" w:rsidR="009F50A4" w:rsidRPr="00B71A1F" w:rsidRDefault="009F50A4" w:rsidP="009F50A4">
            <w:pPr>
              <w:jc w:val="center"/>
              <w:rPr>
                <w:rFonts w:cstheme="minorHAnsi"/>
                <w:color w:val="000000"/>
                <w:sz w:val="20"/>
                <w:szCs w:val="20"/>
              </w:rPr>
            </w:pPr>
            <w:r w:rsidRPr="00B71A1F">
              <w:rPr>
                <w:rFonts w:cstheme="minorHAnsi"/>
                <w:color w:val="000000"/>
                <w:sz w:val="20"/>
                <w:szCs w:val="20"/>
              </w:rPr>
              <w:t>X</w:t>
            </w:r>
          </w:p>
        </w:tc>
      </w:tr>
    </w:tbl>
    <w:p w14:paraId="299C8F6A" w14:textId="77777777" w:rsidR="009F50A4" w:rsidRPr="00B71A1F" w:rsidRDefault="009F50A4" w:rsidP="009F50A4">
      <w:pPr>
        <w:spacing w:after="0" w:line="240" w:lineRule="auto"/>
        <w:textAlignment w:val="baseline"/>
        <w:rPr>
          <w:rFonts w:eastAsia="Times New Roman" w:cstheme="minorHAnsi"/>
          <w:sz w:val="24"/>
          <w:szCs w:val="24"/>
        </w:rPr>
      </w:pPr>
    </w:p>
    <w:p w14:paraId="763690FF" w14:textId="77777777" w:rsidR="009F50A4" w:rsidRPr="00B71A1F" w:rsidRDefault="009F50A4" w:rsidP="009F50A4">
      <w:pPr>
        <w:rPr>
          <w:rFonts w:eastAsia="Times New Roman" w:cstheme="minorHAnsi"/>
          <w:sz w:val="24"/>
          <w:szCs w:val="24"/>
        </w:rPr>
      </w:pPr>
      <w:r w:rsidRPr="00B71A1F">
        <w:rPr>
          <w:rFonts w:eastAsia="Times New Roman" w:cstheme="minorHAnsi"/>
          <w:sz w:val="24"/>
          <w:szCs w:val="24"/>
        </w:rPr>
        <w:br w:type="page"/>
      </w:r>
    </w:p>
    <w:p w14:paraId="26658F62" w14:textId="77777777" w:rsidR="009F50A4" w:rsidRPr="00B71A1F" w:rsidRDefault="009F50A4" w:rsidP="009F50A4">
      <w:pPr>
        <w:pStyle w:val="Heading2"/>
        <w:rPr>
          <w:rFonts w:asciiTheme="minorHAnsi" w:hAnsiTheme="minorHAnsi" w:cstheme="minorHAnsi"/>
        </w:rPr>
      </w:pPr>
      <w:r w:rsidRPr="00B71A1F">
        <w:rPr>
          <w:rFonts w:asciiTheme="minorHAnsi" w:eastAsia="Times New Roman" w:hAnsiTheme="minorHAnsi" w:cstheme="minorHAnsi"/>
        </w:rPr>
        <w:lastRenderedPageBreak/>
        <w:t> </w:t>
      </w:r>
      <w:bookmarkStart w:id="124" w:name="_Toc80776652"/>
      <w:r w:rsidRPr="00B71A1F">
        <w:rPr>
          <w:rFonts w:asciiTheme="minorHAnsi" w:eastAsia="Times New Roman" w:hAnsiTheme="minorHAnsi" w:cstheme="minorHAnsi"/>
        </w:rPr>
        <w:t>Schaeffer Center for the Study of Genocide, Human Rights and Conflict Prevention</w:t>
      </w:r>
      <w:bookmarkEnd w:id="124"/>
    </w:p>
    <w:p w14:paraId="213A691C" w14:textId="77777777" w:rsidR="009F50A4" w:rsidRPr="00B71A1F" w:rsidRDefault="009F50A4" w:rsidP="009F50A4">
      <w:pPr>
        <w:pStyle w:val="Heading3"/>
        <w:rPr>
          <w:rStyle w:val="Heading2Char"/>
          <w:rFonts w:asciiTheme="minorHAnsi" w:hAnsiTheme="minorHAnsi" w:cstheme="minorHAnsi"/>
          <w:color w:val="1F3763" w:themeColor="accent1" w:themeShade="7F"/>
          <w:sz w:val="24"/>
          <w:szCs w:val="24"/>
        </w:rPr>
      </w:pPr>
      <w:bookmarkStart w:id="125" w:name="_Toc20314523"/>
      <w:bookmarkStart w:id="126" w:name="_Toc20471215"/>
      <w:bookmarkStart w:id="127" w:name="_Toc80776653"/>
      <w:r w:rsidRPr="00B71A1F">
        <w:rPr>
          <w:rStyle w:val="Heading2Char"/>
          <w:rFonts w:asciiTheme="minorHAnsi" w:hAnsiTheme="minorHAnsi" w:cstheme="minorHAnsi"/>
          <w:color w:val="1F3763" w:themeColor="accent1" w:themeShade="7F"/>
          <w:sz w:val="24"/>
          <w:szCs w:val="24"/>
        </w:rPr>
        <w:t>Mission</w:t>
      </w:r>
      <w:bookmarkEnd w:id="125"/>
      <w:bookmarkEnd w:id="126"/>
      <w:bookmarkEnd w:id="127"/>
    </w:p>
    <w:p w14:paraId="58DF2E16" w14:textId="77777777" w:rsidR="009F50A4" w:rsidRPr="00B71A1F" w:rsidRDefault="009F50A4" w:rsidP="009F50A4">
      <w:pPr>
        <w:rPr>
          <w:rFonts w:cstheme="minorHAnsi"/>
          <w:lang w:val="en-GB"/>
        </w:rPr>
      </w:pPr>
      <w:r w:rsidRPr="00B71A1F">
        <w:rPr>
          <w:rFonts w:cstheme="minorHAnsi"/>
          <w:lang w:val="en-GB"/>
        </w:rPr>
        <w:t>The George and Irina Schaeffer Center for the Study of Genocide, Human Rights and Conflict Prevention promotes innovative research, curricula and pedagogies leading to the deeper understanding of the causes and consequences of genocide and mass violence.</w:t>
      </w:r>
    </w:p>
    <w:p w14:paraId="04F7F6CF" w14:textId="77777777" w:rsidR="009F50A4" w:rsidRPr="00B71A1F" w:rsidRDefault="009F50A4" w:rsidP="009F50A4">
      <w:pPr>
        <w:pStyle w:val="Heading3"/>
        <w:rPr>
          <w:rFonts w:asciiTheme="minorHAnsi" w:hAnsiTheme="minorHAnsi" w:cstheme="minorHAnsi"/>
        </w:rPr>
      </w:pPr>
      <w:bookmarkStart w:id="128" w:name="_Toc20314524"/>
      <w:bookmarkStart w:id="129" w:name="_Toc20471216"/>
      <w:bookmarkStart w:id="130" w:name="_Toc80776654"/>
      <w:r w:rsidRPr="00B71A1F">
        <w:rPr>
          <w:rFonts w:asciiTheme="minorHAnsi" w:hAnsiTheme="minorHAnsi" w:cstheme="minorHAnsi"/>
        </w:rPr>
        <w:t>Objectives</w:t>
      </w:r>
      <w:bookmarkEnd w:id="128"/>
      <w:bookmarkEnd w:id="129"/>
      <w:bookmarkEnd w:id="130"/>
    </w:p>
    <w:p w14:paraId="37C41D7F" w14:textId="77777777" w:rsidR="009F50A4" w:rsidRPr="00B71A1F" w:rsidRDefault="009F50A4" w:rsidP="009F50A4">
      <w:pPr>
        <w:pStyle w:val="ListParagraph"/>
        <w:numPr>
          <w:ilvl w:val="0"/>
          <w:numId w:val="4"/>
        </w:numPr>
        <w:rPr>
          <w:rFonts w:cstheme="minorHAnsi"/>
          <w:lang w:val="en-GB"/>
        </w:rPr>
      </w:pPr>
      <w:r w:rsidRPr="00B71A1F">
        <w:rPr>
          <w:rFonts w:cstheme="minorHAnsi"/>
          <w:lang w:val="en-GB"/>
        </w:rPr>
        <w:t>Promote innovative research.</w:t>
      </w:r>
    </w:p>
    <w:p w14:paraId="79AC50BF" w14:textId="77777777" w:rsidR="009F50A4" w:rsidRPr="00B71A1F" w:rsidRDefault="009F50A4" w:rsidP="009F50A4">
      <w:pPr>
        <w:pStyle w:val="ListParagraph"/>
        <w:numPr>
          <w:ilvl w:val="0"/>
          <w:numId w:val="4"/>
        </w:numPr>
        <w:rPr>
          <w:rFonts w:cstheme="minorHAnsi"/>
          <w:lang w:val="en-GB"/>
        </w:rPr>
      </w:pPr>
      <w:r w:rsidRPr="00B71A1F">
        <w:rPr>
          <w:rFonts w:cstheme="minorHAnsi"/>
          <w:lang w:val="en-GB"/>
        </w:rPr>
        <w:t>Develop curricula and pedagogies.</w:t>
      </w:r>
    </w:p>
    <w:p w14:paraId="62A2B7C1" w14:textId="77777777" w:rsidR="009F50A4" w:rsidRPr="00B71A1F" w:rsidRDefault="009F50A4" w:rsidP="009F50A4">
      <w:pPr>
        <w:pStyle w:val="ListParagraph"/>
        <w:numPr>
          <w:ilvl w:val="0"/>
          <w:numId w:val="4"/>
        </w:numPr>
        <w:rPr>
          <w:rFonts w:cstheme="minorHAnsi"/>
          <w:lang w:val="en-GB"/>
        </w:rPr>
      </w:pPr>
      <w:r w:rsidRPr="00B71A1F">
        <w:rPr>
          <w:rFonts w:cstheme="minorHAnsi"/>
          <w:lang w:val="en-GB"/>
        </w:rPr>
        <w:t>Foster a deeper understanding of the causes and consequences of genocide and mass violence through symposia, conferences, and guest lectures.</w:t>
      </w:r>
    </w:p>
    <w:p w14:paraId="1770576F" w14:textId="77777777" w:rsidR="009F50A4" w:rsidRPr="00B71A1F" w:rsidRDefault="009F50A4" w:rsidP="009F50A4">
      <w:pPr>
        <w:pStyle w:val="Heading3"/>
        <w:rPr>
          <w:rFonts w:asciiTheme="minorHAnsi" w:hAnsiTheme="minorHAnsi" w:cstheme="minorHAnsi"/>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426"/>
        <w:gridCol w:w="35"/>
        <w:gridCol w:w="1589"/>
        <w:gridCol w:w="1504"/>
        <w:gridCol w:w="1783"/>
        <w:gridCol w:w="1504"/>
        <w:gridCol w:w="1519"/>
      </w:tblGrid>
      <w:tr w:rsidR="00C913A1" w:rsidRPr="0074280C" w14:paraId="7984C404" w14:textId="77777777" w:rsidTr="00F33AD9">
        <w:trPr>
          <w:tblCellSpacing w:w="15" w:type="dxa"/>
        </w:trPr>
        <w:tc>
          <w:tcPr>
            <w:tcW w:w="1426" w:type="dxa"/>
            <w:tcBorders>
              <w:top w:val="outset" w:sz="6" w:space="0" w:color="auto"/>
              <w:left w:val="nil"/>
              <w:bottom w:val="nil"/>
              <w:right w:val="nil"/>
            </w:tcBorders>
            <w:shd w:val="clear" w:color="auto" w:fill="D9E2F3" w:themeFill="accent1" w:themeFillTint="33"/>
          </w:tcPr>
          <w:p w14:paraId="0A61C5D8" w14:textId="77777777" w:rsidR="00C913A1" w:rsidRPr="004D574D" w:rsidRDefault="00C913A1" w:rsidP="00F33AD9">
            <w:pPr>
              <w:jc w:val="center"/>
              <w:rPr>
                <w:b/>
                <w:bCs/>
                <w:i/>
                <w:iCs/>
                <w:smallCaps/>
                <w:color w:val="000000" w:themeColor="text1"/>
                <w:sz w:val="20"/>
                <w:szCs w:val="20"/>
                <w:lang w:eastAsia="en-GB"/>
              </w:rPr>
            </w:pPr>
          </w:p>
        </w:tc>
        <w:tc>
          <w:tcPr>
            <w:tcW w:w="12344" w:type="dxa"/>
            <w:gridSpan w:val="6"/>
            <w:tcBorders>
              <w:top w:val="outset" w:sz="6" w:space="0" w:color="auto"/>
              <w:left w:val="nil"/>
              <w:bottom w:val="nil"/>
              <w:right w:val="nil"/>
            </w:tcBorders>
            <w:shd w:val="clear" w:color="auto" w:fill="D9E2F3" w:themeFill="accent1" w:themeFillTint="33"/>
          </w:tcPr>
          <w:p w14:paraId="63EF971B" w14:textId="77777777" w:rsidR="00C913A1" w:rsidRPr="004D574D" w:rsidRDefault="00C913A1" w:rsidP="00F33AD9">
            <w:pPr>
              <w:jc w:val="center"/>
              <w:rPr>
                <w:b/>
                <w:bCs/>
                <w:i/>
                <w:iCs/>
                <w:color w:val="000000" w:themeColor="text1"/>
                <w:sz w:val="20"/>
                <w:szCs w:val="20"/>
                <w:lang w:eastAsia="en-GB"/>
              </w:rPr>
            </w:pPr>
            <w:r w:rsidRPr="004D574D">
              <w:rPr>
                <w:b/>
                <w:bCs/>
                <w:i/>
                <w:iCs/>
                <w:smallCaps/>
                <w:color w:val="000000" w:themeColor="text1"/>
                <w:sz w:val="20"/>
                <w:szCs w:val="20"/>
                <w:lang w:eastAsia="en-GB"/>
              </w:rPr>
              <w:t>Unit alignment Matrix </w:t>
            </w:r>
            <w:r w:rsidRPr="004D574D">
              <w:rPr>
                <w:b/>
                <w:bCs/>
                <w:i/>
                <w:iCs/>
                <w:smallCaps/>
                <w:color w:val="000000" w:themeColor="text1"/>
                <w:sz w:val="20"/>
                <w:szCs w:val="20"/>
                <w:lang w:eastAsia="en-GB"/>
              </w:rPr>
              <w:br/>
            </w:r>
            <w:r w:rsidRPr="004D574D">
              <w:rPr>
                <w:i/>
                <w:iCs/>
                <w:smallCaps/>
                <w:color w:val="000000" w:themeColor="text1"/>
                <w:sz w:val="20"/>
                <w:szCs w:val="20"/>
                <w:lang w:eastAsia="en-GB"/>
              </w:rPr>
              <w:t>(indicate how your unit’s objectives align with institutional objectives)</w:t>
            </w:r>
          </w:p>
        </w:tc>
      </w:tr>
      <w:tr w:rsidR="00C913A1" w:rsidRPr="00BC2396" w14:paraId="23BF3413"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0CC27" w14:textId="77777777" w:rsidR="00C913A1" w:rsidRPr="004D574D" w:rsidRDefault="00C913A1" w:rsidP="00F33AD9">
            <w:pPr>
              <w:rPr>
                <w:b/>
                <w:bCs/>
                <w:color w:val="000000" w:themeColor="text1"/>
                <w:sz w:val="20"/>
                <w:szCs w:val="20"/>
                <w:lang w:eastAsia="en-GB"/>
              </w:rPr>
            </w:pPr>
            <w:r w:rsidRPr="004D574D">
              <w:rPr>
                <w:b/>
                <w:bCs/>
                <w:color w:val="000000" w:themeColor="text1"/>
                <w:sz w:val="20"/>
                <w:szCs w:val="20"/>
                <w:lang w:eastAsia="en-GB"/>
              </w:rPr>
              <w:t>Institutional objectives / unit objectives (from matrix above)</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84FA5E" w14:textId="77777777" w:rsidR="00C913A1" w:rsidRPr="004D574D" w:rsidRDefault="00C913A1" w:rsidP="00F33AD9">
            <w:pPr>
              <w:rPr>
                <w:bCs/>
                <w:color w:val="000000" w:themeColor="text1"/>
                <w:lang w:eastAsia="en-GB"/>
              </w:rPr>
            </w:pPr>
            <w:r w:rsidRPr="004D574D">
              <w:rPr>
                <w:color w:val="000000" w:themeColor="text1"/>
              </w:rPr>
              <w:t>Conduct interdisciplinary scholarly research within and beyond the university </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85A7EA" w14:textId="77777777" w:rsidR="00C913A1" w:rsidRPr="004D574D" w:rsidRDefault="00C913A1" w:rsidP="00F33AD9">
            <w:pPr>
              <w:rPr>
                <w:b/>
                <w:bCs/>
                <w:color w:val="000000" w:themeColor="text1"/>
                <w:lang w:eastAsia="en-GB"/>
              </w:rPr>
            </w:pPr>
            <w:r w:rsidRPr="004D574D">
              <w:rPr>
                <w:color w:val="000000" w:themeColor="text1"/>
              </w:rPr>
              <w:t>Support pedagogical initiatives, curricular innovation, and student-faculty collaboration  </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878596" w14:textId="77777777" w:rsidR="00C913A1" w:rsidRPr="004D574D" w:rsidRDefault="00C913A1" w:rsidP="00F33AD9">
            <w:pPr>
              <w:rPr>
                <w:b/>
                <w:bCs/>
                <w:color w:val="000000" w:themeColor="text1"/>
                <w:lang w:eastAsia="en-GB"/>
              </w:rPr>
            </w:pPr>
            <w:r w:rsidRPr="004D574D">
              <w:rPr>
                <w:color w:val="000000" w:themeColor="text1"/>
              </w:rPr>
              <w:t>Conduct creative-research projects in the areas of technology, art, and at their intersection</w:t>
            </w:r>
          </w:p>
        </w:tc>
        <w:tc>
          <w:tcPr>
            <w:tcW w:w="2442" w:type="dxa"/>
            <w:tcBorders>
              <w:top w:val="outset" w:sz="6" w:space="0" w:color="auto"/>
              <w:left w:val="outset" w:sz="6" w:space="0" w:color="auto"/>
              <w:bottom w:val="outset" w:sz="6" w:space="0" w:color="auto"/>
              <w:right w:val="outset" w:sz="6" w:space="0" w:color="auto"/>
            </w:tcBorders>
          </w:tcPr>
          <w:p w14:paraId="1D1CB392" w14:textId="77777777" w:rsidR="00C913A1" w:rsidRPr="004D574D" w:rsidRDefault="00C913A1" w:rsidP="00F33AD9">
            <w:pPr>
              <w:rPr>
                <w:color w:val="000000" w:themeColor="text1"/>
              </w:rPr>
            </w:pPr>
            <w:r w:rsidRPr="004D574D">
              <w:rPr>
                <w:color w:val="000000" w:themeColor="text1"/>
              </w:rPr>
              <w:t>Support collaborations with civil society actors globally</w:t>
            </w:r>
          </w:p>
          <w:p w14:paraId="7121A6FA" w14:textId="77777777" w:rsidR="00C913A1" w:rsidRPr="004D574D" w:rsidRDefault="00C913A1" w:rsidP="00F33AD9">
            <w:pPr>
              <w:rPr>
                <w:color w:val="000000" w:themeColor="text1"/>
              </w:rPr>
            </w:pPr>
          </w:p>
        </w:tc>
        <w:tc>
          <w:tcPr>
            <w:tcW w:w="2427" w:type="dxa"/>
            <w:tcBorders>
              <w:top w:val="outset" w:sz="6" w:space="0" w:color="auto"/>
              <w:left w:val="outset" w:sz="6" w:space="0" w:color="auto"/>
              <w:bottom w:val="outset" w:sz="6" w:space="0" w:color="auto"/>
              <w:right w:val="outset" w:sz="6" w:space="0" w:color="auto"/>
            </w:tcBorders>
          </w:tcPr>
          <w:p w14:paraId="330FB4D7" w14:textId="77777777" w:rsidR="00C913A1" w:rsidRPr="004D574D" w:rsidRDefault="00C913A1" w:rsidP="00F33AD9">
            <w:pPr>
              <w:rPr>
                <w:color w:val="000000" w:themeColor="text1"/>
              </w:rPr>
            </w:pPr>
            <w:r w:rsidRPr="004D574D">
              <w:rPr>
                <w:color w:val="000000" w:themeColor="text1"/>
              </w:rPr>
              <w:t>Connect our work to conversations with policy and advocacy</w:t>
            </w:r>
          </w:p>
          <w:p w14:paraId="7C9964DC" w14:textId="77777777" w:rsidR="00C913A1" w:rsidRPr="004D574D" w:rsidRDefault="00C913A1" w:rsidP="00F33AD9">
            <w:pPr>
              <w:rPr>
                <w:color w:val="000000" w:themeColor="text1"/>
              </w:rPr>
            </w:pPr>
          </w:p>
        </w:tc>
      </w:tr>
      <w:tr w:rsidR="00C913A1" w:rsidRPr="00BC2396" w14:paraId="426F7AB1"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3D82F5" w14:textId="77777777" w:rsidR="00C913A1" w:rsidRPr="004D574D" w:rsidRDefault="00C913A1" w:rsidP="00F33AD9">
            <w:pPr>
              <w:rPr>
                <w:color w:val="000000" w:themeColor="text1"/>
                <w:sz w:val="20"/>
                <w:szCs w:val="20"/>
                <w:lang w:eastAsia="en-GB"/>
              </w:rPr>
            </w:pPr>
            <w:r w:rsidRPr="004D574D">
              <w:rPr>
                <w:color w:val="000000" w:themeColor="text1"/>
                <w:sz w:val="20"/>
                <w:szCs w:val="20"/>
                <w:lang w:eastAsia="en-GB"/>
              </w:rPr>
              <w:t>Priority 1:  Building a Learning Community of Global Explorers.</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D5EAD6"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 xml:space="preserve">Developing scholarly work with international relevance, through collaborations and presentations with international colleagues and at international conferences. Support of research projects in global sites. Informs faculty teaching and </w:t>
            </w:r>
            <w:r w:rsidRPr="004D574D">
              <w:rPr>
                <w:color w:val="000000" w:themeColor="text1"/>
                <w:sz w:val="20"/>
                <w:szCs w:val="20"/>
                <w:lang w:eastAsia="en-GB"/>
              </w:rPr>
              <w:lastRenderedPageBreak/>
              <w:t xml:space="preserve">student perspectives. </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9EFB11"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International and extra-mural pedagogical intiatives (class trips, practicuum, etc.) develop awareness and perspective on cultural and political issues outside of the university, and teach students to think about their role and the role of civic media in these issues. Collaboration </w:t>
            </w:r>
            <w:r w:rsidRPr="004D574D">
              <w:rPr>
                <w:color w:val="000000" w:themeColor="text1"/>
                <w:sz w:val="20"/>
                <w:szCs w:val="20"/>
                <w:lang w:eastAsia="en-GB"/>
              </w:rPr>
              <w:lastRenderedPageBreak/>
              <w:t>on projects that analyze social, political, or cultural issues encourages students to share their separate perspectives and build community.</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12A786"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Develops experimental methods of inquiry and design which combine research and making, taking into account cultural and political contexts.</w:t>
            </w:r>
          </w:p>
        </w:tc>
        <w:tc>
          <w:tcPr>
            <w:tcW w:w="2442" w:type="dxa"/>
            <w:tcBorders>
              <w:top w:val="outset" w:sz="6" w:space="0" w:color="auto"/>
              <w:left w:val="outset" w:sz="6" w:space="0" w:color="auto"/>
              <w:bottom w:val="outset" w:sz="6" w:space="0" w:color="auto"/>
              <w:right w:val="outset" w:sz="6" w:space="0" w:color="auto"/>
            </w:tcBorders>
          </w:tcPr>
          <w:p w14:paraId="70B18C54"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 xml:space="preserve">International and extra-mural collaborations (service learning, ethnographic research, collaborative media-making, participatory design, etc.)  develop awareness and perspective on cultural and political issues outside of the university, and teach students and </w:t>
            </w:r>
            <w:r w:rsidRPr="004D574D">
              <w:rPr>
                <w:color w:val="000000" w:themeColor="text1"/>
                <w:sz w:val="20"/>
                <w:szCs w:val="20"/>
                <w:lang w:eastAsia="en-GB"/>
              </w:rPr>
              <w:lastRenderedPageBreak/>
              <w:t>researchers  to think about their role and the role of civic media in these issues. Collaboration on projects that analyze social, political, or cultural issues encourages students to share their separate perspectives and build community</w:t>
            </w:r>
          </w:p>
        </w:tc>
        <w:tc>
          <w:tcPr>
            <w:tcW w:w="2427" w:type="dxa"/>
            <w:tcBorders>
              <w:top w:val="outset" w:sz="6" w:space="0" w:color="auto"/>
              <w:left w:val="outset" w:sz="6" w:space="0" w:color="auto"/>
              <w:bottom w:val="outset" w:sz="6" w:space="0" w:color="auto"/>
              <w:right w:val="outset" w:sz="6" w:space="0" w:color="auto"/>
            </w:tcBorders>
          </w:tcPr>
          <w:p w14:paraId="66616BBF"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Fosters learning about and participation in legal and human rights issues across global contexts, using or regarding the use of media and new technologies. </w:t>
            </w:r>
          </w:p>
        </w:tc>
      </w:tr>
      <w:tr w:rsidR="00C913A1" w:rsidRPr="00BC2396" w14:paraId="5EBD72D5"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C2BF41" w14:textId="77777777" w:rsidR="00C913A1" w:rsidRPr="004D574D" w:rsidRDefault="00C913A1" w:rsidP="00F33AD9">
            <w:pPr>
              <w:rPr>
                <w:color w:val="000000" w:themeColor="text1"/>
                <w:sz w:val="20"/>
                <w:szCs w:val="20"/>
                <w:lang w:eastAsia="en-GB"/>
              </w:rPr>
            </w:pPr>
            <w:r w:rsidRPr="004D574D">
              <w:rPr>
                <w:color w:val="000000" w:themeColor="text1"/>
                <w:sz w:val="20"/>
                <w:szCs w:val="20"/>
                <w:lang w:eastAsia="en-GB"/>
              </w:rPr>
              <w:t>Priority 2:  Creating a Global Liberal Arts Curriculum and Pathways to International Careers.</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2FEA1E" w14:textId="77777777" w:rsidR="00C913A1" w:rsidRPr="004D574D" w:rsidRDefault="00C913A1" w:rsidP="00F33AD9">
            <w:pPr>
              <w:jc w:val="center"/>
              <w:rPr>
                <w:color w:val="000000" w:themeColor="text1"/>
                <w:sz w:val="20"/>
                <w:szCs w:val="20"/>
                <w:lang w:eastAsia="en-GB"/>
              </w:rPr>
            </w:pP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356201"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Students-faculty collaborations and workshops help develop skills that open several professional pathways in the fields of communications and media.</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FDA9CA"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 xml:space="preserve">Further develops practical skills for faculty and teaching in the areas of media-making, digital design, creative, coding, hacking, etc. in a context of ethical and critical thinking.  </w:t>
            </w:r>
          </w:p>
        </w:tc>
        <w:tc>
          <w:tcPr>
            <w:tcW w:w="2442" w:type="dxa"/>
            <w:tcBorders>
              <w:top w:val="outset" w:sz="6" w:space="0" w:color="auto"/>
              <w:left w:val="outset" w:sz="6" w:space="0" w:color="auto"/>
              <w:bottom w:val="outset" w:sz="6" w:space="0" w:color="auto"/>
              <w:right w:val="outset" w:sz="6" w:space="0" w:color="auto"/>
            </w:tcBorders>
          </w:tcPr>
          <w:p w14:paraId="6C6773BC"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Builds connections with international  civil society organizations as future places of work; helps train students to work in civil society and helps faculty to advise on such career paths.</w:t>
            </w:r>
          </w:p>
        </w:tc>
        <w:tc>
          <w:tcPr>
            <w:tcW w:w="2427" w:type="dxa"/>
            <w:tcBorders>
              <w:top w:val="outset" w:sz="6" w:space="0" w:color="auto"/>
              <w:left w:val="outset" w:sz="6" w:space="0" w:color="auto"/>
              <w:bottom w:val="outset" w:sz="6" w:space="0" w:color="auto"/>
              <w:right w:val="outset" w:sz="6" w:space="0" w:color="auto"/>
            </w:tcBorders>
          </w:tcPr>
          <w:p w14:paraId="57CFECD4"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Builds connections with international  advocacy organizations, think tanks, policy-makers, etc. as future places of work; helps train students to work in such spheres helps faculty to advise on such career paths.</w:t>
            </w:r>
          </w:p>
        </w:tc>
      </w:tr>
      <w:tr w:rsidR="00C913A1" w:rsidRPr="00BC2396" w14:paraId="629A5DD6"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EB2BD9" w14:textId="77777777" w:rsidR="00C913A1" w:rsidRPr="004D574D" w:rsidRDefault="00C913A1" w:rsidP="00F33AD9">
            <w:pPr>
              <w:rPr>
                <w:color w:val="000000" w:themeColor="text1"/>
                <w:sz w:val="20"/>
                <w:szCs w:val="20"/>
                <w:lang w:eastAsia="en-GB"/>
              </w:rPr>
            </w:pPr>
            <w:r w:rsidRPr="004D574D">
              <w:rPr>
                <w:color w:val="000000" w:themeColor="text1"/>
                <w:sz w:val="20"/>
                <w:szCs w:val="20"/>
                <w:lang w:eastAsia="en-GB"/>
              </w:rPr>
              <w:t>Priority 3:  Designing a Campus for a Global Community.</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FDEED5" w14:textId="77777777" w:rsidR="00C913A1" w:rsidRPr="004D574D" w:rsidRDefault="00C913A1" w:rsidP="00F33AD9">
            <w:pPr>
              <w:jc w:val="center"/>
              <w:rPr>
                <w:color w:val="000000" w:themeColor="text1"/>
                <w:sz w:val="20"/>
                <w:szCs w:val="20"/>
                <w:lang w:eastAsia="en-GB"/>
              </w:rPr>
            </w:pP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C05AC3" w14:textId="77777777" w:rsidR="00C913A1" w:rsidRPr="004D574D" w:rsidRDefault="00C913A1" w:rsidP="00F33AD9">
            <w:pPr>
              <w:jc w:val="center"/>
              <w:rPr>
                <w:color w:val="000000" w:themeColor="text1"/>
                <w:sz w:val="20"/>
                <w:szCs w:val="20"/>
                <w:lang w:eastAsia="en-GB"/>
              </w:rPr>
            </w:pP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66CE92" w14:textId="77777777" w:rsidR="00C913A1" w:rsidRPr="004D574D" w:rsidRDefault="00C913A1" w:rsidP="00F33AD9">
            <w:pPr>
              <w:jc w:val="center"/>
              <w:rPr>
                <w:color w:val="000000" w:themeColor="text1"/>
                <w:sz w:val="20"/>
                <w:szCs w:val="20"/>
                <w:lang w:eastAsia="en-GB"/>
              </w:rPr>
            </w:pPr>
          </w:p>
        </w:tc>
        <w:tc>
          <w:tcPr>
            <w:tcW w:w="2442" w:type="dxa"/>
            <w:tcBorders>
              <w:top w:val="outset" w:sz="6" w:space="0" w:color="auto"/>
              <w:left w:val="outset" w:sz="6" w:space="0" w:color="auto"/>
              <w:bottom w:val="outset" w:sz="6" w:space="0" w:color="auto"/>
              <w:right w:val="outset" w:sz="6" w:space="0" w:color="auto"/>
            </w:tcBorders>
          </w:tcPr>
          <w:p w14:paraId="7D0F87CF" w14:textId="77777777" w:rsidR="00C913A1" w:rsidRPr="004D574D" w:rsidRDefault="00C913A1" w:rsidP="00F33AD9">
            <w:pPr>
              <w:jc w:val="center"/>
              <w:rPr>
                <w:color w:val="000000" w:themeColor="text1"/>
                <w:sz w:val="20"/>
                <w:szCs w:val="20"/>
                <w:lang w:eastAsia="en-GB"/>
              </w:rPr>
            </w:pPr>
          </w:p>
        </w:tc>
        <w:tc>
          <w:tcPr>
            <w:tcW w:w="2427" w:type="dxa"/>
            <w:tcBorders>
              <w:top w:val="outset" w:sz="6" w:space="0" w:color="auto"/>
              <w:left w:val="outset" w:sz="6" w:space="0" w:color="auto"/>
              <w:bottom w:val="outset" w:sz="6" w:space="0" w:color="auto"/>
              <w:right w:val="outset" w:sz="6" w:space="0" w:color="auto"/>
            </w:tcBorders>
          </w:tcPr>
          <w:p w14:paraId="57DA090F" w14:textId="77777777" w:rsidR="00C913A1" w:rsidRPr="004D574D" w:rsidRDefault="00C913A1" w:rsidP="00F33AD9">
            <w:pPr>
              <w:jc w:val="center"/>
              <w:rPr>
                <w:color w:val="000000" w:themeColor="text1"/>
                <w:sz w:val="20"/>
                <w:szCs w:val="20"/>
                <w:lang w:eastAsia="en-GB"/>
              </w:rPr>
            </w:pPr>
          </w:p>
        </w:tc>
      </w:tr>
      <w:tr w:rsidR="00C913A1" w:rsidRPr="00BC2396" w14:paraId="45369C1B"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0ECF54" w14:textId="77777777" w:rsidR="00C913A1" w:rsidRPr="004D574D" w:rsidRDefault="00C913A1" w:rsidP="00F33AD9">
            <w:pPr>
              <w:rPr>
                <w:color w:val="000000" w:themeColor="text1"/>
                <w:sz w:val="20"/>
                <w:szCs w:val="20"/>
                <w:lang w:eastAsia="en-GB"/>
              </w:rPr>
            </w:pPr>
            <w:r w:rsidRPr="004D574D">
              <w:rPr>
                <w:color w:val="000000" w:themeColor="text1"/>
                <w:sz w:val="20"/>
                <w:szCs w:val="20"/>
                <w:lang w:eastAsia="en-GB"/>
              </w:rPr>
              <w:t>Priority 4: Communicating AUP’s Global Reach.</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34BBA1"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 xml:space="preserve">Developing scholarly work with international </w:t>
            </w:r>
            <w:r w:rsidRPr="004D574D">
              <w:rPr>
                <w:color w:val="000000" w:themeColor="text1"/>
                <w:sz w:val="20"/>
                <w:szCs w:val="20"/>
                <w:lang w:eastAsia="en-GB"/>
              </w:rPr>
              <w:lastRenderedPageBreak/>
              <w:t>relevance, through collaborations and presentations with international colleagues and at international conferences. Publications in international journals and globally available platforms. Raises the statue and awareness of AUP’s scholarly work globally.</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0F01D3"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Hosting of and publicizing conferences, talks, and </w:t>
            </w:r>
            <w:r w:rsidRPr="004D574D">
              <w:rPr>
                <w:color w:val="000000" w:themeColor="text1"/>
                <w:sz w:val="20"/>
                <w:szCs w:val="20"/>
                <w:lang w:eastAsia="en-GB"/>
              </w:rPr>
              <w:lastRenderedPageBreak/>
              <w:t>workshops with globally engaged scholars and civil society actors raises awareness of about AUP’s work within these actors’ networks.</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C6030C" w14:textId="77777777" w:rsidR="00C913A1" w:rsidRPr="004D574D" w:rsidRDefault="00C913A1" w:rsidP="00F33AD9">
            <w:pPr>
              <w:jc w:val="center"/>
              <w:rPr>
                <w:color w:val="000000" w:themeColor="text1"/>
                <w:sz w:val="20"/>
                <w:szCs w:val="20"/>
                <w:lang w:eastAsia="en-GB"/>
              </w:rPr>
            </w:pPr>
          </w:p>
        </w:tc>
        <w:tc>
          <w:tcPr>
            <w:tcW w:w="2442" w:type="dxa"/>
            <w:tcBorders>
              <w:top w:val="outset" w:sz="6" w:space="0" w:color="auto"/>
              <w:left w:val="outset" w:sz="6" w:space="0" w:color="auto"/>
              <w:bottom w:val="outset" w:sz="6" w:space="0" w:color="auto"/>
              <w:right w:val="outset" w:sz="6" w:space="0" w:color="auto"/>
            </w:tcBorders>
          </w:tcPr>
          <w:p w14:paraId="316FC5E4" w14:textId="77777777" w:rsidR="00C913A1" w:rsidRPr="004D574D" w:rsidRDefault="00C913A1" w:rsidP="00F33AD9">
            <w:pPr>
              <w:jc w:val="center"/>
              <w:rPr>
                <w:color w:val="000000" w:themeColor="text1"/>
                <w:sz w:val="20"/>
                <w:szCs w:val="20"/>
                <w:lang w:eastAsia="en-GB"/>
              </w:rPr>
            </w:pPr>
          </w:p>
        </w:tc>
        <w:tc>
          <w:tcPr>
            <w:tcW w:w="2427" w:type="dxa"/>
            <w:tcBorders>
              <w:top w:val="outset" w:sz="6" w:space="0" w:color="auto"/>
              <w:left w:val="outset" w:sz="6" w:space="0" w:color="auto"/>
              <w:bottom w:val="outset" w:sz="6" w:space="0" w:color="auto"/>
              <w:right w:val="outset" w:sz="6" w:space="0" w:color="auto"/>
            </w:tcBorders>
          </w:tcPr>
          <w:p w14:paraId="28079046" w14:textId="77777777" w:rsidR="00C913A1" w:rsidRPr="004D574D" w:rsidRDefault="00C913A1" w:rsidP="00F33AD9">
            <w:pPr>
              <w:jc w:val="center"/>
              <w:rPr>
                <w:color w:val="000000" w:themeColor="text1"/>
                <w:sz w:val="20"/>
                <w:szCs w:val="20"/>
                <w:lang w:eastAsia="en-GB"/>
              </w:rPr>
            </w:pPr>
          </w:p>
        </w:tc>
      </w:tr>
      <w:tr w:rsidR="00C913A1" w:rsidRPr="00BC2396" w14:paraId="67B6DBB9"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0F8702" w14:textId="77777777" w:rsidR="00C913A1" w:rsidRPr="004D574D" w:rsidRDefault="00C913A1" w:rsidP="00F33AD9">
            <w:pPr>
              <w:rPr>
                <w:color w:val="000000" w:themeColor="text1"/>
                <w:sz w:val="20"/>
                <w:szCs w:val="20"/>
                <w:lang w:eastAsia="en-GB"/>
              </w:rPr>
            </w:pPr>
            <w:r w:rsidRPr="004D574D">
              <w:rPr>
                <w:color w:val="000000" w:themeColor="text1"/>
                <w:sz w:val="20"/>
                <w:szCs w:val="20"/>
                <w:lang w:eastAsia="en-GB"/>
              </w:rPr>
              <w:t>Priority 5:  Achieving Institutional Sustainability.</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BB3156"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Keeps research current, which keeps teaching current. This is especially important in a field focused on emerging technologies.</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60B9BD" w14:textId="77777777" w:rsidR="00C913A1" w:rsidRPr="004D574D" w:rsidRDefault="00C913A1" w:rsidP="00F33AD9">
            <w:pPr>
              <w:jc w:val="center"/>
              <w:rPr>
                <w:color w:val="000000" w:themeColor="text1"/>
                <w:sz w:val="20"/>
                <w:szCs w:val="20"/>
                <w:lang w:eastAsia="en-GB"/>
              </w:rPr>
            </w:pP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C24720"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 xml:space="preserve">Fosters creative experimentation by faculty and students around emerging technologies, developing important practical and technical skills, and keeping digital literacy current. </w:t>
            </w:r>
          </w:p>
        </w:tc>
        <w:tc>
          <w:tcPr>
            <w:tcW w:w="2442" w:type="dxa"/>
            <w:tcBorders>
              <w:top w:val="outset" w:sz="6" w:space="0" w:color="auto"/>
              <w:left w:val="outset" w:sz="6" w:space="0" w:color="auto"/>
              <w:bottom w:val="outset" w:sz="6" w:space="0" w:color="auto"/>
              <w:right w:val="outset" w:sz="6" w:space="0" w:color="auto"/>
            </w:tcBorders>
          </w:tcPr>
          <w:p w14:paraId="262F6AB2" w14:textId="77777777" w:rsidR="00C913A1" w:rsidRPr="004D574D" w:rsidRDefault="00C913A1" w:rsidP="00F33AD9">
            <w:pPr>
              <w:jc w:val="center"/>
              <w:rPr>
                <w:color w:val="000000" w:themeColor="text1"/>
                <w:sz w:val="20"/>
                <w:szCs w:val="20"/>
                <w:lang w:eastAsia="en-GB"/>
              </w:rPr>
            </w:pPr>
          </w:p>
        </w:tc>
        <w:tc>
          <w:tcPr>
            <w:tcW w:w="2427" w:type="dxa"/>
            <w:tcBorders>
              <w:top w:val="outset" w:sz="6" w:space="0" w:color="auto"/>
              <w:left w:val="outset" w:sz="6" w:space="0" w:color="auto"/>
              <w:bottom w:val="outset" w:sz="6" w:space="0" w:color="auto"/>
              <w:right w:val="outset" w:sz="6" w:space="0" w:color="auto"/>
            </w:tcBorders>
          </w:tcPr>
          <w:p w14:paraId="041D00DD" w14:textId="77777777" w:rsidR="00C913A1" w:rsidRPr="004D574D" w:rsidRDefault="00C913A1" w:rsidP="00F33AD9">
            <w:pPr>
              <w:jc w:val="center"/>
              <w:rPr>
                <w:color w:val="000000" w:themeColor="text1"/>
                <w:sz w:val="20"/>
                <w:szCs w:val="20"/>
                <w:lang w:eastAsia="en-GB"/>
              </w:rPr>
            </w:pPr>
          </w:p>
        </w:tc>
      </w:tr>
      <w:tr w:rsidR="00C913A1" w:rsidRPr="00BC2396" w14:paraId="4C1DE8B2"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464F" w14:textId="77777777" w:rsidR="00C913A1" w:rsidRPr="004D574D" w:rsidRDefault="00C913A1" w:rsidP="00F33AD9">
            <w:pPr>
              <w:rPr>
                <w:color w:val="000000" w:themeColor="text1"/>
                <w:sz w:val="20"/>
                <w:szCs w:val="20"/>
                <w:lang w:eastAsia="en-GB"/>
              </w:rPr>
            </w:pPr>
            <w:r w:rsidRPr="004D574D">
              <w:rPr>
                <w:bCs/>
                <w:iCs/>
                <w:color w:val="000000" w:themeColor="text1"/>
                <w:sz w:val="20"/>
                <w:szCs w:val="20"/>
                <w:lang w:eastAsia="en-GB"/>
              </w:rPr>
              <w:t>ILO 1: Independent, creative thinkers</w:t>
            </w:r>
            <w:r w:rsidRPr="004D574D">
              <w:rPr>
                <w:bCs/>
                <w:iCs/>
                <w:color w:val="000000" w:themeColor="text1"/>
                <w:sz w:val="20"/>
                <w:szCs w:val="20"/>
                <w:vertAlign w:val="superscript"/>
                <w:lang w:eastAsia="en-GB"/>
              </w:rPr>
              <w:footnoteReference w:id="9"/>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tcPr>
          <w:p w14:paraId="574E3970"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 xml:space="preserve">Fosters the development of research projects that help to contribute to teaching research methodologies, </w:t>
            </w:r>
            <w:r w:rsidRPr="004D574D">
              <w:rPr>
                <w:color w:val="000000" w:themeColor="text1"/>
                <w:sz w:val="20"/>
                <w:szCs w:val="20"/>
                <w:lang w:eastAsia="en-GB"/>
              </w:rPr>
              <w:lastRenderedPageBreak/>
              <w:t>particularly across the qualitative-quantitative spectrum, and regarding topics related to emerging technologies, digital literacy, and human futures.</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6EFE5786"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Pedagogical initiatives include a focus on digital ethics, emerging research methodologies, and the </w:t>
            </w:r>
            <w:r w:rsidRPr="004D574D">
              <w:rPr>
                <w:color w:val="000000" w:themeColor="text1"/>
                <w:sz w:val="20"/>
                <w:szCs w:val="20"/>
                <w:lang w:eastAsia="en-GB"/>
              </w:rPr>
              <w:lastRenderedPageBreak/>
              <w:t>application of critique to digital tools.</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2E70A7B7"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Research and teaching emerging form this area encourages faculty and students to challenge assumptions of the ways in which media and </w:t>
            </w:r>
            <w:r w:rsidRPr="004D574D">
              <w:rPr>
                <w:color w:val="000000" w:themeColor="text1"/>
                <w:sz w:val="20"/>
                <w:szCs w:val="20"/>
                <w:lang w:eastAsia="en-GB"/>
              </w:rPr>
              <w:lastRenderedPageBreak/>
              <w:t>technology are made, and to make their own in new ways.</w:t>
            </w:r>
          </w:p>
        </w:tc>
        <w:tc>
          <w:tcPr>
            <w:tcW w:w="2442" w:type="dxa"/>
            <w:tcBorders>
              <w:top w:val="outset" w:sz="6" w:space="0" w:color="auto"/>
              <w:left w:val="outset" w:sz="6" w:space="0" w:color="auto"/>
              <w:bottom w:val="outset" w:sz="6" w:space="0" w:color="auto"/>
              <w:right w:val="outset" w:sz="6" w:space="0" w:color="auto"/>
            </w:tcBorders>
          </w:tcPr>
          <w:p w14:paraId="32DEF105" w14:textId="77777777" w:rsidR="00C913A1" w:rsidRPr="004D574D" w:rsidRDefault="00C913A1" w:rsidP="00F33AD9">
            <w:pPr>
              <w:jc w:val="center"/>
              <w:rPr>
                <w:color w:val="000000" w:themeColor="text1"/>
                <w:sz w:val="20"/>
                <w:szCs w:val="20"/>
                <w:lang w:eastAsia="en-GB"/>
              </w:rPr>
            </w:pPr>
          </w:p>
        </w:tc>
        <w:tc>
          <w:tcPr>
            <w:tcW w:w="2427" w:type="dxa"/>
            <w:tcBorders>
              <w:top w:val="outset" w:sz="6" w:space="0" w:color="auto"/>
              <w:left w:val="outset" w:sz="6" w:space="0" w:color="auto"/>
              <w:bottom w:val="outset" w:sz="6" w:space="0" w:color="auto"/>
              <w:right w:val="outset" w:sz="6" w:space="0" w:color="auto"/>
            </w:tcBorders>
          </w:tcPr>
          <w:p w14:paraId="2DD128FB" w14:textId="77777777" w:rsidR="00C913A1" w:rsidRPr="004D574D" w:rsidRDefault="00C913A1" w:rsidP="00F33AD9">
            <w:pPr>
              <w:jc w:val="center"/>
              <w:rPr>
                <w:color w:val="000000" w:themeColor="text1"/>
                <w:sz w:val="20"/>
                <w:szCs w:val="20"/>
                <w:lang w:eastAsia="en-GB"/>
              </w:rPr>
            </w:pPr>
          </w:p>
        </w:tc>
      </w:tr>
      <w:tr w:rsidR="00C913A1" w:rsidRPr="00BC2396" w14:paraId="72D9A7E3"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74C164" w14:textId="77777777" w:rsidR="00C913A1" w:rsidRPr="004D574D" w:rsidRDefault="00C913A1" w:rsidP="00F33AD9">
            <w:pPr>
              <w:rPr>
                <w:color w:val="000000" w:themeColor="text1"/>
                <w:sz w:val="20"/>
                <w:szCs w:val="20"/>
                <w:lang w:eastAsia="en-GB"/>
              </w:rPr>
            </w:pPr>
            <w:r w:rsidRPr="004D574D">
              <w:rPr>
                <w:bCs/>
                <w:iCs/>
                <w:color w:val="000000" w:themeColor="text1"/>
                <w:sz w:val="20"/>
                <w:szCs w:val="20"/>
                <w:lang w:eastAsia="en-GB"/>
              </w:rPr>
              <w:t>ILO 2: Engaged, lifelong learners</w:t>
            </w:r>
            <w:r w:rsidRPr="004D574D">
              <w:rPr>
                <w:bCs/>
                <w:iCs/>
                <w:color w:val="000000" w:themeColor="text1"/>
                <w:sz w:val="20"/>
                <w:szCs w:val="20"/>
                <w:vertAlign w:val="superscript"/>
                <w:lang w:eastAsia="en-GB"/>
              </w:rPr>
              <w:footnoteReference w:id="10"/>
            </w:r>
            <w:r w:rsidRPr="004D574D">
              <w:rPr>
                <w:bCs/>
                <w:iCs/>
                <w:color w:val="000000" w:themeColor="text1"/>
                <w:sz w:val="20"/>
                <w:szCs w:val="20"/>
                <w:lang w:eastAsia="en-GB"/>
              </w:rPr>
              <w:t> </w:t>
            </w:r>
            <w:r w:rsidRPr="004D574D">
              <w:rPr>
                <w:color w:val="000000" w:themeColor="text1"/>
                <w:sz w:val="18"/>
                <w:szCs w:val="18"/>
                <w:lang w:eastAsia="en-GB"/>
              </w:rPr>
              <w:t> </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tcPr>
          <w:p w14:paraId="442BF32B"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Fosters the development of many interdisciplinary research projects using qualitative, quantitative, digital, visual, sonic, and textual methodologies, which then inform teaching or which involve student-faculty collaboration and mentorship.</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651C8A4A"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Pedagogical initiatives integrate a range of methodologies into the classes and workshops, including quantitative, digital, visual, sonic, and textual. Interdisciplinary courses are supported which are listed across departments, such as PO, CS, CM, EN, AN, and others.</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12F238A3"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Develops a critical technical literacy with visual, sonic, textual, digital, hardware, online media-making.</w:t>
            </w:r>
          </w:p>
        </w:tc>
        <w:tc>
          <w:tcPr>
            <w:tcW w:w="2442" w:type="dxa"/>
            <w:tcBorders>
              <w:top w:val="outset" w:sz="6" w:space="0" w:color="auto"/>
              <w:left w:val="outset" w:sz="6" w:space="0" w:color="auto"/>
              <w:bottom w:val="outset" w:sz="6" w:space="0" w:color="auto"/>
              <w:right w:val="outset" w:sz="6" w:space="0" w:color="auto"/>
            </w:tcBorders>
          </w:tcPr>
          <w:p w14:paraId="71739370" w14:textId="77777777" w:rsidR="00C913A1" w:rsidRPr="004D574D" w:rsidRDefault="00C913A1" w:rsidP="00F33AD9">
            <w:pPr>
              <w:jc w:val="center"/>
              <w:rPr>
                <w:color w:val="000000" w:themeColor="text1"/>
                <w:sz w:val="20"/>
                <w:szCs w:val="20"/>
                <w:lang w:eastAsia="en-GB"/>
              </w:rPr>
            </w:pPr>
          </w:p>
        </w:tc>
        <w:tc>
          <w:tcPr>
            <w:tcW w:w="2427" w:type="dxa"/>
            <w:tcBorders>
              <w:top w:val="outset" w:sz="6" w:space="0" w:color="auto"/>
              <w:left w:val="outset" w:sz="6" w:space="0" w:color="auto"/>
              <w:bottom w:val="outset" w:sz="6" w:space="0" w:color="auto"/>
              <w:right w:val="outset" w:sz="6" w:space="0" w:color="auto"/>
            </w:tcBorders>
          </w:tcPr>
          <w:p w14:paraId="79EC21CD" w14:textId="77777777" w:rsidR="00C913A1" w:rsidRPr="004D574D" w:rsidRDefault="00C913A1" w:rsidP="00F33AD9">
            <w:pPr>
              <w:jc w:val="center"/>
              <w:rPr>
                <w:color w:val="000000" w:themeColor="text1"/>
                <w:sz w:val="20"/>
                <w:szCs w:val="20"/>
                <w:lang w:eastAsia="en-GB"/>
              </w:rPr>
            </w:pPr>
          </w:p>
        </w:tc>
      </w:tr>
      <w:tr w:rsidR="00C913A1" w:rsidRPr="00BC2396" w14:paraId="509330E2" w14:textId="77777777" w:rsidTr="00F33AD9">
        <w:trPr>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0A9764" w14:textId="77777777" w:rsidR="00C913A1" w:rsidRPr="004D574D" w:rsidRDefault="00C913A1" w:rsidP="00F33AD9">
            <w:pPr>
              <w:rPr>
                <w:color w:val="000000" w:themeColor="text1"/>
                <w:sz w:val="20"/>
                <w:szCs w:val="20"/>
                <w:lang w:eastAsia="en-GB"/>
              </w:rPr>
            </w:pPr>
            <w:r w:rsidRPr="004D574D">
              <w:rPr>
                <w:bCs/>
                <w:iCs/>
                <w:color w:val="000000" w:themeColor="text1"/>
                <w:sz w:val="20"/>
                <w:szCs w:val="20"/>
                <w:lang w:eastAsia="en-GB"/>
              </w:rPr>
              <w:t xml:space="preserve">ILO 3: </w:t>
            </w:r>
            <w:r w:rsidRPr="004D574D">
              <w:rPr>
                <w:color w:val="000000" w:themeColor="text1"/>
                <w:sz w:val="20"/>
                <w:szCs w:val="20"/>
                <w:lang w:eastAsia="en-GB"/>
              </w:rPr>
              <w:t>Responsible actors and empowered leaders</w:t>
            </w:r>
            <w:r w:rsidRPr="004D574D">
              <w:rPr>
                <w:color w:val="000000" w:themeColor="text1"/>
                <w:sz w:val="20"/>
                <w:szCs w:val="20"/>
                <w:vertAlign w:val="superscript"/>
                <w:lang w:eastAsia="en-GB"/>
              </w:rPr>
              <w:footnoteReference w:id="11"/>
            </w:r>
            <w:r w:rsidRPr="004D574D">
              <w:rPr>
                <w:color w:val="000000" w:themeColor="text1"/>
                <w:sz w:val="20"/>
                <w:szCs w:val="20"/>
                <w:lang w:eastAsia="en-GB"/>
              </w:rPr>
              <w:t>  </w:t>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tcPr>
          <w:p w14:paraId="685EAEC4"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 xml:space="preserve">Research focuses on solutions to contemporary civic </w:t>
            </w:r>
            <w:r w:rsidRPr="004D574D">
              <w:rPr>
                <w:color w:val="000000" w:themeColor="text1"/>
                <w:sz w:val="20"/>
                <w:szCs w:val="20"/>
                <w:lang w:eastAsia="en-GB"/>
              </w:rPr>
              <w:lastRenderedPageBreak/>
              <w:t>engagement problems via digital tools and civic media. This informs teaching and student-faculty collaboration and mentorship.</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1363946F"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Pedagogical initiatives all focus on the ethical, political and cultural </w:t>
            </w:r>
            <w:r w:rsidRPr="004D574D">
              <w:rPr>
                <w:color w:val="000000" w:themeColor="text1"/>
                <w:sz w:val="20"/>
                <w:szCs w:val="20"/>
                <w:lang w:eastAsia="en-GB"/>
              </w:rPr>
              <w:lastRenderedPageBreak/>
              <w:t>uses and effects of digital tools and media.</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6E422A22"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The ability to design practical solutions to contemporary civic engagement </w:t>
            </w:r>
            <w:r w:rsidRPr="004D574D">
              <w:rPr>
                <w:color w:val="000000" w:themeColor="text1"/>
                <w:sz w:val="20"/>
                <w:szCs w:val="20"/>
                <w:lang w:eastAsia="en-GB"/>
              </w:rPr>
              <w:lastRenderedPageBreak/>
              <w:t>problems is an empowering tool for a societal actor.</w:t>
            </w:r>
          </w:p>
        </w:tc>
        <w:tc>
          <w:tcPr>
            <w:tcW w:w="2442" w:type="dxa"/>
            <w:tcBorders>
              <w:top w:val="outset" w:sz="6" w:space="0" w:color="auto"/>
              <w:left w:val="outset" w:sz="6" w:space="0" w:color="auto"/>
              <w:bottom w:val="outset" w:sz="6" w:space="0" w:color="auto"/>
              <w:right w:val="outset" w:sz="6" w:space="0" w:color="auto"/>
            </w:tcBorders>
          </w:tcPr>
          <w:p w14:paraId="7B5742F3"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Faculty and students to apply their knowledge and skills to </w:t>
            </w:r>
            <w:r w:rsidRPr="004D574D">
              <w:rPr>
                <w:color w:val="000000" w:themeColor="text1"/>
                <w:sz w:val="20"/>
                <w:szCs w:val="20"/>
                <w:lang w:eastAsia="en-GB"/>
              </w:rPr>
              <w:lastRenderedPageBreak/>
              <w:t>contemporary global challenges through collaborations with civil society groups, using or regarding media and new/emerging technologies.</w:t>
            </w:r>
          </w:p>
        </w:tc>
        <w:tc>
          <w:tcPr>
            <w:tcW w:w="2427" w:type="dxa"/>
            <w:tcBorders>
              <w:top w:val="outset" w:sz="6" w:space="0" w:color="auto"/>
              <w:left w:val="outset" w:sz="6" w:space="0" w:color="auto"/>
              <w:bottom w:val="outset" w:sz="6" w:space="0" w:color="auto"/>
              <w:right w:val="outset" w:sz="6" w:space="0" w:color="auto"/>
            </w:tcBorders>
          </w:tcPr>
          <w:p w14:paraId="5DB053FE"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lastRenderedPageBreak/>
              <w:t xml:space="preserve">Faculty and students to apply their knowledge and skills to </w:t>
            </w:r>
            <w:r w:rsidRPr="004D574D">
              <w:rPr>
                <w:color w:val="000000" w:themeColor="text1"/>
                <w:sz w:val="20"/>
                <w:szCs w:val="20"/>
                <w:lang w:eastAsia="en-GB"/>
              </w:rPr>
              <w:lastRenderedPageBreak/>
              <w:t>contemporary global challenges through policy and advocacy solutions, using or regarding media and new/emerging technologies.</w:t>
            </w:r>
          </w:p>
        </w:tc>
      </w:tr>
      <w:tr w:rsidR="00C913A1" w:rsidRPr="00BC2396" w14:paraId="5DC4AEEC" w14:textId="77777777" w:rsidTr="00F33AD9">
        <w:trPr>
          <w:trHeight w:val="197"/>
          <w:tblCellSpacing w:w="15" w:type="dxa"/>
        </w:trPr>
        <w:tc>
          <w:tcPr>
            <w:tcW w:w="14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C72060" w14:textId="77777777" w:rsidR="00C913A1" w:rsidRPr="004D574D" w:rsidRDefault="00C913A1" w:rsidP="00F33AD9">
            <w:pPr>
              <w:rPr>
                <w:color w:val="000000" w:themeColor="text1"/>
                <w:sz w:val="20"/>
                <w:szCs w:val="20"/>
                <w:lang w:eastAsia="en-GB"/>
              </w:rPr>
            </w:pPr>
            <w:r w:rsidRPr="004D574D">
              <w:rPr>
                <w:bCs/>
                <w:iCs/>
                <w:color w:val="000000" w:themeColor="text1"/>
                <w:sz w:val="20"/>
                <w:szCs w:val="20"/>
                <w:lang w:eastAsia="en-GB"/>
              </w:rPr>
              <w:lastRenderedPageBreak/>
              <w:t>ILO 4: Adaptable communicators with a global perspective</w:t>
            </w:r>
            <w:r w:rsidRPr="004D574D">
              <w:rPr>
                <w:bCs/>
                <w:iCs/>
                <w:color w:val="000000" w:themeColor="text1"/>
                <w:sz w:val="20"/>
                <w:szCs w:val="20"/>
                <w:vertAlign w:val="superscript"/>
                <w:lang w:eastAsia="en-GB"/>
              </w:rPr>
              <w:footnoteReference w:id="12"/>
            </w:r>
          </w:p>
        </w:tc>
        <w:tc>
          <w:tcPr>
            <w:tcW w:w="2441" w:type="dxa"/>
            <w:tcBorders>
              <w:top w:val="outset" w:sz="6" w:space="0" w:color="auto"/>
              <w:left w:val="outset" w:sz="6" w:space="0" w:color="auto"/>
              <w:bottom w:val="outset" w:sz="6" w:space="0" w:color="auto"/>
              <w:right w:val="outset" w:sz="6" w:space="0" w:color="auto"/>
            </w:tcBorders>
            <w:shd w:val="clear" w:color="auto" w:fill="auto"/>
            <w:vAlign w:val="center"/>
          </w:tcPr>
          <w:p w14:paraId="2731C749"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All research is focused on communication technologies and practices, across cultures and global sites. Our “Coexist: Culture and Conflict” research area particularly works on the question of communicating across cultures and religions. This informs teaching and student-faculty collaboration and mentorship.</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3BB70F24"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Some pedagogical initiatives involve ethnographic work in international and local sites, study trips, and a strong focus on cultural studies of technologies and the media(s).</w:t>
            </w:r>
          </w:p>
        </w:tc>
        <w:tc>
          <w:tcPr>
            <w:tcW w:w="2442" w:type="dxa"/>
            <w:tcBorders>
              <w:top w:val="outset" w:sz="6" w:space="0" w:color="auto"/>
              <w:left w:val="outset" w:sz="6" w:space="0" w:color="auto"/>
              <w:bottom w:val="outset" w:sz="6" w:space="0" w:color="auto"/>
              <w:right w:val="outset" w:sz="6" w:space="0" w:color="auto"/>
            </w:tcBorders>
            <w:shd w:val="clear" w:color="auto" w:fill="auto"/>
            <w:vAlign w:val="center"/>
          </w:tcPr>
          <w:p w14:paraId="78CCA6D3"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Develops communication tools and media themselves to best serve the communicators’ cultural and political context and creative/intellectual concept.</w:t>
            </w:r>
          </w:p>
        </w:tc>
        <w:tc>
          <w:tcPr>
            <w:tcW w:w="2442" w:type="dxa"/>
            <w:tcBorders>
              <w:top w:val="outset" w:sz="6" w:space="0" w:color="auto"/>
              <w:left w:val="outset" w:sz="6" w:space="0" w:color="auto"/>
              <w:bottom w:val="outset" w:sz="6" w:space="0" w:color="auto"/>
              <w:right w:val="outset" w:sz="6" w:space="0" w:color="auto"/>
            </w:tcBorders>
          </w:tcPr>
          <w:p w14:paraId="5E28E92F"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Faculty and students research and develop communications strategies for and with global civil society groups.</w:t>
            </w:r>
          </w:p>
        </w:tc>
        <w:tc>
          <w:tcPr>
            <w:tcW w:w="2427" w:type="dxa"/>
            <w:tcBorders>
              <w:top w:val="outset" w:sz="6" w:space="0" w:color="auto"/>
              <w:left w:val="outset" w:sz="6" w:space="0" w:color="auto"/>
              <w:bottom w:val="outset" w:sz="6" w:space="0" w:color="auto"/>
              <w:right w:val="outset" w:sz="6" w:space="0" w:color="auto"/>
            </w:tcBorders>
          </w:tcPr>
          <w:p w14:paraId="628685B7" w14:textId="77777777" w:rsidR="00C913A1" w:rsidRPr="004D574D" w:rsidRDefault="00C913A1" w:rsidP="00F33AD9">
            <w:pPr>
              <w:jc w:val="center"/>
              <w:rPr>
                <w:color w:val="000000" w:themeColor="text1"/>
                <w:sz w:val="20"/>
                <w:szCs w:val="20"/>
                <w:lang w:eastAsia="en-GB"/>
              </w:rPr>
            </w:pPr>
            <w:r w:rsidRPr="004D574D">
              <w:rPr>
                <w:color w:val="000000" w:themeColor="text1"/>
                <w:sz w:val="20"/>
                <w:szCs w:val="20"/>
                <w:lang w:eastAsia="en-GB"/>
              </w:rPr>
              <w:t>Faculty and students research and develop communications strategies for and with advocacy groups, and regarding policy.</w:t>
            </w:r>
          </w:p>
        </w:tc>
      </w:tr>
    </w:tbl>
    <w:p w14:paraId="0A1F97AC" w14:textId="77777777" w:rsidR="009F50A4" w:rsidRPr="00B71A1F" w:rsidRDefault="009F50A4" w:rsidP="009F50A4">
      <w:pPr>
        <w:rPr>
          <w:rFonts w:cstheme="minorHAnsi"/>
        </w:rPr>
      </w:pPr>
    </w:p>
    <w:p w14:paraId="790A655E" w14:textId="77777777" w:rsidR="009F50A4" w:rsidRPr="00B71A1F" w:rsidRDefault="009F50A4" w:rsidP="009F50A4">
      <w:pPr>
        <w:rPr>
          <w:rFonts w:eastAsiaTheme="majorEastAsia" w:cstheme="minorHAnsi"/>
          <w:color w:val="2F5496" w:themeColor="accent1" w:themeShade="BF"/>
          <w:sz w:val="26"/>
          <w:szCs w:val="26"/>
        </w:rPr>
      </w:pPr>
      <w:r w:rsidRPr="00B71A1F">
        <w:rPr>
          <w:rFonts w:cstheme="minorHAnsi"/>
        </w:rPr>
        <w:br w:type="page"/>
      </w:r>
    </w:p>
    <w:p w14:paraId="1EDFB6B8" w14:textId="77777777" w:rsidR="009F50A4" w:rsidRPr="00B71A1F" w:rsidRDefault="009F50A4" w:rsidP="009F50A4">
      <w:pPr>
        <w:pStyle w:val="Heading2"/>
        <w:rPr>
          <w:rFonts w:asciiTheme="minorHAnsi" w:hAnsiTheme="minorHAnsi" w:cstheme="minorHAnsi"/>
        </w:rPr>
      </w:pPr>
      <w:bookmarkStart w:id="131" w:name="_Toc80776655"/>
      <w:r w:rsidRPr="00B71A1F">
        <w:rPr>
          <w:rFonts w:asciiTheme="minorHAnsi" w:hAnsiTheme="minorHAnsi" w:cstheme="minorHAnsi"/>
        </w:rPr>
        <w:lastRenderedPageBreak/>
        <w:t>Joy and Edward Frieman Environmental Science Research Center</w:t>
      </w:r>
      <w:bookmarkEnd w:id="131"/>
    </w:p>
    <w:p w14:paraId="07717628" w14:textId="77777777" w:rsidR="009F50A4" w:rsidRPr="00B71A1F" w:rsidRDefault="009F50A4" w:rsidP="009F50A4">
      <w:pPr>
        <w:pStyle w:val="Heading3"/>
        <w:rPr>
          <w:rFonts w:asciiTheme="minorHAnsi" w:hAnsiTheme="minorHAnsi" w:cstheme="minorHAnsi"/>
        </w:rPr>
      </w:pPr>
      <w:bookmarkStart w:id="132" w:name="_Toc20471218"/>
      <w:bookmarkStart w:id="133" w:name="_Toc80776656"/>
      <w:r w:rsidRPr="00B71A1F">
        <w:rPr>
          <w:rFonts w:asciiTheme="minorHAnsi" w:hAnsiTheme="minorHAnsi" w:cstheme="minorHAnsi"/>
        </w:rPr>
        <w:t>Mission</w:t>
      </w:r>
      <w:bookmarkEnd w:id="132"/>
      <w:bookmarkEnd w:id="133"/>
    </w:p>
    <w:p w14:paraId="26CE90AF" w14:textId="77777777" w:rsidR="009F50A4" w:rsidRPr="00B71A1F" w:rsidRDefault="009F50A4" w:rsidP="009F50A4">
      <w:pPr>
        <w:rPr>
          <w:rFonts w:cstheme="minorHAnsi"/>
          <w:lang w:val="en-GB"/>
        </w:rPr>
      </w:pPr>
      <w:r w:rsidRPr="00B71A1F">
        <w:rPr>
          <w:rFonts w:cstheme="minorHAnsi"/>
          <w:lang w:val="en-GB"/>
        </w:rPr>
        <w:t xml:space="preserve">The Joy and Edward Frieman Environmental Science Centre – named for a former AUP trustee, eminent plasma physicist and pioneering spokesperson for global warming research – takes as its mission cutting-edge research in the environmental sciences, lab- and field-based science pedagogies, and public outreach on current environmental issues. Its faculty members conduct research in the fields of evolutionary biology and climate change impact and collaborate on interdisciplinary projects using state-of-the-art climate chambers. The Centre offers opportunities for students to engage in mentored undergraduate research leading to peer-reviewed publications.  </w:t>
      </w:r>
    </w:p>
    <w:p w14:paraId="5D914D3C" w14:textId="77777777" w:rsidR="009F50A4" w:rsidRPr="00B71A1F" w:rsidRDefault="009F50A4" w:rsidP="009F50A4">
      <w:pPr>
        <w:pStyle w:val="Heading3"/>
        <w:rPr>
          <w:rFonts w:asciiTheme="minorHAnsi" w:hAnsiTheme="minorHAnsi" w:cstheme="minorHAnsi"/>
        </w:rPr>
      </w:pPr>
      <w:bookmarkStart w:id="134" w:name="_Toc20471219"/>
      <w:bookmarkStart w:id="135" w:name="_Toc80776657"/>
      <w:r w:rsidRPr="00B71A1F">
        <w:rPr>
          <w:rFonts w:asciiTheme="minorHAnsi" w:hAnsiTheme="minorHAnsi" w:cstheme="minorHAnsi"/>
        </w:rPr>
        <w:t>Objectives</w:t>
      </w:r>
      <w:bookmarkEnd w:id="134"/>
      <w:bookmarkEnd w:id="135"/>
    </w:p>
    <w:p w14:paraId="2A4CD176" w14:textId="77777777" w:rsidR="009F50A4" w:rsidRPr="00B71A1F" w:rsidRDefault="009F50A4" w:rsidP="009F50A4">
      <w:pPr>
        <w:pStyle w:val="ListParagraph"/>
        <w:numPr>
          <w:ilvl w:val="0"/>
          <w:numId w:val="5"/>
        </w:numPr>
        <w:rPr>
          <w:rFonts w:cstheme="minorHAnsi"/>
          <w:lang w:val="en-GB"/>
        </w:rPr>
      </w:pPr>
      <w:r w:rsidRPr="00B71A1F">
        <w:rPr>
          <w:rFonts w:cstheme="minorHAnsi"/>
          <w:lang w:val="en-GB"/>
        </w:rPr>
        <w:t>To conduct cutting edge research in the fields of evolutionary biology and climate change impact and collaborate on interdisciplinary projects using state-of-the-art climate chambers</w:t>
      </w:r>
    </w:p>
    <w:p w14:paraId="600C6D76" w14:textId="77777777" w:rsidR="009F50A4" w:rsidRPr="00B71A1F" w:rsidRDefault="009F50A4" w:rsidP="009F50A4">
      <w:pPr>
        <w:pStyle w:val="ListParagraph"/>
        <w:numPr>
          <w:ilvl w:val="0"/>
          <w:numId w:val="5"/>
        </w:numPr>
        <w:rPr>
          <w:rFonts w:cstheme="minorHAnsi"/>
          <w:lang w:val="en-GB"/>
        </w:rPr>
      </w:pPr>
      <w:r w:rsidRPr="00B71A1F">
        <w:rPr>
          <w:rFonts w:cstheme="minorHAnsi"/>
          <w:lang w:val="en-GB"/>
        </w:rPr>
        <w:t xml:space="preserve">To offer opportunities for students to engage in mentored undergraduate research leading to peer-reviewed publications.  </w:t>
      </w:r>
    </w:p>
    <w:p w14:paraId="57D040A7" w14:textId="77777777" w:rsidR="009F50A4" w:rsidRPr="00B71A1F" w:rsidRDefault="009F50A4" w:rsidP="009F50A4">
      <w:pPr>
        <w:pStyle w:val="ListParagraph"/>
        <w:numPr>
          <w:ilvl w:val="0"/>
          <w:numId w:val="5"/>
        </w:numPr>
        <w:rPr>
          <w:rFonts w:cstheme="minorHAnsi"/>
          <w:lang w:val="en-GB"/>
        </w:rPr>
      </w:pPr>
      <w:r w:rsidRPr="00B71A1F">
        <w:rPr>
          <w:rFonts w:cstheme="minorHAnsi"/>
          <w:lang w:val="en-GB"/>
        </w:rPr>
        <w:t>To foster outreach and communication on current environmental issues through various platforms, including presentations and symposia.</w:t>
      </w:r>
    </w:p>
    <w:tbl>
      <w:tblPr>
        <w:tblW w:w="9360" w:type="dxa"/>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628"/>
        <w:gridCol w:w="2607"/>
        <w:gridCol w:w="2619"/>
        <w:gridCol w:w="2506"/>
      </w:tblGrid>
      <w:tr w:rsidR="009F50A4" w:rsidRPr="00B71A1F" w14:paraId="07C579D6" w14:textId="77777777" w:rsidTr="002D45D4">
        <w:trPr>
          <w:trHeight w:val="480"/>
          <w:tblCellSpacing w:w="15" w:type="dxa"/>
        </w:trPr>
        <w:tc>
          <w:tcPr>
            <w:tcW w:w="9300" w:type="dxa"/>
            <w:gridSpan w:val="4"/>
            <w:tcBorders>
              <w:top w:val="outset" w:sz="6" w:space="0" w:color="auto"/>
              <w:left w:val="nil"/>
              <w:bottom w:val="nil"/>
              <w:right w:val="nil"/>
            </w:tcBorders>
            <w:shd w:val="clear" w:color="auto" w:fill="D9E2F3" w:themeFill="accent1" w:themeFillTint="33"/>
            <w:vAlign w:val="center"/>
            <w:hideMark/>
          </w:tcPr>
          <w:p w14:paraId="6B4D1903" w14:textId="6E599A46" w:rsidR="009F50A4" w:rsidRPr="00B71A1F" w:rsidRDefault="002D45D4" w:rsidP="002D45D4">
            <w:pPr>
              <w:jc w:val="center"/>
              <w:rPr>
                <w:rFonts w:cstheme="minorHAnsi"/>
                <w:b/>
                <w:bCs/>
                <w:i/>
                <w:iCs/>
                <w:color w:val="000000" w:themeColor="text1"/>
              </w:rPr>
            </w:pPr>
            <w:r w:rsidRPr="00B71A1F">
              <w:rPr>
                <w:rFonts w:cstheme="minorHAnsi"/>
                <w:b/>
                <w:bCs/>
                <w:i/>
                <w:iCs/>
                <w:smallCaps/>
                <w:color w:val="000000"/>
              </w:rPr>
              <w:t>Unit alignment Matrix </w:t>
            </w:r>
          </w:p>
        </w:tc>
      </w:tr>
      <w:tr w:rsidR="009F50A4" w:rsidRPr="00B71A1F" w14:paraId="45F8EF93"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DFB007" w14:textId="77777777" w:rsidR="009F50A4" w:rsidRPr="00B71A1F" w:rsidRDefault="009F50A4" w:rsidP="009F50A4">
            <w:pPr>
              <w:jc w:val="left"/>
              <w:rPr>
                <w:rFonts w:cstheme="minorHAnsi"/>
                <w:b/>
                <w:bCs/>
                <w:color w:val="000000" w:themeColor="text1"/>
              </w:rPr>
            </w:pPr>
            <w:r w:rsidRPr="00B71A1F">
              <w:rPr>
                <w:rFonts w:cstheme="minorHAnsi"/>
                <w:b/>
                <w:bCs/>
                <w:color w:val="000000" w:themeColor="text1"/>
              </w:rPr>
              <w:t>Institutional objectives / unit objectives (from matrix above)</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70D99B" w14:textId="77777777" w:rsidR="009F50A4" w:rsidRPr="00B71A1F" w:rsidRDefault="009F50A4" w:rsidP="009F50A4">
            <w:pPr>
              <w:jc w:val="left"/>
              <w:rPr>
                <w:rFonts w:cstheme="minorHAnsi"/>
                <w:b/>
                <w:bCs/>
                <w:color w:val="000000" w:themeColor="text1"/>
              </w:rPr>
            </w:pPr>
            <w:r w:rsidRPr="00B71A1F">
              <w:rPr>
                <w:rFonts w:cstheme="minorHAnsi"/>
              </w:rPr>
              <w:t>Conduct Research</w:t>
            </w: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58D9B7" w14:textId="77777777" w:rsidR="009F50A4" w:rsidRPr="00B71A1F" w:rsidRDefault="009F50A4" w:rsidP="009F50A4">
            <w:pPr>
              <w:jc w:val="left"/>
              <w:rPr>
                <w:rFonts w:cstheme="minorHAnsi"/>
                <w:b/>
                <w:bCs/>
                <w:color w:val="000000" w:themeColor="text1"/>
              </w:rPr>
            </w:pPr>
            <w:r w:rsidRPr="00B71A1F">
              <w:rPr>
                <w:rFonts w:cstheme="minorHAnsi"/>
              </w:rPr>
              <w:t>Student research</w:t>
            </w: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5031E" w14:textId="77777777" w:rsidR="009F50A4" w:rsidRPr="00B71A1F" w:rsidRDefault="009F50A4" w:rsidP="009F50A4">
            <w:pPr>
              <w:jc w:val="left"/>
              <w:rPr>
                <w:rFonts w:cstheme="minorHAnsi"/>
              </w:rPr>
            </w:pPr>
            <w:r w:rsidRPr="00B71A1F">
              <w:rPr>
                <w:rFonts w:cstheme="minorHAnsi"/>
              </w:rPr>
              <w:t>Outreach</w:t>
            </w:r>
          </w:p>
          <w:p w14:paraId="4575743C" w14:textId="77777777" w:rsidR="009F50A4" w:rsidRPr="00B71A1F" w:rsidRDefault="009F50A4" w:rsidP="009F50A4">
            <w:pPr>
              <w:jc w:val="left"/>
              <w:rPr>
                <w:rFonts w:cstheme="minorHAnsi"/>
                <w:b/>
                <w:bCs/>
                <w:color w:val="000000" w:themeColor="text1"/>
              </w:rPr>
            </w:pPr>
          </w:p>
        </w:tc>
      </w:tr>
      <w:tr w:rsidR="009F50A4" w:rsidRPr="00B71A1F" w14:paraId="61228AF8"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0BA2B4" w14:textId="77777777" w:rsidR="009F50A4" w:rsidRPr="00B71A1F" w:rsidRDefault="009F50A4" w:rsidP="009F50A4">
            <w:pPr>
              <w:jc w:val="left"/>
              <w:rPr>
                <w:rFonts w:cstheme="minorHAnsi"/>
                <w:color w:val="000000" w:themeColor="text1"/>
              </w:rPr>
            </w:pPr>
            <w:r w:rsidRPr="00B71A1F">
              <w:rPr>
                <w:rFonts w:cstheme="minorHAnsi"/>
                <w:color w:val="000000" w:themeColor="text1"/>
              </w:rPr>
              <w:t>Priority 1:  Building a Learning Community of Global Explorers.</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6DDE76" w14:textId="77777777" w:rsidR="009F50A4" w:rsidRPr="00B71A1F" w:rsidRDefault="009F50A4" w:rsidP="009F50A4">
            <w:pPr>
              <w:jc w:val="left"/>
              <w:rPr>
                <w:rFonts w:cstheme="minorHAnsi"/>
                <w:color w:val="000000"/>
              </w:rPr>
            </w:pP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FC0D24" w14:textId="77777777" w:rsidR="009F50A4" w:rsidRPr="00B71A1F" w:rsidRDefault="009F50A4" w:rsidP="009F50A4">
            <w:pPr>
              <w:jc w:val="left"/>
              <w:rPr>
                <w:rFonts w:cstheme="minorHAnsi"/>
                <w:color w:val="000000"/>
              </w:rPr>
            </w:pPr>
            <w:r w:rsidRPr="00B71A1F">
              <w:rPr>
                <w:rFonts w:cstheme="minorHAnsi"/>
                <w:color w:val="000000"/>
              </w:rPr>
              <w:t>Student research in the lab generally takes the form of collaborative multi-hour activities. Strong bonds and a sense of community are forged.</w:t>
            </w: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90E15D" w14:textId="77777777" w:rsidR="009F50A4" w:rsidRPr="00B71A1F" w:rsidRDefault="009F50A4" w:rsidP="009F50A4">
            <w:pPr>
              <w:jc w:val="left"/>
              <w:rPr>
                <w:rFonts w:cstheme="minorHAnsi"/>
                <w:color w:val="000000"/>
              </w:rPr>
            </w:pPr>
            <w:r w:rsidRPr="00B71A1F">
              <w:rPr>
                <w:rFonts w:cstheme="minorHAnsi"/>
                <w:color w:val="000000"/>
              </w:rPr>
              <w:t>Student research often leads to publications and outreach beyond the usual scholarly channels.</w:t>
            </w:r>
          </w:p>
        </w:tc>
      </w:tr>
      <w:tr w:rsidR="009F50A4" w:rsidRPr="00B71A1F" w14:paraId="2D1B3FB4"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3A324D" w14:textId="77777777" w:rsidR="009F50A4" w:rsidRPr="00B71A1F" w:rsidRDefault="009F50A4" w:rsidP="009F50A4">
            <w:pPr>
              <w:jc w:val="left"/>
              <w:rPr>
                <w:rFonts w:cstheme="minorHAnsi"/>
                <w:color w:val="000000" w:themeColor="text1"/>
              </w:rPr>
            </w:pPr>
            <w:r w:rsidRPr="00B71A1F">
              <w:rPr>
                <w:rFonts w:cstheme="minorHAnsi"/>
                <w:color w:val="000000" w:themeColor="text1"/>
              </w:rPr>
              <w:t>Priority 2:  Creating a Global Liberal Arts Curriculum and Pathways to International Careers.</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A85E29" w14:textId="77777777" w:rsidR="009F50A4" w:rsidRPr="00B71A1F" w:rsidRDefault="009F50A4" w:rsidP="009F50A4">
            <w:pPr>
              <w:jc w:val="left"/>
              <w:rPr>
                <w:rFonts w:cstheme="minorHAnsi"/>
                <w:color w:val="000000"/>
              </w:rPr>
            </w:pPr>
            <w:r w:rsidRPr="00B71A1F">
              <w:rPr>
                <w:rFonts w:cstheme="minorHAnsi"/>
                <w:color w:val="000000"/>
              </w:rPr>
              <w:t xml:space="preserve">Faculty scholarship informs and enriches all the courses. </w:t>
            </w: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31087C" w14:textId="77777777" w:rsidR="009F50A4" w:rsidRPr="00B71A1F" w:rsidRDefault="009F50A4" w:rsidP="009F50A4">
            <w:pPr>
              <w:jc w:val="left"/>
              <w:rPr>
                <w:rFonts w:cstheme="minorHAnsi"/>
                <w:color w:val="000000"/>
              </w:rPr>
            </w:pPr>
            <w:r w:rsidRPr="00B71A1F">
              <w:rPr>
                <w:rFonts w:cstheme="minorHAnsi"/>
                <w:color w:val="000000"/>
              </w:rPr>
              <w:t xml:space="preserve">Student research contributes to the Experiential Learning component of GLACC as well as enriching CVs with “practical Laboratory experience” </w:t>
            </w: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1F62B9" w14:textId="77777777" w:rsidR="009F50A4" w:rsidRPr="00B71A1F" w:rsidRDefault="009F50A4" w:rsidP="009F50A4">
            <w:pPr>
              <w:jc w:val="left"/>
              <w:rPr>
                <w:rFonts w:cstheme="minorHAnsi"/>
                <w:color w:val="000000" w:themeColor="text1"/>
              </w:rPr>
            </w:pPr>
          </w:p>
        </w:tc>
      </w:tr>
      <w:tr w:rsidR="009F50A4" w:rsidRPr="00B71A1F" w14:paraId="2A3B6CB1"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7B6D5" w14:textId="77777777" w:rsidR="009F50A4" w:rsidRPr="00B71A1F" w:rsidRDefault="009F50A4" w:rsidP="009F50A4">
            <w:pPr>
              <w:jc w:val="left"/>
              <w:rPr>
                <w:rFonts w:cstheme="minorHAnsi"/>
                <w:color w:val="000000" w:themeColor="text1"/>
              </w:rPr>
            </w:pPr>
            <w:r w:rsidRPr="00B71A1F">
              <w:rPr>
                <w:rFonts w:cstheme="minorHAnsi"/>
                <w:color w:val="000000" w:themeColor="text1"/>
              </w:rPr>
              <w:t xml:space="preserve">Priority 3:  Designing a </w:t>
            </w:r>
            <w:r w:rsidRPr="00B71A1F">
              <w:rPr>
                <w:rFonts w:cstheme="minorHAnsi"/>
                <w:color w:val="000000" w:themeColor="text1"/>
              </w:rPr>
              <w:lastRenderedPageBreak/>
              <w:t>Campus for a Global Community.</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DDC612" w14:textId="77777777" w:rsidR="009F50A4" w:rsidRPr="00B71A1F" w:rsidRDefault="009F50A4" w:rsidP="009F50A4">
            <w:pPr>
              <w:jc w:val="left"/>
              <w:rPr>
                <w:rFonts w:cstheme="minorHAnsi"/>
                <w:color w:val="000000" w:themeColor="text1"/>
              </w:rPr>
            </w:pP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047F52" w14:textId="77777777" w:rsidR="009F50A4" w:rsidRPr="00B71A1F" w:rsidRDefault="009F50A4" w:rsidP="009F50A4">
            <w:pPr>
              <w:jc w:val="left"/>
              <w:rPr>
                <w:rFonts w:cstheme="minorHAnsi"/>
                <w:color w:val="000000" w:themeColor="text1"/>
              </w:rPr>
            </w:pP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956474" w14:textId="77777777" w:rsidR="009F50A4" w:rsidRPr="00B71A1F" w:rsidRDefault="009F50A4" w:rsidP="009F50A4">
            <w:pPr>
              <w:jc w:val="left"/>
              <w:rPr>
                <w:rFonts w:cstheme="minorHAnsi"/>
                <w:color w:val="000000" w:themeColor="text1"/>
              </w:rPr>
            </w:pPr>
          </w:p>
        </w:tc>
      </w:tr>
      <w:tr w:rsidR="009F50A4" w:rsidRPr="00B71A1F" w14:paraId="17B17B72"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C57EC5" w14:textId="77777777" w:rsidR="009F50A4" w:rsidRPr="00B71A1F" w:rsidRDefault="009F50A4" w:rsidP="009F50A4">
            <w:pPr>
              <w:jc w:val="left"/>
              <w:rPr>
                <w:rFonts w:cstheme="minorHAnsi"/>
                <w:color w:val="000000" w:themeColor="text1"/>
              </w:rPr>
            </w:pPr>
            <w:r w:rsidRPr="00B71A1F">
              <w:rPr>
                <w:rFonts w:cstheme="minorHAnsi"/>
                <w:color w:val="000000" w:themeColor="text1"/>
              </w:rPr>
              <w:t>Priority 4: Communicating AUP’s Global Reach.</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9D1572" w14:textId="77777777" w:rsidR="009F50A4" w:rsidRPr="00B71A1F" w:rsidRDefault="009F50A4" w:rsidP="009F50A4">
            <w:pPr>
              <w:jc w:val="left"/>
              <w:rPr>
                <w:rFonts w:cstheme="minorHAnsi"/>
                <w:color w:val="000000"/>
              </w:rPr>
            </w:pPr>
            <w:r w:rsidRPr="00B71A1F">
              <w:rPr>
                <w:rFonts w:cstheme="minorHAnsi"/>
                <w:color w:val="000000"/>
              </w:rPr>
              <w:t>Faculty research output is one of the principal ways in with the University expands its global footprint.</w:t>
            </w: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4C9401" w14:textId="77777777" w:rsidR="009F50A4" w:rsidRPr="00B71A1F" w:rsidRDefault="009F50A4" w:rsidP="009F50A4">
            <w:pPr>
              <w:jc w:val="left"/>
              <w:rPr>
                <w:rFonts w:cstheme="minorHAnsi"/>
                <w:color w:val="000000"/>
              </w:rPr>
            </w:pP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D698D1" w14:textId="77777777" w:rsidR="009F50A4" w:rsidRPr="00B71A1F" w:rsidRDefault="009F50A4" w:rsidP="009F50A4">
            <w:pPr>
              <w:jc w:val="left"/>
              <w:rPr>
                <w:rFonts w:cstheme="minorHAnsi"/>
                <w:color w:val="000000"/>
              </w:rPr>
            </w:pPr>
            <w:r w:rsidRPr="00B71A1F">
              <w:rPr>
                <w:rFonts w:cstheme="minorHAnsi"/>
                <w:color w:val="000000"/>
              </w:rPr>
              <w:t>Apart from scholarly output, the center holds events and conferences. E.g. the biennial Climate Conference</w:t>
            </w:r>
          </w:p>
        </w:tc>
      </w:tr>
      <w:tr w:rsidR="009F50A4" w:rsidRPr="00B71A1F" w14:paraId="034BD7E6"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D97F03" w14:textId="77777777" w:rsidR="009F50A4" w:rsidRPr="00B71A1F" w:rsidRDefault="009F50A4" w:rsidP="009F50A4">
            <w:pPr>
              <w:jc w:val="left"/>
              <w:rPr>
                <w:rFonts w:cstheme="minorHAnsi"/>
                <w:color w:val="000000" w:themeColor="text1"/>
              </w:rPr>
            </w:pPr>
            <w:r w:rsidRPr="00B71A1F">
              <w:rPr>
                <w:rFonts w:cstheme="minorHAnsi"/>
                <w:color w:val="000000" w:themeColor="text1"/>
              </w:rPr>
              <w:t>Priority 5:  Achieving Institutional Sustainability.</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EA4B37" w14:textId="77777777" w:rsidR="009F50A4" w:rsidRPr="00B71A1F" w:rsidRDefault="009F50A4" w:rsidP="009F50A4">
            <w:pPr>
              <w:jc w:val="left"/>
              <w:rPr>
                <w:rFonts w:cstheme="minorHAnsi"/>
                <w:color w:val="000000" w:themeColor="text1"/>
              </w:rPr>
            </w:pP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544E80" w14:textId="77777777" w:rsidR="009F50A4" w:rsidRPr="00B71A1F" w:rsidRDefault="009F50A4" w:rsidP="009F50A4">
            <w:pPr>
              <w:jc w:val="left"/>
              <w:rPr>
                <w:rFonts w:cstheme="minorHAnsi"/>
                <w:color w:val="000000" w:themeColor="text1"/>
              </w:rPr>
            </w:pP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547651" w14:textId="77777777" w:rsidR="009F50A4" w:rsidRPr="00B71A1F" w:rsidRDefault="009F50A4" w:rsidP="009F50A4">
            <w:pPr>
              <w:jc w:val="left"/>
              <w:rPr>
                <w:rFonts w:cstheme="minorHAnsi"/>
                <w:color w:val="000000" w:themeColor="text1"/>
              </w:rPr>
            </w:pPr>
            <w:r w:rsidRPr="00B71A1F">
              <w:rPr>
                <w:rFonts w:cstheme="minorHAnsi"/>
                <w:color w:val="000000" w:themeColor="text1"/>
              </w:rPr>
              <w:t xml:space="preserve">The center sports the environmental movements in the Institution. </w:t>
            </w:r>
          </w:p>
        </w:tc>
      </w:tr>
      <w:tr w:rsidR="009F50A4" w:rsidRPr="00B71A1F" w14:paraId="7050DC6A"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0FA63733" w14:textId="77777777" w:rsidR="009F50A4" w:rsidRPr="00B71A1F" w:rsidRDefault="009F50A4" w:rsidP="009F50A4">
            <w:pPr>
              <w:jc w:val="left"/>
              <w:rPr>
                <w:rFonts w:cstheme="minorHAnsi"/>
                <w:color w:val="000000" w:themeColor="text1"/>
              </w:rPr>
            </w:pPr>
            <w:r w:rsidRPr="00B71A1F">
              <w:rPr>
                <w:rFonts w:cstheme="minorHAnsi"/>
                <w:bCs/>
                <w:iCs/>
                <w:color w:val="212121"/>
              </w:rPr>
              <w:t>ILO 1: Independent, creative thinkers</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tcPr>
          <w:p w14:paraId="76A04C2F" w14:textId="77777777" w:rsidR="009F50A4" w:rsidRPr="00B71A1F" w:rsidRDefault="009F50A4" w:rsidP="009F50A4">
            <w:pPr>
              <w:jc w:val="left"/>
              <w:rPr>
                <w:rFonts w:cstheme="minorHAnsi"/>
                <w:color w:val="000000"/>
              </w:rPr>
            </w:pP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tcPr>
          <w:p w14:paraId="7E97A1CE" w14:textId="77777777" w:rsidR="009F50A4" w:rsidRPr="00B71A1F" w:rsidRDefault="009F50A4" w:rsidP="009F50A4">
            <w:pPr>
              <w:jc w:val="left"/>
              <w:rPr>
                <w:rFonts w:cstheme="minorHAnsi"/>
                <w:color w:val="000000"/>
              </w:rPr>
            </w:pPr>
            <w:r w:rsidRPr="00B71A1F">
              <w:rPr>
                <w:rFonts w:cstheme="minorHAnsi"/>
                <w:color w:val="000000"/>
              </w:rPr>
              <w:t xml:space="preserve">Arguably, the ability to conduct independent successful scholarship is the ultimate achievement of a creative thinker. </w:t>
            </w: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tcPr>
          <w:p w14:paraId="1A274A0F" w14:textId="77777777" w:rsidR="009F50A4" w:rsidRPr="00B71A1F" w:rsidRDefault="009F50A4" w:rsidP="009F50A4">
            <w:pPr>
              <w:jc w:val="left"/>
              <w:rPr>
                <w:rFonts w:cstheme="minorHAnsi"/>
                <w:color w:val="000000"/>
              </w:rPr>
            </w:pPr>
          </w:p>
        </w:tc>
      </w:tr>
      <w:tr w:rsidR="009F50A4" w:rsidRPr="00B71A1F" w14:paraId="692FE376"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6924CCD6" w14:textId="77777777" w:rsidR="009F50A4" w:rsidRPr="00B71A1F" w:rsidRDefault="009F50A4" w:rsidP="009F50A4">
            <w:pPr>
              <w:jc w:val="left"/>
              <w:rPr>
                <w:rFonts w:cstheme="minorHAnsi"/>
                <w:color w:val="000000" w:themeColor="text1"/>
              </w:rPr>
            </w:pPr>
            <w:r w:rsidRPr="00B71A1F">
              <w:rPr>
                <w:rFonts w:cstheme="minorHAnsi"/>
                <w:bCs/>
                <w:iCs/>
                <w:color w:val="212121"/>
              </w:rPr>
              <w:t>ILO 2: Engaged, lifelong learners</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tcPr>
          <w:p w14:paraId="43D3112C" w14:textId="77777777" w:rsidR="009F50A4" w:rsidRPr="00B71A1F" w:rsidRDefault="009F50A4" w:rsidP="009F50A4">
            <w:pPr>
              <w:jc w:val="left"/>
              <w:rPr>
                <w:rFonts w:cstheme="minorHAnsi"/>
                <w:color w:val="000000"/>
              </w:rPr>
            </w:pP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tcPr>
          <w:p w14:paraId="1346A040" w14:textId="77777777" w:rsidR="009F50A4" w:rsidRPr="00B71A1F" w:rsidRDefault="009F50A4" w:rsidP="009F50A4">
            <w:pPr>
              <w:jc w:val="left"/>
              <w:rPr>
                <w:rFonts w:cstheme="minorHAnsi"/>
                <w:color w:val="000000"/>
              </w:rPr>
            </w:pPr>
            <w:r w:rsidRPr="00B71A1F">
              <w:rPr>
                <w:rFonts w:cstheme="minorHAnsi"/>
                <w:color w:val="000000"/>
              </w:rPr>
              <w:t>Research is a path to learning and engagement is a central characteristic of the environmental sciences field</w:t>
            </w: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tcPr>
          <w:p w14:paraId="177E73DF" w14:textId="77777777" w:rsidR="009F50A4" w:rsidRPr="00B71A1F" w:rsidRDefault="009F50A4" w:rsidP="009F50A4">
            <w:pPr>
              <w:jc w:val="left"/>
              <w:rPr>
                <w:rFonts w:cstheme="minorHAnsi"/>
                <w:color w:val="000000"/>
              </w:rPr>
            </w:pPr>
          </w:p>
        </w:tc>
      </w:tr>
      <w:tr w:rsidR="009F50A4" w:rsidRPr="00B71A1F" w14:paraId="5CF4FB2F" w14:textId="77777777" w:rsidTr="00727358">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6D362192" w14:textId="77777777" w:rsidR="009F50A4" w:rsidRPr="00B71A1F" w:rsidRDefault="009F50A4" w:rsidP="009F50A4">
            <w:pPr>
              <w:jc w:val="left"/>
              <w:rPr>
                <w:rFonts w:cstheme="minorHAnsi"/>
                <w:color w:val="000000" w:themeColor="text1"/>
              </w:rPr>
            </w:pPr>
            <w:r w:rsidRPr="00B71A1F">
              <w:rPr>
                <w:rFonts w:cstheme="minorHAnsi"/>
                <w:bCs/>
                <w:iCs/>
                <w:color w:val="212121"/>
              </w:rPr>
              <w:t xml:space="preserve">ILO 3: </w:t>
            </w:r>
            <w:r w:rsidRPr="00B71A1F">
              <w:rPr>
                <w:rFonts w:cstheme="minorHAnsi"/>
                <w:color w:val="212121"/>
              </w:rPr>
              <w:t>Responsible actors and empowered leaders</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tcPr>
          <w:p w14:paraId="50B2D9F8" w14:textId="77777777" w:rsidR="009F50A4" w:rsidRPr="00B71A1F" w:rsidRDefault="009F50A4" w:rsidP="009F50A4">
            <w:pPr>
              <w:jc w:val="left"/>
              <w:rPr>
                <w:rFonts w:cstheme="minorHAnsi"/>
                <w:color w:val="000000"/>
              </w:rPr>
            </w:pP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tcPr>
          <w:p w14:paraId="7860E9B7" w14:textId="77777777" w:rsidR="009F50A4" w:rsidRPr="00B71A1F" w:rsidRDefault="009F50A4" w:rsidP="009F50A4">
            <w:pPr>
              <w:jc w:val="left"/>
              <w:rPr>
                <w:rFonts w:cstheme="minorHAnsi"/>
                <w:color w:val="000000"/>
              </w:rPr>
            </w:pP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tcPr>
          <w:p w14:paraId="38F2FD87" w14:textId="77777777" w:rsidR="009F50A4" w:rsidRPr="00B71A1F" w:rsidRDefault="009F50A4" w:rsidP="009F50A4">
            <w:pPr>
              <w:jc w:val="left"/>
              <w:rPr>
                <w:rFonts w:cstheme="minorHAnsi"/>
                <w:color w:val="000000"/>
              </w:rPr>
            </w:pPr>
            <w:r w:rsidRPr="00B71A1F">
              <w:rPr>
                <w:rFonts w:cstheme="minorHAnsi"/>
                <w:color w:val="000000"/>
              </w:rPr>
              <w:t>One of the central ethical imperatives of 21</w:t>
            </w:r>
            <w:r w:rsidRPr="00B71A1F">
              <w:rPr>
                <w:rFonts w:cstheme="minorHAnsi"/>
                <w:color w:val="000000"/>
                <w:vertAlign w:val="superscript"/>
              </w:rPr>
              <w:t>st</w:t>
            </w:r>
            <w:r w:rsidRPr="00B71A1F">
              <w:rPr>
                <w:rFonts w:cstheme="minorHAnsi"/>
                <w:color w:val="000000"/>
              </w:rPr>
              <w:t xml:space="preserve"> century leaders is to educate oneself on current global human challenges. The outreach activities of the JEF lab endeavor to facilitate this.</w:t>
            </w:r>
          </w:p>
        </w:tc>
      </w:tr>
      <w:tr w:rsidR="009F50A4" w:rsidRPr="00B71A1F" w14:paraId="19D78EAD" w14:textId="77777777" w:rsidTr="00727358">
        <w:trPr>
          <w:trHeight w:val="197"/>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14:paraId="3D551D6E" w14:textId="77777777" w:rsidR="009F50A4" w:rsidRPr="00B71A1F" w:rsidRDefault="009F50A4" w:rsidP="009F50A4">
            <w:pPr>
              <w:jc w:val="left"/>
              <w:rPr>
                <w:rFonts w:cstheme="minorHAnsi"/>
                <w:color w:val="000000" w:themeColor="text1"/>
              </w:rPr>
            </w:pPr>
            <w:r w:rsidRPr="00B71A1F">
              <w:rPr>
                <w:rFonts w:cstheme="minorHAnsi"/>
                <w:bCs/>
                <w:iCs/>
                <w:color w:val="212121"/>
              </w:rPr>
              <w:t>ILO 4: Adaptable communicators with a global perspective</w:t>
            </w:r>
          </w:p>
        </w:tc>
        <w:tc>
          <w:tcPr>
            <w:tcW w:w="2617" w:type="dxa"/>
            <w:tcBorders>
              <w:top w:val="outset" w:sz="6" w:space="0" w:color="auto"/>
              <w:left w:val="outset" w:sz="6" w:space="0" w:color="auto"/>
              <w:bottom w:val="outset" w:sz="6" w:space="0" w:color="auto"/>
              <w:right w:val="outset" w:sz="6" w:space="0" w:color="auto"/>
            </w:tcBorders>
            <w:shd w:val="clear" w:color="auto" w:fill="auto"/>
            <w:vAlign w:val="center"/>
          </w:tcPr>
          <w:p w14:paraId="0556D942" w14:textId="77777777" w:rsidR="009F50A4" w:rsidRPr="00B71A1F" w:rsidRDefault="009F50A4" w:rsidP="009F50A4">
            <w:pPr>
              <w:jc w:val="left"/>
              <w:rPr>
                <w:rFonts w:cstheme="minorHAnsi"/>
                <w:color w:val="000000"/>
              </w:rPr>
            </w:pPr>
          </w:p>
        </w:tc>
        <w:tc>
          <w:tcPr>
            <w:tcW w:w="2619" w:type="dxa"/>
            <w:tcBorders>
              <w:top w:val="outset" w:sz="6" w:space="0" w:color="auto"/>
              <w:left w:val="outset" w:sz="6" w:space="0" w:color="auto"/>
              <w:bottom w:val="outset" w:sz="6" w:space="0" w:color="auto"/>
              <w:right w:val="outset" w:sz="6" w:space="0" w:color="auto"/>
            </w:tcBorders>
            <w:shd w:val="clear" w:color="auto" w:fill="auto"/>
            <w:vAlign w:val="center"/>
          </w:tcPr>
          <w:p w14:paraId="6FD979B6" w14:textId="77777777" w:rsidR="009F50A4" w:rsidRPr="00B71A1F" w:rsidRDefault="009F50A4" w:rsidP="009F50A4">
            <w:pPr>
              <w:jc w:val="left"/>
              <w:rPr>
                <w:rFonts w:cstheme="minorHAnsi"/>
                <w:color w:val="000000"/>
              </w:rPr>
            </w:pPr>
            <w:r w:rsidRPr="00B71A1F">
              <w:rPr>
                <w:rFonts w:cstheme="minorHAnsi"/>
                <w:color w:val="000000"/>
              </w:rPr>
              <w:t xml:space="preserve">Independent research culminates with the communication process, either through publication, </w:t>
            </w:r>
            <w:r w:rsidRPr="00B71A1F">
              <w:rPr>
                <w:rFonts w:cstheme="minorHAnsi"/>
                <w:color w:val="000000"/>
              </w:rPr>
              <w:lastRenderedPageBreak/>
              <w:t>in writing, or oral presentation.</w:t>
            </w:r>
          </w:p>
        </w:tc>
        <w:tc>
          <w:tcPr>
            <w:tcW w:w="2489" w:type="dxa"/>
            <w:tcBorders>
              <w:top w:val="outset" w:sz="6" w:space="0" w:color="auto"/>
              <w:left w:val="outset" w:sz="6" w:space="0" w:color="auto"/>
              <w:bottom w:val="outset" w:sz="6" w:space="0" w:color="auto"/>
              <w:right w:val="outset" w:sz="6" w:space="0" w:color="auto"/>
            </w:tcBorders>
            <w:shd w:val="clear" w:color="auto" w:fill="auto"/>
            <w:vAlign w:val="center"/>
          </w:tcPr>
          <w:p w14:paraId="051F38ED" w14:textId="77777777" w:rsidR="009F50A4" w:rsidRPr="00B71A1F" w:rsidRDefault="009F50A4" w:rsidP="009F50A4">
            <w:pPr>
              <w:jc w:val="left"/>
              <w:rPr>
                <w:rFonts w:cstheme="minorHAnsi"/>
                <w:color w:val="000000"/>
              </w:rPr>
            </w:pPr>
          </w:p>
        </w:tc>
      </w:tr>
    </w:tbl>
    <w:p w14:paraId="7D894D9F" w14:textId="77777777" w:rsidR="009F50A4" w:rsidRPr="00B71A1F" w:rsidRDefault="009F50A4" w:rsidP="009F50A4">
      <w:pPr>
        <w:pStyle w:val="Heading2"/>
        <w:rPr>
          <w:rFonts w:asciiTheme="minorHAnsi" w:hAnsiTheme="minorHAnsi" w:cstheme="minorHAnsi"/>
          <w:lang w:val="en-GB"/>
        </w:rPr>
      </w:pPr>
      <w:r w:rsidRPr="00B71A1F">
        <w:rPr>
          <w:rFonts w:asciiTheme="minorHAnsi" w:hAnsiTheme="minorHAnsi" w:cstheme="minorHAnsi"/>
          <w:lang w:val="en-GB"/>
        </w:rPr>
        <w:br w:type="page"/>
      </w:r>
      <w:bookmarkStart w:id="136" w:name="_Toc80776658"/>
      <w:r w:rsidRPr="00B71A1F">
        <w:rPr>
          <w:rFonts w:asciiTheme="minorHAnsi" w:hAnsiTheme="minorHAnsi" w:cstheme="minorHAnsi"/>
          <w:lang w:val="en-GB"/>
        </w:rPr>
        <w:lastRenderedPageBreak/>
        <w:t>Civic Media Lab</w:t>
      </w:r>
      <w:bookmarkEnd w:id="136"/>
    </w:p>
    <w:p w14:paraId="1773D79B" w14:textId="77777777" w:rsidR="009F50A4" w:rsidRPr="00B71A1F" w:rsidRDefault="009F50A4" w:rsidP="009F50A4">
      <w:pPr>
        <w:pStyle w:val="Heading3"/>
        <w:rPr>
          <w:rFonts w:asciiTheme="minorHAnsi" w:hAnsiTheme="minorHAnsi" w:cstheme="minorHAnsi"/>
        </w:rPr>
      </w:pPr>
      <w:bookmarkStart w:id="137" w:name="_Toc20471221"/>
      <w:bookmarkStart w:id="138" w:name="_Toc80776659"/>
      <w:r w:rsidRPr="00B71A1F">
        <w:rPr>
          <w:rFonts w:asciiTheme="minorHAnsi" w:hAnsiTheme="minorHAnsi" w:cstheme="minorHAnsi"/>
        </w:rPr>
        <w:t>Mission</w:t>
      </w:r>
      <w:bookmarkEnd w:id="137"/>
      <w:bookmarkEnd w:id="138"/>
    </w:p>
    <w:p w14:paraId="52231F1D" w14:textId="77777777" w:rsidR="009F50A4" w:rsidRPr="00B71A1F" w:rsidRDefault="009F50A4" w:rsidP="009F50A4">
      <w:pPr>
        <w:spacing w:after="300"/>
        <w:rPr>
          <w:rFonts w:cstheme="minorHAnsi"/>
        </w:rPr>
      </w:pPr>
      <w:bookmarkStart w:id="139" w:name="_Toc20471222"/>
      <w:r w:rsidRPr="00B71A1F">
        <w:rPr>
          <w:rFonts w:cstheme="minorHAnsi"/>
        </w:rPr>
        <w:t>The mission of The Civic Media Lab is to provide AUP with a collaborative, transcultural medium where AUP students and researchers create civic projects, do research and make digital and visual production. The Lab community serves as a platform for innovative and productive student-faculty collaborations. We encourage long-term projects elaborated in classes and showcased on the website. The different contributions explore the power of digital media and social networks to convey and circulate the civic aspirations of individuals and communities - this often outside of traditional media outlets. We also explore the circulation of hate speech and fake news on the Internet and its increasing presence in the public sphere, impacting public discourse and political decision-making.</w:t>
      </w:r>
    </w:p>
    <w:p w14:paraId="286D7227" w14:textId="77777777" w:rsidR="009F50A4" w:rsidRPr="00B71A1F" w:rsidRDefault="009F50A4" w:rsidP="009F50A4">
      <w:pPr>
        <w:pStyle w:val="Heading3"/>
        <w:rPr>
          <w:rFonts w:asciiTheme="minorHAnsi" w:hAnsiTheme="minorHAnsi" w:cstheme="minorHAnsi"/>
        </w:rPr>
      </w:pPr>
      <w:bookmarkStart w:id="140" w:name="_Toc80776660"/>
      <w:r w:rsidRPr="00B71A1F">
        <w:rPr>
          <w:rFonts w:asciiTheme="minorHAnsi" w:hAnsiTheme="minorHAnsi" w:cstheme="minorHAnsi"/>
        </w:rPr>
        <w:t>Objectives</w:t>
      </w:r>
      <w:bookmarkEnd w:id="139"/>
      <w:bookmarkEnd w:id="140"/>
    </w:p>
    <w:p w14:paraId="334FDAEF" w14:textId="77777777" w:rsidR="002C0158" w:rsidRPr="002C0158" w:rsidRDefault="002C0158" w:rsidP="002C0158">
      <w:pPr>
        <w:pStyle w:val="ListParagraph"/>
        <w:numPr>
          <w:ilvl w:val="0"/>
          <w:numId w:val="6"/>
        </w:numPr>
        <w:rPr>
          <w:rFonts w:cstheme="minorHAnsi"/>
        </w:rPr>
      </w:pPr>
      <w:r w:rsidRPr="002C0158">
        <w:rPr>
          <w:rFonts w:cstheme="minorHAnsi"/>
        </w:rPr>
        <w:t xml:space="preserve">Conduct interdisciplinary scholarly research within and beyond the university </w:t>
      </w:r>
    </w:p>
    <w:p w14:paraId="198ECBCF" w14:textId="77777777" w:rsidR="002C0158" w:rsidRPr="002C0158" w:rsidRDefault="002C0158" w:rsidP="002C0158">
      <w:pPr>
        <w:pStyle w:val="ListParagraph"/>
        <w:numPr>
          <w:ilvl w:val="0"/>
          <w:numId w:val="6"/>
        </w:numPr>
        <w:rPr>
          <w:rFonts w:cstheme="minorHAnsi"/>
        </w:rPr>
      </w:pPr>
      <w:r w:rsidRPr="002C0158">
        <w:rPr>
          <w:rFonts w:cstheme="minorHAnsi"/>
        </w:rPr>
        <w:t xml:space="preserve">Support pedagogical initiatives, curricular innovation, and student-faculty collaboration  </w:t>
      </w:r>
    </w:p>
    <w:p w14:paraId="162D7488" w14:textId="77777777" w:rsidR="002C0158" w:rsidRPr="002C0158" w:rsidRDefault="002C0158" w:rsidP="002C0158">
      <w:pPr>
        <w:pStyle w:val="ListParagraph"/>
        <w:numPr>
          <w:ilvl w:val="0"/>
          <w:numId w:val="6"/>
        </w:numPr>
        <w:rPr>
          <w:rFonts w:cstheme="minorHAnsi"/>
        </w:rPr>
      </w:pPr>
      <w:r w:rsidRPr="002C0158">
        <w:rPr>
          <w:rFonts w:cstheme="minorHAnsi"/>
        </w:rPr>
        <w:t>Conduct creative-research projects in the areas of technology, art, and at their intersection</w:t>
      </w:r>
    </w:p>
    <w:p w14:paraId="6467DD4C" w14:textId="36013086" w:rsidR="002C0158" w:rsidRPr="002C0158" w:rsidRDefault="002C0158" w:rsidP="002C0158">
      <w:pPr>
        <w:pStyle w:val="ListParagraph"/>
        <w:numPr>
          <w:ilvl w:val="0"/>
          <w:numId w:val="6"/>
        </w:numPr>
        <w:rPr>
          <w:rFonts w:cstheme="minorHAnsi"/>
        </w:rPr>
      </w:pPr>
      <w:r w:rsidRPr="002C0158">
        <w:rPr>
          <w:rFonts w:cstheme="minorHAnsi"/>
        </w:rPr>
        <w:t>Support collaborations with civil society actors globally</w:t>
      </w:r>
    </w:p>
    <w:p w14:paraId="7FA19176" w14:textId="77777777" w:rsidR="002C0158" w:rsidRPr="002C0158" w:rsidRDefault="002C0158" w:rsidP="002C0158">
      <w:pPr>
        <w:pStyle w:val="ListParagraph"/>
        <w:numPr>
          <w:ilvl w:val="0"/>
          <w:numId w:val="6"/>
        </w:numPr>
        <w:rPr>
          <w:rFonts w:cstheme="minorHAnsi"/>
        </w:rPr>
      </w:pPr>
      <w:r w:rsidRPr="002C0158">
        <w:rPr>
          <w:rFonts w:cstheme="minorHAnsi"/>
        </w:rPr>
        <w:t>Connect our work to conversations with policy and advocacy</w:t>
      </w:r>
    </w:p>
    <w:p w14:paraId="0D4C8C23" w14:textId="4E49AC38" w:rsidR="000A65C5" w:rsidRPr="00B71A1F" w:rsidRDefault="000A65C5" w:rsidP="000A65C5">
      <w:pPr>
        <w:pStyle w:val="ListParagraph"/>
        <w:rPr>
          <w:rFonts w:cstheme="minorHAnsi"/>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474"/>
        <w:gridCol w:w="1484"/>
        <w:gridCol w:w="1526"/>
        <w:gridCol w:w="1809"/>
        <w:gridCol w:w="1526"/>
        <w:gridCol w:w="1541"/>
      </w:tblGrid>
      <w:tr w:rsidR="00C913A1" w:rsidRPr="0074280C" w14:paraId="34BD79E7" w14:textId="77777777" w:rsidTr="00C913A1">
        <w:trPr>
          <w:tblCellSpacing w:w="15" w:type="dxa"/>
        </w:trPr>
        <w:tc>
          <w:tcPr>
            <w:tcW w:w="9300" w:type="dxa"/>
            <w:gridSpan w:val="6"/>
            <w:tcBorders>
              <w:top w:val="outset" w:sz="6" w:space="0" w:color="auto"/>
              <w:left w:val="nil"/>
              <w:bottom w:val="nil"/>
              <w:right w:val="nil"/>
            </w:tcBorders>
            <w:shd w:val="clear" w:color="auto" w:fill="D9E2F3" w:themeFill="accent1" w:themeFillTint="33"/>
          </w:tcPr>
          <w:p w14:paraId="00A0D2A3" w14:textId="77777777" w:rsidR="00C913A1" w:rsidRPr="004D574D" w:rsidRDefault="00C913A1" w:rsidP="00F33AD9">
            <w:pPr>
              <w:jc w:val="center"/>
              <w:rPr>
                <w:b/>
                <w:bCs/>
                <w:i/>
                <w:iCs/>
                <w:color w:val="000000" w:themeColor="text1"/>
                <w:sz w:val="20"/>
                <w:szCs w:val="20"/>
                <w:lang w:eastAsia="en-GB"/>
              </w:rPr>
            </w:pPr>
            <w:r w:rsidRPr="004D574D">
              <w:rPr>
                <w:b/>
                <w:bCs/>
                <w:i/>
                <w:iCs/>
                <w:smallCaps/>
                <w:color w:val="000000" w:themeColor="text1"/>
                <w:sz w:val="20"/>
                <w:szCs w:val="20"/>
                <w:lang w:eastAsia="en-GB"/>
              </w:rPr>
              <w:t>Unit alignment Matrix </w:t>
            </w:r>
            <w:r w:rsidRPr="004D574D">
              <w:rPr>
                <w:b/>
                <w:bCs/>
                <w:i/>
                <w:iCs/>
                <w:smallCaps/>
                <w:color w:val="000000" w:themeColor="text1"/>
                <w:sz w:val="20"/>
                <w:szCs w:val="20"/>
                <w:lang w:eastAsia="en-GB"/>
              </w:rPr>
              <w:br/>
            </w:r>
            <w:r w:rsidRPr="004D574D">
              <w:rPr>
                <w:i/>
                <w:iCs/>
                <w:smallCaps/>
                <w:color w:val="000000" w:themeColor="text1"/>
                <w:sz w:val="20"/>
                <w:szCs w:val="20"/>
                <w:lang w:eastAsia="en-GB"/>
              </w:rPr>
              <w:t>(indicate how your unit’s objectives align with institutional objectives)</w:t>
            </w:r>
          </w:p>
        </w:tc>
      </w:tr>
      <w:tr w:rsidR="00C913A1" w:rsidRPr="00BC2396" w14:paraId="5CF6793A"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FA5FB8" w14:textId="77777777" w:rsidR="002C0158" w:rsidRPr="004D574D" w:rsidRDefault="002C0158" w:rsidP="00F33AD9">
            <w:pPr>
              <w:rPr>
                <w:b/>
                <w:bCs/>
                <w:color w:val="000000" w:themeColor="text1"/>
                <w:sz w:val="20"/>
                <w:szCs w:val="20"/>
                <w:lang w:eastAsia="en-GB"/>
              </w:rPr>
            </w:pPr>
            <w:r w:rsidRPr="004D574D">
              <w:rPr>
                <w:b/>
                <w:bCs/>
                <w:color w:val="000000" w:themeColor="text1"/>
                <w:sz w:val="20"/>
                <w:szCs w:val="20"/>
                <w:lang w:eastAsia="en-GB"/>
              </w:rPr>
              <w:t>Institutional objectives / unit objectives (from matrix above)</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370228" w14:textId="77777777" w:rsidR="002C0158" w:rsidRPr="00C913A1" w:rsidRDefault="002C0158" w:rsidP="00F33AD9">
            <w:pPr>
              <w:rPr>
                <w:rFonts w:cstheme="minorHAnsi"/>
                <w:bCs/>
                <w:color w:val="000000" w:themeColor="text1"/>
                <w:sz w:val="20"/>
                <w:szCs w:val="20"/>
                <w:lang w:eastAsia="en-GB"/>
              </w:rPr>
            </w:pPr>
            <w:r w:rsidRPr="00C913A1">
              <w:rPr>
                <w:rFonts w:cstheme="minorHAnsi"/>
                <w:color w:val="000000" w:themeColor="text1"/>
                <w:sz w:val="20"/>
                <w:szCs w:val="20"/>
              </w:rPr>
              <w:t>Conduct interdisciplinary scholarly research within and beyond the university </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5A6E55" w14:textId="77777777" w:rsidR="002C0158" w:rsidRPr="00C913A1" w:rsidRDefault="002C0158" w:rsidP="00F33AD9">
            <w:pPr>
              <w:rPr>
                <w:rFonts w:cstheme="minorHAnsi"/>
                <w:b/>
                <w:bCs/>
                <w:color w:val="000000" w:themeColor="text1"/>
                <w:sz w:val="20"/>
                <w:szCs w:val="20"/>
                <w:lang w:eastAsia="en-GB"/>
              </w:rPr>
            </w:pPr>
            <w:r w:rsidRPr="00C913A1">
              <w:rPr>
                <w:rFonts w:cstheme="minorHAnsi"/>
                <w:color w:val="000000" w:themeColor="text1"/>
                <w:sz w:val="20"/>
                <w:szCs w:val="20"/>
              </w:rPr>
              <w:t>Support pedagogical initiatives, curricular innovation, and student-faculty collaboration  </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477665" w14:textId="77777777" w:rsidR="002C0158" w:rsidRPr="00C913A1" w:rsidRDefault="002C0158" w:rsidP="00F33AD9">
            <w:pPr>
              <w:rPr>
                <w:rFonts w:cstheme="minorHAnsi"/>
                <w:b/>
                <w:bCs/>
                <w:color w:val="000000" w:themeColor="text1"/>
                <w:sz w:val="20"/>
                <w:szCs w:val="20"/>
                <w:lang w:eastAsia="en-GB"/>
              </w:rPr>
            </w:pPr>
            <w:r w:rsidRPr="00C913A1">
              <w:rPr>
                <w:rFonts w:cstheme="minorHAnsi"/>
                <w:color w:val="000000" w:themeColor="text1"/>
                <w:sz w:val="20"/>
                <w:szCs w:val="20"/>
              </w:rPr>
              <w:t>Conduct creative-research projects in the areas of technology, art, and at their intersection</w:t>
            </w:r>
          </w:p>
        </w:tc>
        <w:tc>
          <w:tcPr>
            <w:tcW w:w="1495" w:type="dxa"/>
            <w:tcBorders>
              <w:top w:val="outset" w:sz="6" w:space="0" w:color="auto"/>
              <w:left w:val="outset" w:sz="6" w:space="0" w:color="auto"/>
              <w:bottom w:val="outset" w:sz="6" w:space="0" w:color="auto"/>
              <w:right w:val="outset" w:sz="6" w:space="0" w:color="auto"/>
            </w:tcBorders>
          </w:tcPr>
          <w:p w14:paraId="2C95A70E" w14:textId="77777777" w:rsidR="002C0158" w:rsidRPr="00C913A1" w:rsidRDefault="002C0158" w:rsidP="00F33AD9">
            <w:pPr>
              <w:rPr>
                <w:rFonts w:cstheme="minorHAnsi"/>
                <w:color w:val="000000" w:themeColor="text1"/>
                <w:sz w:val="20"/>
                <w:szCs w:val="20"/>
              </w:rPr>
            </w:pPr>
            <w:r w:rsidRPr="00C913A1">
              <w:rPr>
                <w:rFonts w:cstheme="minorHAnsi"/>
                <w:color w:val="000000" w:themeColor="text1"/>
                <w:sz w:val="20"/>
                <w:szCs w:val="20"/>
              </w:rPr>
              <w:t>Support collaborations with civil society actors globally</w:t>
            </w:r>
          </w:p>
          <w:p w14:paraId="04369DEE" w14:textId="77777777" w:rsidR="002C0158" w:rsidRPr="00C913A1" w:rsidRDefault="002C0158" w:rsidP="00F33AD9">
            <w:pPr>
              <w:rPr>
                <w:rFonts w:cstheme="minorHAnsi"/>
                <w:color w:val="000000" w:themeColor="text1"/>
                <w:sz w:val="20"/>
                <w:szCs w:val="20"/>
              </w:rPr>
            </w:pPr>
          </w:p>
        </w:tc>
        <w:tc>
          <w:tcPr>
            <w:tcW w:w="1495" w:type="dxa"/>
            <w:tcBorders>
              <w:top w:val="outset" w:sz="6" w:space="0" w:color="auto"/>
              <w:left w:val="outset" w:sz="6" w:space="0" w:color="auto"/>
              <w:bottom w:val="outset" w:sz="6" w:space="0" w:color="auto"/>
              <w:right w:val="outset" w:sz="6" w:space="0" w:color="auto"/>
            </w:tcBorders>
          </w:tcPr>
          <w:p w14:paraId="3E555EC5" w14:textId="77777777" w:rsidR="002C0158" w:rsidRPr="00C913A1" w:rsidRDefault="002C0158" w:rsidP="00F33AD9">
            <w:pPr>
              <w:rPr>
                <w:rFonts w:cstheme="minorHAnsi"/>
                <w:color w:val="000000" w:themeColor="text1"/>
                <w:sz w:val="20"/>
                <w:szCs w:val="20"/>
              </w:rPr>
            </w:pPr>
            <w:r w:rsidRPr="00C913A1">
              <w:rPr>
                <w:rFonts w:cstheme="minorHAnsi"/>
                <w:color w:val="000000" w:themeColor="text1"/>
                <w:sz w:val="20"/>
                <w:szCs w:val="20"/>
              </w:rPr>
              <w:t>Connect our work to conversations with policy and advocacy</w:t>
            </w:r>
          </w:p>
          <w:p w14:paraId="6C2184F4" w14:textId="77777777" w:rsidR="002C0158" w:rsidRPr="00C913A1" w:rsidRDefault="002C0158" w:rsidP="00F33AD9">
            <w:pPr>
              <w:rPr>
                <w:rFonts w:cstheme="minorHAnsi"/>
                <w:color w:val="000000" w:themeColor="text1"/>
                <w:sz w:val="20"/>
                <w:szCs w:val="20"/>
              </w:rPr>
            </w:pPr>
          </w:p>
        </w:tc>
      </w:tr>
      <w:tr w:rsidR="00C913A1" w:rsidRPr="00BC2396" w14:paraId="2BEE96A7"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95982F" w14:textId="77777777" w:rsidR="002C0158" w:rsidRPr="004D574D" w:rsidRDefault="002C0158" w:rsidP="00F33AD9">
            <w:pPr>
              <w:rPr>
                <w:color w:val="000000" w:themeColor="text1"/>
                <w:sz w:val="20"/>
                <w:szCs w:val="20"/>
                <w:lang w:eastAsia="en-GB"/>
              </w:rPr>
            </w:pPr>
            <w:r w:rsidRPr="004D574D">
              <w:rPr>
                <w:color w:val="000000" w:themeColor="text1"/>
                <w:sz w:val="20"/>
                <w:szCs w:val="20"/>
                <w:lang w:eastAsia="en-GB"/>
              </w:rPr>
              <w:t>Priority 1:  Building a Learning Community of Global Explorers.</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FC356A"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 xml:space="preserve">Developing scholarly work with international relevance, through collaborations and presentations with international colleagues and at international conferences. Support of research </w:t>
            </w:r>
            <w:r w:rsidRPr="00C913A1">
              <w:rPr>
                <w:rFonts w:cstheme="minorHAnsi"/>
                <w:color w:val="000000" w:themeColor="text1"/>
                <w:sz w:val="20"/>
                <w:szCs w:val="20"/>
                <w:lang w:eastAsia="en-GB"/>
              </w:rPr>
              <w:lastRenderedPageBreak/>
              <w:t xml:space="preserve">projects in global sites. Informs faculty teaching and student perspectives. </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9A048A"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International and extra-mural pedagogical intiatives (class trips, practicuum, etc.) develop awareness and perspective on cultural and political issues outside of the university, and teach students to think about their role and </w:t>
            </w:r>
            <w:r w:rsidRPr="00C913A1">
              <w:rPr>
                <w:rFonts w:cstheme="minorHAnsi"/>
                <w:color w:val="000000" w:themeColor="text1"/>
                <w:sz w:val="20"/>
                <w:szCs w:val="20"/>
                <w:lang w:eastAsia="en-GB"/>
              </w:rPr>
              <w:lastRenderedPageBreak/>
              <w:t>the role of civic media in these issues. Collaboration on projects that analyze social, political, or cultural issues encourages students to share their separate perspectives and build community.</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AD0496"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Develops experimental methods of inquiry and design which combine research and making, taking into account cultural and political contexts.</w:t>
            </w:r>
          </w:p>
        </w:tc>
        <w:tc>
          <w:tcPr>
            <w:tcW w:w="1495" w:type="dxa"/>
            <w:tcBorders>
              <w:top w:val="outset" w:sz="6" w:space="0" w:color="auto"/>
              <w:left w:val="outset" w:sz="6" w:space="0" w:color="auto"/>
              <w:bottom w:val="outset" w:sz="6" w:space="0" w:color="auto"/>
              <w:right w:val="outset" w:sz="6" w:space="0" w:color="auto"/>
            </w:tcBorders>
          </w:tcPr>
          <w:p w14:paraId="2095E242"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 xml:space="preserve">International and extra-mural collaborations (service learning, ethnographic research, collaborative media-making, participatory design, etc.)  develop awareness and perspective on cultural and political issues </w:t>
            </w:r>
            <w:r w:rsidRPr="00C913A1">
              <w:rPr>
                <w:rFonts w:cstheme="minorHAnsi"/>
                <w:color w:val="000000" w:themeColor="text1"/>
                <w:sz w:val="20"/>
                <w:szCs w:val="20"/>
                <w:lang w:eastAsia="en-GB"/>
              </w:rPr>
              <w:lastRenderedPageBreak/>
              <w:t>outside of the university, and teach students and researchers  to think about their role and the role of civic media in these issues. Collaboration on projects that analyze social, political, or cultural issues encourages students to share their separate perspectives and build community</w:t>
            </w:r>
          </w:p>
        </w:tc>
        <w:tc>
          <w:tcPr>
            <w:tcW w:w="1495" w:type="dxa"/>
            <w:tcBorders>
              <w:top w:val="outset" w:sz="6" w:space="0" w:color="auto"/>
              <w:left w:val="outset" w:sz="6" w:space="0" w:color="auto"/>
              <w:bottom w:val="outset" w:sz="6" w:space="0" w:color="auto"/>
              <w:right w:val="outset" w:sz="6" w:space="0" w:color="auto"/>
            </w:tcBorders>
          </w:tcPr>
          <w:p w14:paraId="3115C9E1"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Fosters learning about and participation in legal and human rights issues across global contexts, using or regarding the use of media and new technologies. </w:t>
            </w:r>
          </w:p>
        </w:tc>
      </w:tr>
      <w:tr w:rsidR="00C913A1" w:rsidRPr="00BC2396" w14:paraId="6B4E6F13"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165D4E" w14:textId="77777777" w:rsidR="002C0158" w:rsidRPr="004D574D" w:rsidRDefault="002C0158" w:rsidP="00F33AD9">
            <w:pPr>
              <w:rPr>
                <w:color w:val="000000" w:themeColor="text1"/>
                <w:sz w:val="20"/>
                <w:szCs w:val="20"/>
                <w:lang w:eastAsia="en-GB"/>
              </w:rPr>
            </w:pPr>
            <w:r w:rsidRPr="004D574D">
              <w:rPr>
                <w:color w:val="000000" w:themeColor="text1"/>
                <w:sz w:val="20"/>
                <w:szCs w:val="20"/>
                <w:lang w:eastAsia="en-GB"/>
              </w:rPr>
              <w:t>Priority 2:  Creating a Global Liberal Arts Curriculum and Pathways to International Careers.</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0674F8"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C21CD8"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Students-faculty collaborations and workshops help develop skills that open several professional pathways in the fields of communications and media.</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D960A2"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 xml:space="preserve">Further develops practical skills for faculty and teaching in the areas of media-making, digital design, creative, coding, hacking, etc. in a context of ethical and critical thinking.  </w:t>
            </w:r>
          </w:p>
        </w:tc>
        <w:tc>
          <w:tcPr>
            <w:tcW w:w="1495" w:type="dxa"/>
            <w:tcBorders>
              <w:top w:val="outset" w:sz="6" w:space="0" w:color="auto"/>
              <w:left w:val="outset" w:sz="6" w:space="0" w:color="auto"/>
              <w:bottom w:val="outset" w:sz="6" w:space="0" w:color="auto"/>
              <w:right w:val="outset" w:sz="6" w:space="0" w:color="auto"/>
            </w:tcBorders>
          </w:tcPr>
          <w:p w14:paraId="515D22B5"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Builds connections with international  civil society organizations as future places of work; helps train students to work in civil society and helps faculty to advise on such career paths.</w:t>
            </w:r>
          </w:p>
        </w:tc>
        <w:tc>
          <w:tcPr>
            <w:tcW w:w="1495" w:type="dxa"/>
            <w:tcBorders>
              <w:top w:val="outset" w:sz="6" w:space="0" w:color="auto"/>
              <w:left w:val="outset" w:sz="6" w:space="0" w:color="auto"/>
              <w:bottom w:val="outset" w:sz="6" w:space="0" w:color="auto"/>
              <w:right w:val="outset" w:sz="6" w:space="0" w:color="auto"/>
            </w:tcBorders>
          </w:tcPr>
          <w:p w14:paraId="7D095D55"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Builds connections with international  advocacy organizations, think tanks, policy-makers, etc. as future places of work; helps train students to work in such spheres helps faculty to advise on such career paths.</w:t>
            </w:r>
          </w:p>
        </w:tc>
      </w:tr>
      <w:tr w:rsidR="00C913A1" w:rsidRPr="00BC2396" w14:paraId="0EDB8BA5"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082D01" w14:textId="77777777" w:rsidR="002C0158" w:rsidRPr="004D574D" w:rsidRDefault="002C0158" w:rsidP="00F33AD9">
            <w:pPr>
              <w:rPr>
                <w:color w:val="000000" w:themeColor="text1"/>
                <w:sz w:val="20"/>
                <w:szCs w:val="20"/>
                <w:lang w:eastAsia="en-GB"/>
              </w:rPr>
            </w:pPr>
            <w:r w:rsidRPr="004D574D">
              <w:rPr>
                <w:color w:val="000000" w:themeColor="text1"/>
                <w:sz w:val="20"/>
                <w:szCs w:val="20"/>
                <w:lang w:eastAsia="en-GB"/>
              </w:rPr>
              <w:t>Priority 3:  Designing a Campus for a Global Community.</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B35801"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3F3A2" w14:textId="77777777" w:rsidR="002C0158" w:rsidRPr="00C913A1" w:rsidRDefault="002C0158" w:rsidP="00F33AD9">
            <w:pPr>
              <w:jc w:val="center"/>
              <w:rPr>
                <w:rFonts w:cstheme="minorHAnsi"/>
                <w:color w:val="000000" w:themeColor="text1"/>
                <w:sz w:val="20"/>
                <w:szCs w:val="20"/>
                <w:lang w:eastAsia="en-GB"/>
              </w:rPr>
            </w:pP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E65C74"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tcPr>
          <w:p w14:paraId="07759660"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tcPr>
          <w:p w14:paraId="4516983F" w14:textId="77777777" w:rsidR="002C0158" w:rsidRPr="00C913A1" w:rsidRDefault="002C0158" w:rsidP="00F33AD9">
            <w:pPr>
              <w:jc w:val="center"/>
              <w:rPr>
                <w:rFonts w:cstheme="minorHAnsi"/>
                <w:color w:val="000000" w:themeColor="text1"/>
                <w:sz w:val="20"/>
                <w:szCs w:val="20"/>
                <w:lang w:eastAsia="en-GB"/>
              </w:rPr>
            </w:pPr>
          </w:p>
        </w:tc>
      </w:tr>
      <w:tr w:rsidR="00C913A1" w:rsidRPr="00BC2396" w14:paraId="5DDEFEB7"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88FBDB" w14:textId="77777777" w:rsidR="002C0158" w:rsidRPr="004D574D" w:rsidRDefault="002C0158" w:rsidP="00F33AD9">
            <w:pPr>
              <w:rPr>
                <w:color w:val="000000" w:themeColor="text1"/>
                <w:sz w:val="20"/>
                <w:szCs w:val="20"/>
                <w:lang w:eastAsia="en-GB"/>
              </w:rPr>
            </w:pPr>
            <w:r w:rsidRPr="004D574D">
              <w:rPr>
                <w:color w:val="000000" w:themeColor="text1"/>
                <w:sz w:val="20"/>
                <w:szCs w:val="20"/>
                <w:lang w:eastAsia="en-GB"/>
              </w:rPr>
              <w:lastRenderedPageBreak/>
              <w:t>Priority 4: Communicating AUP’s Global Reach.</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32BBE6"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Developing scholarly work with international relevance, through collaborations and presentations with international colleagues and at international conferences. Publications in international journals and globally available platforms. Raises the statue and awareness of AUP’s scholarly work globally.</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5F615D"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Hosting of and publicizing conferences, talks, and workshops with globally engaged scholars and civil society actors raises awareness of about AUP’s work within these actors’ networks.</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26FB89"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tcPr>
          <w:p w14:paraId="0E8C8CF1"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tcPr>
          <w:p w14:paraId="4107A8AE" w14:textId="77777777" w:rsidR="002C0158" w:rsidRPr="00C913A1" w:rsidRDefault="002C0158" w:rsidP="00F33AD9">
            <w:pPr>
              <w:jc w:val="center"/>
              <w:rPr>
                <w:rFonts w:cstheme="minorHAnsi"/>
                <w:color w:val="000000" w:themeColor="text1"/>
                <w:sz w:val="20"/>
                <w:szCs w:val="20"/>
                <w:lang w:eastAsia="en-GB"/>
              </w:rPr>
            </w:pPr>
          </w:p>
        </w:tc>
      </w:tr>
      <w:tr w:rsidR="00C913A1" w:rsidRPr="00BC2396" w14:paraId="493F6D8D"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DE94B6" w14:textId="77777777" w:rsidR="002C0158" w:rsidRPr="004D574D" w:rsidRDefault="002C0158" w:rsidP="00F33AD9">
            <w:pPr>
              <w:rPr>
                <w:color w:val="000000" w:themeColor="text1"/>
                <w:sz w:val="20"/>
                <w:szCs w:val="20"/>
                <w:lang w:eastAsia="en-GB"/>
              </w:rPr>
            </w:pPr>
            <w:r w:rsidRPr="004D574D">
              <w:rPr>
                <w:color w:val="000000" w:themeColor="text1"/>
                <w:sz w:val="20"/>
                <w:szCs w:val="20"/>
                <w:lang w:eastAsia="en-GB"/>
              </w:rPr>
              <w:t>Priority 5:  Achieving Institutional Sustainability.</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FBE8FA"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Keeps research current, which keeps teaching current. This is especially important in a field focused on emerging technologies.</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259703" w14:textId="77777777" w:rsidR="002C0158" w:rsidRPr="00C913A1" w:rsidRDefault="002C0158" w:rsidP="00F33AD9">
            <w:pPr>
              <w:jc w:val="center"/>
              <w:rPr>
                <w:rFonts w:cstheme="minorHAnsi"/>
                <w:color w:val="000000" w:themeColor="text1"/>
                <w:sz w:val="20"/>
                <w:szCs w:val="20"/>
                <w:lang w:eastAsia="en-GB"/>
              </w:rPr>
            </w:pP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F1FEA"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 xml:space="preserve">Fosters creative experimentation by faculty and students around emerging technologies, developing important practical and technical skills, and keeping digital literacy current. </w:t>
            </w:r>
          </w:p>
        </w:tc>
        <w:tc>
          <w:tcPr>
            <w:tcW w:w="1495" w:type="dxa"/>
            <w:tcBorders>
              <w:top w:val="outset" w:sz="6" w:space="0" w:color="auto"/>
              <w:left w:val="outset" w:sz="6" w:space="0" w:color="auto"/>
              <w:bottom w:val="outset" w:sz="6" w:space="0" w:color="auto"/>
              <w:right w:val="outset" w:sz="6" w:space="0" w:color="auto"/>
            </w:tcBorders>
          </w:tcPr>
          <w:p w14:paraId="581814F8"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tcPr>
          <w:p w14:paraId="2EE95A71" w14:textId="77777777" w:rsidR="002C0158" w:rsidRPr="00C913A1" w:rsidRDefault="002C0158" w:rsidP="00F33AD9">
            <w:pPr>
              <w:jc w:val="center"/>
              <w:rPr>
                <w:rFonts w:cstheme="minorHAnsi"/>
                <w:color w:val="000000" w:themeColor="text1"/>
                <w:sz w:val="20"/>
                <w:szCs w:val="20"/>
                <w:lang w:eastAsia="en-GB"/>
              </w:rPr>
            </w:pPr>
          </w:p>
        </w:tc>
      </w:tr>
      <w:tr w:rsidR="00C913A1" w:rsidRPr="00BC2396" w14:paraId="382B61CC"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215AA586" w14:textId="77777777" w:rsidR="002C0158" w:rsidRPr="004D574D" w:rsidRDefault="002C0158" w:rsidP="00F33AD9">
            <w:pPr>
              <w:rPr>
                <w:color w:val="000000" w:themeColor="text1"/>
                <w:sz w:val="20"/>
                <w:szCs w:val="20"/>
                <w:lang w:eastAsia="en-GB"/>
              </w:rPr>
            </w:pPr>
            <w:r w:rsidRPr="004D574D">
              <w:rPr>
                <w:bCs/>
                <w:iCs/>
                <w:color w:val="000000" w:themeColor="text1"/>
                <w:sz w:val="20"/>
                <w:szCs w:val="20"/>
                <w:lang w:eastAsia="en-GB"/>
              </w:rPr>
              <w:t>ILO 1: Independent, creative thinkers</w:t>
            </w:r>
            <w:r w:rsidRPr="004D574D">
              <w:rPr>
                <w:bCs/>
                <w:iCs/>
                <w:color w:val="000000" w:themeColor="text1"/>
                <w:sz w:val="20"/>
                <w:szCs w:val="20"/>
                <w:vertAlign w:val="superscript"/>
                <w:lang w:eastAsia="en-GB"/>
              </w:rPr>
              <w:footnoteReference w:id="13"/>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tcPr>
          <w:p w14:paraId="2D8CBD5A"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 xml:space="preserve">Fosters the development of research projects that help to </w:t>
            </w:r>
            <w:r w:rsidRPr="00C913A1">
              <w:rPr>
                <w:rFonts w:cstheme="minorHAnsi"/>
                <w:color w:val="000000" w:themeColor="text1"/>
                <w:sz w:val="20"/>
                <w:szCs w:val="20"/>
                <w:lang w:eastAsia="en-GB"/>
              </w:rPr>
              <w:lastRenderedPageBreak/>
              <w:t>contribute to teaching research methodologies, particularly across the qualitative-quantitative spectrum, and regarding topics related to emerging technologies, digital literacy, and human futures.</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0B48FDF7"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Pedagogical initiatives include a focus on digital ethics, </w:t>
            </w:r>
            <w:r w:rsidRPr="00C913A1">
              <w:rPr>
                <w:rFonts w:cstheme="minorHAnsi"/>
                <w:color w:val="000000" w:themeColor="text1"/>
                <w:sz w:val="20"/>
                <w:szCs w:val="20"/>
                <w:lang w:eastAsia="en-GB"/>
              </w:rPr>
              <w:lastRenderedPageBreak/>
              <w:t>emerging research methodologies, and the application of critique to digital tools.</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14:paraId="0A439F29"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Research and teaching emerging form this area encourages faculty and students to </w:t>
            </w:r>
            <w:r w:rsidRPr="00C913A1">
              <w:rPr>
                <w:rFonts w:cstheme="minorHAnsi"/>
                <w:color w:val="000000" w:themeColor="text1"/>
                <w:sz w:val="20"/>
                <w:szCs w:val="20"/>
                <w:lang w:eastAsia="en-GB"/>
              </w:rPr>
              <w:lastRenderedPageBreak/>
              <w:t>challenge assumptions of the ways in which media and technology are made, and to make their own in new ways.</w:t>
            </w:r>
          </w:p>
        </w:tc>
        <w:tc>
          <w:tcPr>
            <w:tcW w:w="1495" w:type="dxa"/>
            <w:tcBorders>
              <w:top w:val="outset" w:sz="6" w:space="0" w:color="auto"/>
              <w:left w:val="outset" w:sz="6" w:space="0" w:color="auto"/>
              <w:bottom w:val="outset" w:sz="6" w:space="0" w:color="auto"/>
              <w:right w:val="outset" w:sz="6" w:space="0" w:color="auto"/>
            </w:tcBorders>
          </w:tcPr>
          <w:p w14:paraId="5F3DA4BC"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tcPr>
          <w:p w14:paraId="5AE5AD04" w14:textId="77777777" w:rsidR="002C0158" w:rsidRPr="00C913A1" w:rsidRDefault="002C0158" w:rsidP="00F33AD9">
            <w:pPr>
              <w:jc w:val="center"/>
              <w:rPr>
                <w:rFonts w:cstheme="minorHAnsi"/>
                <w:color w:val="000000" w:themeColor="text1"/>
                <w:sz w:val="20"/>
                <w:szCs w:val="20"/>
                <w:lang w:eastAsia="en-GB"/>
              </w:rPr>
            </w:pPr>
          </w:p>
        </w:tc>
      </w:tr>
      <w:tr w:rsidR="00C913A1" w:rsidRPr="00BC2396" w14:paraId="2467C1B2"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7353A5CC" w14:textId="77777777" w:rsidR="002C0158" w:rsidRPr="004D574D" w:rsidRDefault="002C0158" w:rsidP="00F33AD9">
            <w:pPr>
              <w:rPr>
                <w:color w:val="000000" w:themeColor="text1"/>
                <w:sz w:val="20"/>
                <w:szCs w:val="20"/>
                <w:lang w:eastAsia="en-GB"/>
              </w:rPr>
            </w:pPr>
            <w:r w:rsidRPr="004D574D">
              <w:rPr>
                <w:bCs/>
                <w:iCs/>
                <w:color w:val="000000" w:themeColor="text1"/>
                <w:sz w:val="20"/>
                <w:szCs w:val="20"/>
                <w:lang w:eastAsia="en-GB"/>
              </w:rPr>
              <w:t>ILO 2: Engaged, lifelong learners</w:t>
            </w:r>
            <w:r w:rsidRPr="004D574D">
              <w:rPr>
                <w:bCs/>
                <w:iCs/>
                <w:color w:val="000000" w:themeColor="text1"/>
                <w:sz w:val="20"/>
                <w:szCs w:val="20"/>
                <w:vertAlign w:val="superscript"/>
                <w:lang w:eastAsia="en-GB"/>
              </w:rPr>
              <w:footnoteReference w:id="14"/>
            </w:r>
            <w:r w:rsidRPr="004D574D">
              <w:rPr>
                <w:bCs/>
                <w:iCs/>
                <w:color w:val="000000" w:themeColor="text1"/>
                <w:sz w:val="20"/>
                <w:szCs w:val="20"/>
                <w:lang w:eastAsia="en-GB"/>
              </w:rPr>
              <w:t> </w:t>
            </w:r>
            <w:r w:rsidRPr="004D574D">
              <w:rPr>
                <w:color w:val="000000" w:themeColor="text1"/>
                <w:sz w:val="18"/>
                <w:szCs w:val="18"/>
                <w:lang w:eastAsia="en-GB"/>
              </w:rPr>
              <w:t> </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tcPr>
          <w:p w14:paraId="6B0C8961"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Fosters the development of many interdisciplinary research projects using qualitative, quantitative, digital, visual, sonic, and textual methodologies, which then inform teaching or which involve student-faculty collaboration and mentorship.</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5AFF3B42"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Pedagogical initiatives integrate a range of methodologies into the classes and workshops, including quantitative, digital, visual, sonic, and textual. Interdisciplinary courses are supported which are listed across departments, such as PO, CS, CM, EN, AN, and others.</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14:paraId="0C9137E9"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Develops a critical technical literacy with visual, sonic, textual, digital, hardware, online media-making.</w:t>
            </w:r>
          </w:p>
        </w:tc>
        <w:tc>
          <w:tcPr>
            <w:tcW w:w="1495" w:type="dxa"/>
            <w:tcBorders>
              <w:top w:val="outset" w:sz="6" w:space="0" w:color="auto"/>
              <w:left w:val="outset" w:sz="6" w:space="0" w:color="auto"/>
              <w:bottom w:val="outset" w:sz="6" w:space="0" w:color="auto"/>
              <w:right w:val="outset" w:sz="6" w:space="0" w:color="auto"/>
            </w:tcBorders>
          </w:tcPr>
          <w:p w14:paraId="3A1A8C75" w14:textId="77777777" w:rsidR="002C0158" w:rsidRPr="00C913A1" w:rsidRDefault="002C0158" w:rsidP="00F33AD9">
            <w:pPr>
              <w:jc w:val="center"/>
              <w:rPr>
                <w:rFonts w:cstheme="minorHAnsi"/>
                <w:color w:val="000000" w:themeColor="text1"/>
                <w:sz w:val="20"/>
                <w:szCs w:val="20"/>
                <w:lang w:eastAsia="en-GB"/>
              </w:rPr>
            </w:pPr>
          </w:p>
        </w:tc>
        <w:tc>
          <w:tcPr>
            <w:tcW w:w="1495" w:type="dxa"/>
            <w:tcBorders>
              <w:top w:val="outset" w:sz="6" w:space="0" w:color="auto"/>
              <w:left w:val="outset" w:sz="6" w:space="0" w:color="auto"/>
              <w:bottom w:val="outset" w:sz="6" w:space="0" w:color="auto"/>
              <w:right w:val="outset" w:sz="6" w:space="0" w:color="auto"/>
            </w:tcBorders>
          </w:tcPr>
          <w:p w14:paraId="278B41CB" w14:textId="77777777" w:rsidR="002C0158" w:rsidRPr="00C913A1" w:rsidRDefault="002C0158" w:rsidP="00F33AD9">
            <w:pPr>
              <w:jc w:val="center"/>
              <w:rPr>
                <w:rFonts w:cstheme="minorHAnsi"/>
                <w:color w:val="000000" w:themeColor="text1"/>
                <w:sz w:val="20"/>
                <w:szCs w:val="20"/>
                <w:lang w:eastAsia="en-GB"/>
              </w:rPr>
            </w:pPr>
          </w:p>
        </w:tc>
      </w:tr>
      <w:tr w:rsidR="00C913A1" w:rsidRPr="00BC2396" w14:paraId="01CCD4AD" w14:textId="77777777" w:rsidTr="00C913A1">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3B7E7EF0" w14:textId="77777777" w:rsidR="002C0158" w:rsidRPr="004D574D" w:rsidRDefault="002C0158" w:rsidP="00F33AD9">
            <w:pPr>
              <w:rPr>
                <w:color w:val="000000" w:themeColor="text1"/>
                <w:sz w:val="20"/>
                <w:szCs w:val="20"/>
                <w:lang w:eastAsia="en-GB"/>
              </w:rPr>
            </w:pPr>
            <w:r w:rsidRPr="004D574D">
              <w:rPr>
                <w:bCs/>
                <w:iCs/>
                <w:color w:val="000000" w:themeColor="text1"/>
                <w:sz w:val="20"/>
                <w:szCs w:val="20"/>
                <w:lang w:eastAsia="en-GB"/>
              </w:rPr>
              <w:t xml:space="preserve">ILO 3: </w:t>
            </w:r>
            <w:r w:rsidRPr="004D574D">
              <w:rPr>
                <w:color w:val="000000" w:themeColor="text1"/>
                <w:sz w:val="20"/>
                <w:szCs w:val="20"/>
                <w:lang w:eastAsia="en-GB"/>
              </w:rPr>
              <w:t xml:space="preserve">Responsible actors and </w:t>
            </w:r>
            <w:r w:rsidRPr="004D574D">
              <w:rPr>
                <w:color w:val="000000" w:themeColor="text1"/>
                <w:sz w:val="20"/>
                <w:szCs w:val="20"/>
                <w:lang w:eastAsia="en-GB"/>
              </w:rPr>
              <w:lastRenderedPageBreak/>
              <w:t>empowered leaders</w:t>
            </w:r>
            <w:r w:rsidRPr="004D574D">
              <w:rPr>
                <w:color w:val="000000" w:themeColor="text1"/>
                <w:sz w:val="20"/>
                <w:szCs w:val="20"/>
                <w:vertAlign w:val="superscript"/>
                <w:lang w:eastAsia="en-GB"/>
              </w:rPr>
              <w:footnoteReference w:id="15"/>
            </w:r>
            <w:r w:rsidRPr="004D574D">
              <w:rPr>
                <w:color w:val="000000" w:themeColor="text1"/>
                <w:sz w:val="20"/>
                <w:szCs w:val="20"/>
                <w:lang w:eastAsia="en-GB"/>
              </w:rPr>
              <w:t>  </w:t>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tcPr>
          <w:p w14:paraId="7ED89CA5"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Research focuses on solutions to contemporary </w:t>
            </w:r>
            <w:r w:rsidRPr="00C913A1">
              <w:rPr>
                <w:rFonts w:cstheme="minorHAnsi"/>
                <w:color w:val="000000" w:themeColor="text1"/>
                <w:sz w:val="20"/>
                <w:szCs w:val="20"/>
                <w:lang w:eastAsia="en-GB"/>
              </w:rPr>
              <w:lastRenderedPageBreak/>
              <w:t>civic engagement problems via digital tools and civic media. This informs teaching and student-faculty collaboration and mentorship.</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56FE4F84"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Pedagogical initiatives all focus on the ethical, political </w:t>
            </w:r>
            <w:r w:rsidRPr="00C913A1">
              <w:rPr>
                <w:rFonts w:cstheme="minorHAnsi"/>
                <w:color w:val="000000" w:themeColor="text1"/>
                <w:sz w:val="20"/>
                <w:szCs w:val="20"/>
                <w:lang w:eastAsia="en-GB"/>
              </w:rPr>
              <w:lastRenderedPageBreak/>
              <w:t>and cultural uses and effects of digital tools and media.</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14:paraId="753D523E"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The ability to design practical solutions to contemporary civic </w:t>
            </w:r>
            <w:r w:rsidRPr="00C913A1">
              <w:rPr>
                <w:rFonts w:cstheme="minorHAnsi"/>
                <w:color w:val="000000" w:themeColor="text1"/>
                <w:sz w:val="20"/>
                <w:szCs w:val="20"/>
                <w:lang w:eastAsia="en-GB"/>
              </w:rPr>
              <w:lastRenderedPageBreak/>
              <w:t>engagement problems is an empowering tool for a societal actor.</w:t>
            </w:r>
          </w:p>
        </w:tc>
        <w:tc>
          <w:tcPr>
            <w:tcW w:w="1495" w:type="dxa"/>
            <w:tcBorders>
              <w:top w:val="outset" w:sz="6" w:space="0" w:color="auto"/>
              <w:left w:val="outset" w:sz="6" w:space="0" w:color="auto"/>
              <w:bottom w:val="outset" w:sz="6" w:space="0" w:color="auto"/>
              <w:right w:val="outset" w:sz="6" w:space="0" w:color="auto"/>
            </w:tcBorders>
          </w:tcPr>
          <w:p w14:paraId="4C8905D1"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Faculty and students to apply their knowledge and </w:t>
            </w:r>
            <w:r w:rsidRPr="00C913A1">
              <w:rPr>
                <w:rFonts w:cstheme="minorHAnsi"/>
                <w:color w:val="000000" w:themeColor="text1"/>
                <w:sz w:val="20"/>
                <w:szCs w:val="20"/>
                <w:lang w:eastAsia="en-GB"/>
              </w:rPr>
              <w:lastRenderedPageBreak/>
              <w:t>skills to contemporary global challenges through collaborations with civil society groups, using or regarding media and new/emerging technologies.</w:t>
            </w:r>
          </w:p>
        </w:tc>
        <w:tc>
          <w:tcPr>
            <w:tcW w:w="1495" w:type="dxa"/>
            <w:tcBorders>
              <w:top w:val="outset" w:sz="6" w:space="0" w:color="auto"/>
              <w:left w:val="outset" w:sz="6" w:space="0" w:color="auto"/>
              <w:bottom w:val="outset" w:sz="6" w:space="0" w:color="auto"/>
              <w:right w:val="outset" w:sz="6" w:space="0" w:color="auto"/>
            </w:tcBorders>
          </w:tcPr>
          <w:p w14:paraId="3FB0EEFA"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lastRenderedPageBreak/>
              <w:t xml:space="preserve">Faculty and students to apply their knowledge and </w:t>
            </w:r>
            <w:r w:rsidRPr="00C913A1">
              <w:rPr>
                <w:rFonts w:cstheme="minorHAnsi"/>
                <w:color w:val="000000" w:themeColor="text1"/>
                <w:sz w:val="20"/>
                <w:szCs w:val="20"/>
                <w:lang w:eastAsia="en-GB"/>
              </w:rPr>
              <w:lastRenderedPageBreak/>
              <w:t>skills to contemporary global challenges through policy and advocacy solutions, using or regarding media and new/emerging technologies.</w:t>
            </w:r>
          </w:p>
        </w:tc>
      </w:tr>
      <w:tr w:rsidR="00C913A1" w:rsidRPr="00BC2396" w14:paraId="22825460" w14:textId="77777777" w:rsidTr="00C913A1">
        <w:trPr>
          <w:trHeight w:val="197"/>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auto"/>
            <w:vAlign w:val="center"/>
          </w:tcPr>
          <w:p w14:paraId="2A079AE2" w14:textId="77777777" w:rsidR="002C0158" w:rsidRPr="004D574D" w:rsidRDefault="002C0158" w:rsidP="00F33AD9">
            <w:pPr>
              <w:rPr>
                <w:color w:val="000000" w:themeColor="text1"/>
                <w:sz w:val="20"/>
                <w:szCs w:val="20"/>
                <w:lang w:eastAsia="en-GB"/>
              </w:rPr>
            </w:pPr>
            <w:r w:rsidRPr="004D574D">
              <w:rPr>
                <w:bCs/>
                <w:iCs/>
                <w:color w:val="000000" w:themeColor="text1"/>
                <w:sz w:val="20"/>
                <w:szCs w:val="20"/>
                <w:lang w:eastAsia="en-GB"/>
              </w:rPr>
              <w:lastRenderedPageBreak/>
              <w:t>ILO 4: Adaptable communicators with a global perspective</w:t>
            </w:r>
            <w:r w:rsidRPr="004D574D">
              <w:rPr>
                <w:bCs/>
                <w:iCs/>
                <w:color w:val="000000" w:themeColor="text1"/>
                <w:sz w:val="20"/>
                <w:szCs w:val="20"/>
                <w:vertAlign w:val="superscript"/>
                <w:lang w:eastAsia="en-GB"/>
              </w:rPr>
              <w:footnoteReference w:id="16"/>
            </w:r>
          </w:p>
        </w:tc>
        <w:tc>
          <w:tcPr>
            <w:tcW w:w="1312" w:type="dxa"/>
            <w:tcBorders>
              <w:top w:val="outset" w:sz="6" w:space="0" w:color="auto"/>
              <w:left w:val="outset" w:sz="6" w:space="0" w:color="auto"/>
              <w:bottom w:val="outset" w:sz="6" w:space="0" w:color="auto"/>
              <w:right w:val="outset" w:sz="6" w:space="0" w:color="auto"/>
            </w:tcBorders>
            <w:shd w:val="clear" w:color="auto" w:fill="auto"/>
            <w:vAlign w:val="center"/>
          </w:tcPr>
          <w:p w14:paraId="00CDA620"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All research is focused on communication technologies and practices, across cultures and global sites. Our “Coexist: Culture and Conflict” research area particularly works on the question of communicating across cultures and religions. This informs teaching and student-faculty collaboration and mentorship.</w:t>
            </w:r>
          </w:p>
        </w:tc>
        <w:tc>
          <w:tcPr>
            <w:tcW w:w="1495" w:type="dxa"/>
            <w:tcBorders>
              <w:top w:val="outset" w:sz="6" w:space="0" w:color="auto"/>
              <w:left w:val="outset" w:sz="6" w:space="0" w:color="auto"/>
              <w:bottom w:val="outset" w:sz="6" w:space="0" w:color="auto"/>
              <w:right w:val="outset" w:sz="6" w:space="0" w:color="auto"/>
            </w:tcBorders>
            <w:shd w:val="clear" w:color="auto" w:fill="auto"/>
            <w:vAlign w:val="center"/>
          </w:tcPr>
          <w:p w14:paraId="6C6AD1D2"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Some pedagogical initiatives involve ethnographic work in international and local sites, study trips, and a strong focus on cultural studies of technologies and the media(s).</w:t>
            </w:r>
          </w:p>
        </w:tc>
        <w:tc>
          <w:tcPr>
            <w:tcW w:w="1778" w:type="dxa"/>
            <w:tcBorders>
              <w:top w:val="outset" w:sz="6" w:space="0" w:color="auto"/>
              <w:left w:val="outset" w:sz="6" w:space="0" w:color="auto"/>
              <w:bottom w:val="outset" w:sz="6" w:space="0" w:color="auto"/>
              <w:right w:val="outset" w:sz="6" w:space="0" w:color="auto"/>
            </w:tcBorders>
            <w:shd w:val="clear" w:color="auto" w:fill="auto"/>
            <w:vAlign w:val="center"/>
          </w:tcPr>
          <w:p w14:paraId="590047F8"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Develops communication tools and media themselves to best serve the communicators’ cultural and political context and creative/intellectual concept.</w:t>
            </w:r>
          </w:p>
        </w:tc>
        <w:tc>
          <w:tcPr>
            <w:tcW w:w="1495" w:type="dxa"/>
            <w:tcBorders>
              <w:top w:val="outset" w:sz="6" w:space="0" w:color="auto"/>
              <w:left w:val="outset" w:sz="6" w:space="0" w:color="auto"/>
              <w:bottom w:val="outset" w:sz="6" w:space="0" w:color="auto"/>
              <w:right w:val="outset" w:sz="6" w:space="0" w:color="auto"/>
            </w:tcBorders>
          </w:tcPr>
          <w:p w14:paraId="7AD5E303"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Faculty and students research and develop communications strategies for and with global civil society groups.</w:t>
            </w:r>
          </w:p>
        </w:tc>
        <w:tc>
          <w:tcPr>
            <w:tcW w:w="1495" w:type="dxa"/>
            <w:tcBorders>
              <w:top w:val="outset" w:sz="6" w:space="0" w:color="auto"/>
              <w:left w:val="outset" w:sz="6" w:space="0" w:color="auto"/>
              <w:bottom w:val="outset" w:sz="6" w:space="0" w:color="auto"/>
              <w:right w:val="outset" w:sz="6" w:space="0" w:color="auto"/>
            </w:tcBorders>
          </w:tcPr>
          <w:p w14:paraId="7A72D5D5" w14:textId="77777777" w:rsidR="002C0158" w:rsidRPr="00C913A1" w:rsidRDefault="002C0158" w:rsidP="00F33AD9">
            <w:pPr>
              <w:jc w:val="center"/>
              <w:rPr>
                <w:rFonts w:cstheme="minorHAnsi"/>
                <w:color w:val="000000" w:themeColor="text1"/>
                <w:sz w:val="20"/>
                <w:szCs w:val="20"/>
                <w:lang w:eastAsia="en-GB"/>
              </w:rPr>
            </w:pPr>
            <w:r w:rsidRPr="00C913A1">
              <w:rPr>
                <w:rFonts w:cstheme="minorHAnsi"/>
                <w:color w:val="000000" w:themeColor="text1"/>
                <w:sz w:val="20"/>
                <w:szCs w:val="20"/>
                <w:lang w:eastAsia="en-GB"/>
              </w:rPr>
              <w:t>Faculty and students research and develop communications strategies for and with advocacy groups, and regarding policy.</w:t>
            </w:r>
          </w:p>
        </w:tc>
      </w:tr>
    </w:tbl>
    <w:p w14:paraId="7B60ACC4" w14:textId="77777777" w:rsidR="000A65C5" w:rsidRPr="00B71A1F" w:rsidRDefault="000A65C5" w:rsidP="000A65C5">
      <w:pPr>
        <w:pStyle w:val="ListParagraph"/>
        <w:rPr>
          <w:rFonts w:cstheme="minorHAnsi"/>
        </w:rPr>
      </w:pPr>
    </w:p>
    <w:p w14:paraId="7282A7D5" w14:textId="77777777" w:rsidR="009F50A4" w:rsidRPr="00B71A1F" w:rsidRDefault="009F50A4" w:rsidP="009F50A4">
      <w:pPr>
        <w:rPr>
          <w:rFonts w:cstheme="minorHAnsi"/>
        </w:rPr>
      </w:pPr>
    </w:p>
    <w:p w14:paraId="196D8055" w14:textId="77777777" w:rsidR="009F50A4" w:rsidRPr="00B71A1F" w:rsidRDefault="009F50A4" w:rsidP="009F50A4">
      <w:pPr>
        <w:pStyle w:val="Heading2"/>
        <w:rPr>
          <w:rFonts w:asciiTheme="minorHAnsi" w:hAnsiTheme="minorHAnsi" w:cstheme="minorHAnsi"/>
          <w:lang w:val="en-GB"/>
        </w:rPr>
      </w:pPr>
      <w:bookmarkStart w:id="141" w:name="_Toc80776661"/>
      <w:r w:rsidRPr="00B71A1F">
        <w:rPr>
          <w:rFonts w:asciiTheme="minorHAnsi" w:hAnsiTheme="minorHAnsi" w:cstheme="minorHAnsi"/>
          <w:lang w:val="en-GB"/>
        </w:rPr>
        <w:t>Teaching and Learning centre</w:t>
      </w:r>
      <w:bookmarkEnd w:id="141"/>
    </w:p>
    <w:p w14:paraId="18E0EA5D" w14:textId="77777777" w:rsidR="009F50A4" w:rsidRPr="00B71A1F" w:rsidRDefault="009F50A4" w:rsidP="009F50A4">
      <w:pPr>
        <w:pStyle w:val="Heading3"/>
        <w:rPr>
          <w:rFonts w:asciiTheme="minorHAnsi" w:hAnsiTheme="minorHAnsi" w:cstheme="minorHAnsi"/>
        </w:rPr>
      </w:pPr>
      <w:bookmarkStart w:id="142" w:name="_Toc20471224"/>
      <w:bookmarkStart w:id="143" w:name="_Toc80776662"/>
      <w:r w:rsidRPr="00B71A1F">
        <w:rPr>
          <w:rFonts w:asciiTheme="minorHAnsi" w:hAnsiTheme="minorHAnsi" w:cstheme="minorHAnsi"/>
        </w:rPr>
        <w:t>Mission</w:t>
      </w:r>
      <w:bookmarkEnd w:id="142"/>
      <w:bookmarkEnd w:id="143"/>
    </w:p>
    <w:p w14:paraId="078BAF15" w14:textId="77777777" w:rsidR="009F50A4" w:rsidRPr="00B71A1F" w:rsidRDefault="009F50A4" w:rsidP="009F50A4">
      <w:pPr>
        <w:rPr>
          <w:rFonts w:cstheme="minorHAnsi"/>
          <w:lang w:val="en-GB"/>
        </w:rPr>
      </w:pPr>
      <w:r w:rsidRPr="00B71A1F">
        <w:rPr>
          <w:rFonts w:cstheme="minorHAnsi"/>
          <w:lang w:val="en-GB"/>
        </w:rPr>
        <w:t>In keeping with AUP’s mission to provide a student-centred, career-enabling, and transformative learning experience, the Teaching and Learning Centre (TLC) creates opportunities for faculty members to reflect on and discuss their teaching philosophies and practices. With workshops, conversations, consultations, seminars, and events with international specialists and professors, the TLC supports faculty endeavours to experiment with imaginative ways to engage students in thoughtful learning in and beyond the classroom. The TLC provides a forum for research on learning and teaching, by supporting faculty-student research collaborations, faculty research on issues of pedagogy, and research on the specificities of teaching and studying at AUP.</w:t>
      </w:r>
    </w:p>
    <w:p w14:paraId="14C85C13" w14:textId="77777777" w:rsidR="009F50A4" w:rsidRPr="00B71A1F" w:rsidRDefault="009F50A4" w:rsidP="009F50A4">
      <w:pPr>
        <w:pStyle w:val="Heading3"/>
        <w:rPr>
          <w:rFonts w:asciiTheme="minorHAnsi" w:hAnsiTheme="minorHAnsi" w:cstheme="minorHAnsi"/>
        </w:rPr>
      </w:pPr>
      <w:bookmarkStart w:id="144" w:name="_Toc20471225"/>
      <w:bookmarkStart w:id="145" w:name="_Toc80776663"/>
      <w:r w:rsidRPr="00B71A1F">
        <w:rPr>
          <w:rFonts w:asciiTheme="minorHAnsi" w:hAnsiTheme="minorHAnsi" w:cstheme="minorHAnsi"/>
        </w:rPr>
        <w:t>Objectives</w:t>
      </w:r>
      <w:bookmarkEnd w:id="144"/>
      <w:bookmarkEnd w:id="145"/>
    </w:p>
    <w:p w14:paraId="6580F527" w14:textId="77777777" w:rsidR="009F50A4" w:rsidRPr="00B71A1F" w:rsidRDefault="009F50A4" w:rsidP="009F50A4">
      <w:pPr>
        <w:pStyle w:val="ListParagraph"/>
        <w:numPr>
          <w:ilvl w:val="0"/>
          <w:numId w:val="7"/>
        </w:numPr>
        <w:rPr>
          <w:rFonts w:cstheme="minorHAnsi"/>
          <w:lang w:val="en-GB"/>
        </w:rPr>
      </w:pPr>
      <w:r w:rsidRPr="00B71A1F">
        <w:rPr>
          <w:rFonts w:cstheme="minorHAnsi"/>
          <w:lang w:val="en-GB"/>
        </w:rPr>
        <w:t>Create opportunities for faculty members to reflect on and discuss their teaching philosophies and practices.</w:t>
      </w:r>
    </w:p>
    <w:p w14:paraId="1F49D879" w14:textId="77777777" w:rsidR="009F50A4" w:rsidRPr="00B71A1F" w:rsidRDefault="009F50A4" w:rsidP="009F50A4">
      <w:pPr>
        <w:pStyle w:val="ListParagraph"/>
        <w:numPr>
          <w:ilvl w:val="0"/>
          <w:numId w:val="7"/>
        </w:numPr>
        <w:rPr>
          <w:rFonts w:cstheme="minorHAnsi"/>
          <w:lang w:val="en-GB"/>
        </w:rPr>
      </w:pPr>
      <w:r w:rsidRPr="00B71A1F">
        <w:rPr>
          <w:rFonts w:cstheme="minorHAnsi"/>
          <w:lang w:val="en-GB"/>
        </w:rPr>
        <w:t xml:space="preserve">Support faculty endeavours to experiment with imaginative ways to engage students in thoughtful learning in and beyond the classroom.  </w:t>
      </w:r>
    </w:p>
    <w:p w14:paraId="6F0264BC" w14:textId="02E79B80" w:rsidR="009F50A4" w:rsidRPr="00B71A1F" w:rsidRDefault="009F50A4" w:rsidP="009F50A4">
      <w:pPr>
        <w:pStyle w:val="ListParagraph"/>
        <w:numPr>
          <w:ilvl w:val="0"/>
          <w:numId w:val="7"/>
        </w:numPr>
        <w:rPr>
          <w:rFonts w:cstheme="minorHAnsi"/>
          <w:lang w:val="en-GB"/>
        </w:rPr>
      </w:pPr>
      <w:r w:rsidRPr="00B71A1F">
        <w:rPr>
          <w:rFonts w:cstheme="minorHAnsi"/>
          <w:lang w:val="en-GB"/>
        </w:rPr>
        <w:t>Identify appropriate external and internal sources of funding and assist in the drafting of grant proposals.</w:t>
      </w:r>
    </w:p>
    <w:p w14:paraId="0A454177" w14:textId="77777777" w:rsidR="00DC6C99" w:rsidRPr="00B71A1F" w:rsidRDefault="00DC6C99" w:rsidP="00DC6C99">
      <w:pPr>
        <w:rPr>
          <w:rFonts w:cstheme="minorHAnsi"/>
          <w:lang w:val="en-GB"/>
        </w:rPr>
      </w:pPr>
    </w:p>
    <w:tbl>
      <w:tblPr>
        <w:tblStyle w:val="TableGrid"/>
        <w:tblW w:w="9360"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09"/>
        <w:gridCol w:w="2022"/>
        <w:gridCol w:w="2013"/>
        <w:gridCol w:w="2016"/>
      </w:tblGrid>
      <w:tr w:rsidR="00DC6C99" w:rsidRPr="00B71A1F" w14:paraId="5B545DCD" w14:textId="77777777" w:rsidTr="00EB1301">
        <w:trPr>
          <w:trHeight w:val="488"/>
          <w:tblCellSpacing w:w="20" w:type="dxa"/>
        </w:trPr>
        <w:tc>
          <w:tcPr>
            <w:tcW w:w="9280" w:type="dxa"/>
            <w:gridSpan w:val="4"/>
            <w:shd w:val="clear" w:color="auto" w:fill="B4C6E7" w:themeFill="accent1" w:themeFillTint="66"/>
            <w:vAlign w:val="center"/>
          </w:tcPr>
          <w:p w14:paraId="47B3E491" w14:textId="7DC359FE" w:rsidR="00DC6C99" w:rsidRPr="00B71A1F" w:rsidRDefault="00DC6C99" w:rsidP="00DC6C99">
            <w:pPr>
              <w:pStyle w:val="ListParagraph"/>
              <w:ind w:left="0"/>
              <w:jc w:val="center"/>
              <w:rPr>
                <w:rFonts w:cstheme="minorHAnsi"/>
                <w:lang w:val="en-US"/>
              </w:rPr>
            </w:pPr>
            <w:r w:rsidRPr="00B71A1F">
              <w:rPr>
                <w:rFonts w:cstheme="minorHAnsi"/>
                <w:b/>
                <w:bCs/>
                <w:i/>
                <w:iCs/>
                <w:smallCaps/>
                <w:color w:val="000000"/>
                <w:sz w:val="20"/>
                <w:szCs w:val="20"/>
                <w:lang w:val="en-US"/>
              </w:rPr>
              <w:t>Unit alignment Matrix</w:t>
            </w:r>
          </w:p>
        </w:tc>
      </w:tr>
      <w:tr w:rsidR="00DC6C99" w:rsidRPr="00B71A1F" w14:paraId="3A3364E5" w14:textId="77777777" w:rsidTr="00EB1301">
        <w:trPr>
          <w:trHeight w:val="488"/>
          <w:tblCellSpacing w:w="20" w:type="dxa"/>
        </w:trPr>
        <w:tc>
          <w:tcPr>
            <w:tcW w:w="3249" w:type="dxa"/>
            <w:shd w:val="clear" w:color="auto" w:fill="auto"/>
            <w:vAlign w:val="center"/>
          </w:tcPr>
          <w:p w14:paraId="4E9F61C1" w14:textId="28E4BCCC" w:rsidR="00DC6C99" w:rsidRPr="00B71A1F" w:rsidRDefault="00DC6C99" w:rsidP="00DC6C99">
            <w:pPr>
              <w:pStyle w:val="ListParagraph"/>
              <w:ind w:left="0"/>
              <w:rPr>
                <w:rFonts w:cstheme="minorHAnsi"/>
                <w:lang w:val="en-US"/>
              </w:rPr>
            </w:pPr>
            <w:r w:rsidRPr="00B71A1F">
              <w:rPr>
                <w:rFonts w:cstheme="minorHAnsi"/>
                <w:b/>
                <w:bCs/>
                <w:color w:val="000000" w:themeColor="text1"/>
                <w:sz w:val="20"/>
                <w:szCs w:val="20"/>
                <w:lang w:val="en-US"/>
              </w:rPr>
              <w:t xml:space="preserve">Institutional objectives / unit objectives </w:t>
            </w:r>
          </w:p>
        </w:tc>
        <w:tc>
          <w:tcPr>
            <w:tcW w:w="1982" w:type="dxa"/>
            <w:shd w:val="clear" w:color="auto" w:fill="auto"/>
            <w:vAlign w:val="center"/>
          </w:tcPr>
          <w:p w14:paraId="5376129D" w14:textId="6A2B9D0C" w:rsidR="00DC6C99" w:rsidRPr="00B71A1F" w:rsidRDefault="00DC6C99" w:rsidP="00DC6C99">
            <w:pPr>
              <w:pStyle w:val="ListParagraph"/>
              <w:ind w:left="0"/>
              <w:jc w:val="center"/>
              <w:rPr>
                <w:rFonts w:cstheme="minorHAnsi"/>
                <w:lang w:val="en-US"/>
              </w:rPr>
            </w:pPr>
            <w:r w:rsidRPr="00B71A1F">
              <w:rPr>
                <w:rFonts w:cstheme="minorHAnsi"/>
                <w:sz w:val="20"/>
                <w:szCs w:val="20"/>
                <w:lang w:val="en-US"/>
              </w:rPr>
              <w:t>Opportunities discuss pedagogy</w:t>
            </w:r>
          </w:p>
        </w:tc>
        <w:tc>
          <w:tcPr>
            <w:tcW w:w="1973" w:type="dxa"/>
            <w:shd w:val="clear" w:color="auto" w:fill="auto"/>
            <w:vAlign w:val="center"/>
          </w:tcPr>
          <w:p w14:paraId="73B4E148" w14:textId="2634C561" w:rsidR="00DC6C99" w:rsidRPr="00B71A1F" w:rsidRDefault="00DC6C99" w:rsidP="00DC6C99">
            <w:pPr>
              <w:pStyle w:val="ListParagraph"/>
              <w:ind w:left="0"/>
              <w:jc w:val="center"/>
              <w:rPr>
                <w:rFonts w:cstheme="minorHAnsi"/>
                <w:lang w:val="en-US"/>
              </w:rPr>
            </w:pPr>
            <w:r w:rsidRPr="00B71A1F">
              <w:rPr>
                <w:rFonts w:cstheme="minorHAnsi"/>
                <w:sz w:val="20"/>
                <w:szCs w:val="20"/>
                <w:lang w:val="en-US"/>
              </w:rPr>
              <w:t>Experiment pedagogy</w:t>
            </w:r>
          </w:p>
        </w:tc>
        <w:tc>
          <w:tcPr>
            <w:tcW w:w="1956" w:type="dxa"/>
            <w:shd w:val="clear" w:color="auto" w:fill="auto"/>
            <w:vAlign w:val="center"/>
          </w:tcPr>
          <w:p w14:paraId="7D337599" w14:textId="5184E2EB" w:rsidR="00DC6C99" w:rsidRPr="00B71A1F" w:rsidRDefault="00DC6C99" w:rsidP="00DC6C99">
            <w:pPr>
              <w:pStyle w:val="ListParagraph"/>
              <w:ind w:left="0"/>
              <w:jc w:val="center"/>
              <w:rPr>
                <w:rFonts w:cstheme="minorHAnsi"/>
                <w:lang w:val="en-US"/>
              </w:rPr>
            </w:pPr>
            <w:r w:rsidRPr="00B71A1F">
              <w:rPr>
                <w:rFonts w:cstheme="minorHAnsi"/>
                <w:sz w:val="20"/>
                <w:szCs w:val="20"/>
                <w:lang w:val="en-US"/>
              </w:rPr>
              <w:t>Grants</w:t>
            </w:r>
          </w:p>
        </w:tc>
      </w:tr>
      <w:tr w:rsidR="00EB1301" w:rsidRPr="00B71A1F" w14:paraId="0BD978CF" w14:textId="77777777" w:rsidTr="00650AB4">
        <w:trPr>
          <w:trHeight w:val="488"/>
          <w:tblCellSpacing w:w="20" w:type="dxa"/>
        </w:trPr>
        <w:tc>
          <w:tcPr>
            <w:tcW w:w="3249" w:type="dxa"/>
            <w:shd w:val="clear" w:color="auto" w:fill="auto"/>
            <w:vAlign w:val="center"/>
          </w:tcPr>
          <w:p w14:paraId="60B277D6" w14:textId="7202328D" w:rsidR="00EB1301" w:rsidRPr="00B71A1F" w:rsidRDefault="00EB1301" w:rsidP="00EB1301">
            <w:pPr>
              <w:pStyle w:val="ListParagraph"/>
              <w:ind w:left="0"/>
              <w:rPr>
                <w:rFonts w:cstheme="minorHAnsi"/>
                <w:lang w:val="en-US"/>
              </w:rPr>
            </w:pPr>
            <w:r w:rsidRPr="00B71A1F">
              <w:rPr>
                <w:rFonts w:cstheme="minorHAnsi"/>
                <w:color w:val="000000" w:themeColor="text1"/>
                <w:sz w:val="20"/>
                <w:szCs w:val="20"/>
                <w:lang w:val="en-US"/>
              </w:rPr>
              <w:t>Priority 1:  Building a Learning Community of Global Explorers.</w:t>
            </w:r>
          </w:p>
        </w:tc>
        <w:tc>
          <w:tcPr>
            <w:tcW w:w="1982" w:type="dxa"/>
            <w:tcBorders>
              <w:top w:val="outset" w:sz="6" w:space="0" w:color="auto"/>
              <w:left w:val="outset" w:sz="6" w:space="0" w:color="auto"/>
              <w:bottom w:val="outset" w:sz="6" w:space="0" w:color="auto"/>
              <w:right w:val="outset" w:sz="6" w:space="0" w:color="auto"/>
            </w:tcBorders>
            <w:shd w:val="clear" w:color="auto" w:fill="auto"/>
            <w:vAlign w:val="center"/>
          </w:tcPr>
          <w:p w14:paraId="39AC33FE" w14:textId="594FEFAA" w:rsidR="00EB1301" w:rsidRPr="00B71A1F" w:rsidRDefault="00EB1301" w:rsidP="00EB1301">
            <w:pPr>
              <w:pStyle w:val="ListParagraph"/>
              <w:ind w:left="0"/>
              <w:jc w:val="center"/>
              <w:rPr>
                <w:rFonts w:cstheme="minorHAnsi"/>
                <w:lang w:val="en-US"/>
              </w:rPr>
            </w:pPr>
            <w:r w:rsidRPr="00914FF9">
              <w:rPr>
                <w:rFonts w:asciiTheme="majorHAnsi" w:hAnsiTheme="majorHAnsi" w:cstheme="majorHAnsi"/>
              </w:rPr>
              <w:t>Discussions about pedagogy at AUP generally focus on the talents and requirements of our Global Explorers.</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14:paraId="1E537CA7" w14:textId="1BA05861" w:rsidR="00EB1301" w:rsidRPr="00B71A1F" w:rsidRDefault="00EB1301" w:rsidP="00EB1301">
            <w:pPr>
              <w:pStyle w:val="ListParagraph"/>
              <w:ind w:left="0"/>
              <w:jc w:val="center"/>
              <w:rPr>
                <w:rFonts w:cstheme="minorHAnsi"/>
                <w:lang w:val="en-US"/>
              </w:rPr>
            </w:pPr>
            <w:r w:rsidRPr="00914FF9">
              <w:rPr>
                <w:rFonts w:asciiTheme="majorHAnsi" w:hAnsiTheme="majorHAnsi" w:cstheme="majorHAnsi"/>
              </w:rPr>
              <w:t xml:space="preserve">Classroom pedagogy relies and build on the multicutural </w:t>
            </w:r>
            <w:r w:rsidRPr="00914FF9">
              <w:rPr>
                <w:rFonts w:asciiTheme="majorHAnsi" w:hAnsiTheme="majorHAnsi" w:cstheme="majorHAnsi"/>
                <w:lang w:val="en-US"/>
              </w:rPr>
              <w:t>character of the typical AUP classroom.</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tcPr>
          <w:p w14:paraId="03E1E34B" w14:textId="77777777" w:rsidR="00EB1301" w:rsidRPr="00B71A1F" w:rsidRDefault="00EB1301" w:rsidP="00EB1301">
            <w:pPr>
              <w:pStyle w:val="ListParagraph"/>
              <w:ind w:left="0"/>
              <w:jc w:val="center"/>
              <w:rPr>
                <w:rFonts w:cstheme="minorHAnsi"/>
                <w:lang w:val="en-US"/>
              </w:rPr>
            </w:pPr>
          </w:p>
        </w:tc>
      </w:tr>
      <w:tr w:rsidR="00EB1301" w:rsidRPr="00B71A1F" w14:paraId="719E6DF1" w14:textId="77777777" w:rsidTr="00650AB4">
        <w:trPr>
          <w:trHeight w:val="488"/>
          <w:tblCellSpacing w:w="20" w:type="dxa"/>
        </w:trPr>
        <w:tc>
          <w:tcPr>
            <w:tcW w:w="3249" w:type="dxa"/>
            <w:shd w:val="clear" w:color="auto" w:fill="auto"/>
            <w:vAlign w:val="center"/>
          </w:tcPr>
          <w:p w14:paraId="30FC5865" w14:textId="2AB2F787" w:rsidR="00EB1301" w:rsidRPr="00B71A1F" w:rsidRDefault="00EB1301" w:rsidP="00EB1301">
            <w:pPr>
              <w:pStyle w:val="ListParagraph"/>
              <w:ind w:left="0"/>
              <w:rPr>
                <w:rFonts w:cstheme="minorHAnsi"/>
                <w:lang w:val="en-US"/>
              </w:rPr>
            </w:pPr>
            <w:r w:rsidRPr="00B71A1F">
              <w:rPr>
                <w:rFonts w:cstheme="minorHAnsi"/>
                <w:color w:val="000000" w:themeColor="text1"/>
                <w:sz w:val="20"/>
                <w:szCs w:val="20"/>
                <w:lang w:val="en-US"/>
              </w:rPr>
              <w:t>Priority 2:  Creating a Global Liberal Arts Curriculum.</w:t>
            </w:r>
          </w:p>
        </w:tc>
        <w:tc>
          <w:tcPr>
            <w:tcW w:w="1982" w:type="dxa"/>
            <w:tcBorders>
              <w:top w:val="outset" w:sz="6" w:space="0" w:color="auto"/>
              <w:left w:val="outset" w:sz="6" w:space="0" w:color="auto"/>
              <w:bottom w:val="outset" w:sz="6" w:space="0" w:color="auto"/>
              <w:right w:val="outset" w:sz="6" w:space="0" w:color="auto"/>
            </w:tcBorders>
            <w:shd w:val="clear" w:color="auto" w:fill="auto"/>
            <w:vAlign w:val="center"/>
          </w:tcPr>
          <w:p w14:paraId="5BD7E133" w14:textId="3A1F9327" w:rsidR="00EB1301" w:rsidRPr="00B71A1F" w:rsidRDefault="00EB1301" w:rsidP="00EB1301">
            <w:pPr>
              <w:pStyle w:val="ListParagraph"/>
              <w:ind w:left="0"/>
              <w:jc w:val="center"/>
              <w:rPr>
                <w:rFonts w:cstheme="minorHAnsi"/>
                <w:lang w:val="en-US"/>
              </w:rPr>
            </w:pPr>
            <w:r w:rsidRPr="00914FF9">
              <w:rPr>
                <w:rFonts w:asciiTheme="majorHAnsi" w:hAnsiTheme="majorHAnsi" w:cstheme="majorHAnsi"/>
              </w:rPr>
              <w:t xml:space="preserve">The efficacy of a </w:t>
            </w:r>
            <w:r w:rsidRPr="00914FF9">
              <w:rPr>
                <w:rFonts w:asciiTheme="majorHAnsi" w:hAnsiTheme="majorHAnsi" w:cstheme="majorHAnsi"/>
                <w:lang w:val="en-US"/>
              </w:rPr>
              <w:t>curriculum in creating career pathways rests on the success of pedagogy employed to deliver it</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14:paraId="03E73873" w14:textId="53E35270" w:rsidR="00EB1301" w:rsidRPr="00B71A1F" w:rsidRDefault="00EB1301" w:rsidP="00EB1301">
            <w:pPr>
              <w:pStyle w:val="ListParagraph"/>
              <w:ind w:left="0"/>
              <w:jc w:val="center"/>
              <w:rPr>
                <w:rFonts w:cstheme="minorHAnsi"/>
                <w:lang w:val="en-US"/>
              </w:rPr>
            </w:pPr>
            <w:r w:rsidRPr="00914FF9">
              <w:rPr>
                <w:rFonts w:asciiTheme="majorHAnsi" w:hAnsiTheme="majorHAnsi" w:cstheme="majorHAnsi"/>
              </w:rPr>
              <w:t xml:space="preserve"> Experimentation is one of the principal pathways to curricular innovation</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tcPr>
          <w:p w14:paraId="586D3BDD" w14:textId="52DE63AF" w:rsidR="00EB1301" w:rsidRPr="00B71A1F" w:rsidRDefault="00EB1301" w:rsidP="00EB1301">
            <w:pPr>
              <w:pStyle w:val="ListParagraph"/>
              <w:ind w:left="0"/>
              <w:jc w:val="center"/>
              <w:rPr>
                <w:rFonts w:cstheme="minorHAnsi"/>
                <w:lang w:val="en-US"/>
              </w:rPr>
            </w:pPr>
            <w:r w:rsidRPr="00914FF9">
              <w:rPr>
                <w:rFonts w:asciiTheme="majorHAnsi" w:hAnsiTheme="majorHAnsi" w:cstheme="majorHAnsi"/>
                <w:lang w:val="en-US"/>
              </w:rPr>
              <w:t>Faculty research drives curricular development</w:t>
            </w:r>
          </w:p>
        </w:tc>
      </w:tr>
      <w:tr w:rsidR="00EB1301" w:rsidRPr="00B71A1F" w14:paraId="58230664" w14:textId="77777777" w:rsidTr="00650AB4">
        <w:trPr>
          <w:trHeight w:val="488"/>
          <w:tblCellSpacing w:w="20" w:type="dxa"/>
        </w:trPr>
        <w:tc>
          <w:tcPr>
            <w:tcW w:w="3249" w:type="dxa"/>
            <w:shd w:val="clear" w:color="auto" w:fill="auto"/>
            <w:vAlign w:val="center"/>
          </w:tcPr>
          <w:p w14:paraId="65EC9C87" w14:textId="06B18371" w:rsidR="00EB1301" w:rsidRPr="00B71A1F" w:rsidRDefault="00EB1301" w:rsidP="00EB1301">
            <w:pPr>
              <w:pStyle w:val="ListParagraph"/>
              <w:ind w:left="0"/>
              <w:rPr>
                <w:rFonts w:cstheme="minorHAnsi"/>
                <w:lang w:val="en-US"/>
              </w:rPr>
            </w:pPr>
            <w:r w:rsidRPr="00B71A1F">
              <w:rPr>
                <w:rFonts w:cstheme="minorHAnsi"/>
                <w:color w:val="000000" w:themeColor="text1"/>
                <w:sz w:val="20"/>
                <w:szCs w:val="20"/>
                <w:lang w:val="en-US"/>
              </w:rPr>
              <w:t>Priority 3:  Designing a Campus for a Global Community.</w:t>
            </w:r>
          </w:p>
        </w:tc>
        <w:tc>
          <w:tcPr>
            <w:tcW w:w="1982" w:type="dxa"/>
            <w:tcBorders>
              <w:top w:val="outset" w:sz="6" w:space="0" w:color="auto"/>
              <w:left w:val="outset" w:sz="6" w:space="0" w:color="auto"/>
              <w:bottom w:val="outset" w:sz="6" w:space="0" w:color="auto"/>
              <w:right w:val="outset" w:sz="6" w:space="0" w:color="auto"/>
            </w:tcBorders>
            <w:shd w:val="clear" w:color="auto" w:fill="auto"/>
            <w:vAlign w:val="center"/>
          </w:tcPr>
          <w:p w14:paraId="413DC920" w14:textId="38A317FA" w:rsidR="00EB1301" w:rsidRPr="00B71A1F" w:rsidRDefault="00EB1301" w:rsidP="00EB1301">
            <w:pPr>
              <w:pStyle w:val="ListParagraph"/>
              <w:ind w:left="0"/>
              <w:jc w:val="center"/>
              <w:rPr>
                <w:rFonts w:cstheme="minorHAnsi"/>
                <w:lang w:val="en-US"/>
              </w:rPr>
            </w:pPr>
            <w:r w:rsidRPr="00914FF9">
              <w:rPr>
                <w:rFonts w:asciiTheme="majorHAnsi" w:hAnsiTheme="majorHAnsi" w:cstheme="majorHAnsi"/>
                <w:lang w:val="en-US"/>
              </w:rPr>
              <w:t xml:space="preserve">Discussion on pedagogical best practice drive advances in </w:t>
            </w:r>
            <w:r w:rsidRPr="00914FF9">
              <w:rPr>
                <w:rFonts w:asciiTheme="majorHAnsi" w:hAnsiTheme="majorHAnsi" w:cstheme="majorHAnsi"/>
                <w:lang w:val="en-US"/>
              </w:rPr>
              <w:lastRenderedPageBreak/>
              <w:t>classroom technologies</w:t>
            </w: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14:paraId="7A59A18B" w14:textId="63DB9EC5" w:rsidR="00EB1301" w:rsidRPr="00B71A1F" w:rsidRDefault="00EB1301" w:rsidP="00EB1301">
            <w:pPr>
              <w:pStyle w:val="ListParagraph"/>
              <w:ind w:left="0"/>
              <w:jc w:val="center"/>
              <w:rPr>
                <w:rFonts w:cstheme="minorHAnsi"/>
                <w:lang w:val="en-US"/>
              </w:rPr>
            </w:pPr>
            <w:r w:rsidRPr="00914FF9">
              <w:rPr>
                <w:rFonts w:asciiTheme="majorHAnsi" w:hAnsiTheme="majorHAnsi" w:cstheme="majorHAnsi"/>
                <w:lang w:val="en-US"/>
              </w:rPr>
              <w:lastRenderedPageBreak/>
              <w:t xml:space="preserve">Research and development of pedagogy drives advances in </w:t>
            </w:r>
            <w:r w:rsidRPr="00914FF9">
              <w:rPr>
                <w:rFonts w:asciiTheme="majorHAnsi" w:hAnsiTheme="majorHAnsi" w:cstheme="majorHAnsi"/>
                <w:lang w:val="en-US"/>
              </w:rPr>
              <w:lastRenderedPageBreak/>
              <w:t>campus technologies.</w:t>
            </w: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tcPr>
          <w:p w14:paraId="5B97584A" w14:textId="77777777" w:rsidR="00EB1301" w:rsidRPr="00B71A1F" w:rsidRDefault="00EB1301" w:rsidP="00EB1301">
            <w:pPr>
              <w:pStyle w:val="ListParagraph"/>
              <w:ind w:left="0"/>
              <w:jc w:val="center"/>
              <w:rPr>
                <w:rFonts w:cstheme="minorHAnsi"/>
                <w:lang w:val="en-US"/>
              </w:rPr>
            </w:pPr>
          </w:p>
        </w:tc>
      </w:tr>
      <w:tr w:rsidR="00EB1301" w:rsidRPr="00B71A1F" w14:paraId="3D82C34D" w14:textId="77777777" w:rsidTr="00650AB4">
        <w:trPr>
          <w:trHeight w:val="489"/>
          <w:tblCellSpacing w:w="20" w:type="dxa"/>
        </w:trPr>
        <w:tc>
          <w:tcPr>
            <w:tcW w:w="3249" w:type="dxa"/>
            <w:shd w:val="clear" w:color="auto" w:fill="auto"/>
            <w:vAlign w:val="center"/>
          </w:tcPr>
          <w:p w14:paraId="52B91FAA" w14:textId="630C35B4" w:rsidR="00EB1301" w:rsidRPr="00B71A1F" w:rsidRDefault="00EB1301" w:rsidP="00EB1301">
            <w:pPr>
              <w:pStyle w:val="ListParagraph"/>
              <w:ind w:left="0"/>
              <w:rPr>
                <w:rFonts w:cstheme="minorHAnsi"/>
                <w:lang w:val="en-US"/>
              </w:rPr>
            </w:pPr>
            <w:r w:rsidRPr="00B71A1F">
              <w:rPr>
                <w:rFonts w:cstheme="minorHAnsi"/>
                <w:color w:val="000000" w:themeColor="text1"/>
                <w:sz w:val="20"/>
                <w:szCs w:val="20"/>
                <w:lang w:val="en-US"/>
              </w:rPr>
              <w:t>Priority 4: Communicating AUP’s Global Reach.</w:t>
            </w:r>
          </w:p>
        </w:tc>
        <w:tc>
          <w:tcPr>
            <w:tcW w:w="1982" w:type="dxa"/>
            <w:tcBorders>
              <w:top w:val="outset" w:sz="6" w:space="0" w:color="auto"/>
              <w:left w:val="outset" w:sz="6" w:space="0" w:color="auto"/>
              <w:bottom w:val="outset" w:sz="6" w:space="0" w:color="auto"/>
              <w:right w:val="outset" w:sz="6" w:space="0" w:color="auto"/>
            </w:tcBorders>
            <w:shd w:val="clear" w:color="auto" w:fill="auto"/>
            <w:vAlign w:val="center"/>
          </w:tcPr>
          <w:p w14:paraId="2300A7D5" w14:textId="77777777" w:rsidR="00EB1301" w:rsidRPr="00B71A1F" w:rsidRDefault="00EB1301" w:rsidP="00EB1301">
            <w:pPr>
              <w:pStyle w:val="ListParagraph"/>
              <w:ind w:left="0"/>
              <w:jc w:val="center"/>
              <w:rPr>
                <w:rFonts w:cstheme="minorHAnsi"/>
                <w:lang w:val="en-US"/>
              </w:rPr>
            </w:pP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14:paraId="6B335F82" w14:textId="77777777" w:rsidR="00EB1301" w:rsidRPr="00B71A1F" w:rsidRDefault="00EB1301" w:rsidP="00EB1301">
            <w:pPr>
              <w:pStyle w:val="ListParagraph"/>
              <w:ind w:left="0"/>
              <w:jc w:val="center"/>
              <w:rPr>
                <w:rFonts w:cstheme="minorHAnsi"/>
                <w:lang w:val="en-US"/>
              </w:rPr>
            </w:pP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tcPr>
          <w:p w14:paraId="2CE3E2DB" w14:textId="33D1F45F" w:rsidR="00EB1301" w:rsidRPr="00B71A1F" w:rsidRDefault="00EB1301" w:rsidP="00EB1301">
            <w:pPr>
              <w:pStyle w:val="ListParagraph"/>
              <w:ind w:left="0"/>
              <w:jc w:val="center"/>
              <w:rPr>
                <w:rFonts w:cstheme="minorHAnsi"/>
                <w:lang w:val="en-US"/>
              </w:rPr>
            </w:pPr>
            <w:r>
              <w:rPr>
                <w:rFonts w:asciiTheme="majorHAnsi" w:hAnsiTheme="majorHAnsi" w:cstheme="majorHAnsi"/>
                <w:color w:val="000000" w:themeColor="text1"/>
                <w:lang w:val="en-US"/>
              </w:rPr>
              <w:t>Grants support faculty research and faculty research reinforce the University’s brand value.</w:t>
            </w:r>
          </w:p>
        </w:tc>
      </w:tr>
      <w:tr w:rsidR="00EB1301" w:rsidRPr="00B71A1F" w14:paraId="7E884B0D" w14:textId="77777777" w:rsidTr="00650AB4">
        <w:trPr>
          <w:trHeight w:val="488"/>
          <w:tblCellSpacing w:w="20" w:type="dxa"/>
        </w:trPr>
        <w:tc>
          <w:tcPr>
            <w:tcW w:w="3249" w:type="dxa"/>
            <w:shd w:val="clear" w:color="auto" w:fill="auto"/>
            <w:vAlign w:val="center"/>
          </w:tcPr>
          <w:p w14:paraId="5C8B2F59" w14:textId="37984A72" w:rsidR="00EB1301" w:rsidRPr="00B71A1F" w:rsidRDefault="00EB1301" w:rsidP="00EB1301">
            <w:pPr>
              <w:pStyle w:val="ListParagraph"/>
              <w:ind w:left="0"/>
              <w:rPr>
                <w:rFonts w:cstheme="minorHAnsi"/>
                <w:lang w:val="en-US"/>
              </w:rPr>
            </w:pPr>
            <w:r w:rsidRPr="00B71A1F">
              <w:rPr>
                <w:rFonts w:cstheme="minorHAnsi"/>
                <w:color w:val="000000" w:themeColor="text1"/>
                <w:sz w:val="20"/>
                <w:szCs w:val="20"/>
                <w:lang w:val="en-US"/>
              </w:rPr>
              <w:t>Priority 5:  Achieving Institutional Sustainability.</w:t>
            </w:r>
          </w:p>
        </w:tc>
        <w:tc>
          <w:tcPr>
            <w:tcW w:w="1982" w:type="dxa"/>
            <w:tcBorders>
              <w:top w:val="outset" w:sz="6" w:space="0" w:color="auto"/>
              <w:left w:val="outset" w:sz="6" w:space="0" w:color="auto"/>
              <w:bottom w:val="outset" w:sz="6" w:space="0" w:color="auto"/>
              <w:right w:val="outset" w:sz="6" w:space="0" w:color="auto"/>
            </w:tcBorders>
            <w:shd w:val="clear" w:color="auto" w:fill="auto"/>
            <w:vAlign w:val="center"/>
          </w:tcPr>
          <w:p w14:paraId="62A44305" w14:textId="77777777" w:rsidR="00EB1301" w:rsidRPr="00B71A1F" w:rsidRDefault="00EB1301" w:rsidP="00EB1301">
            <w:pPr>
              <w:pStyle w:val="ListParagraph"/>
              <w:ind w:left="0"/>
              <w:jc w:val="center"/>
              <w:rPr>
                <w:rFonts w:cstheme="minorHAnsi"/>
                <w:lang w:val="en-US"/>
              </w:rPr>
            </w:pPr>
          </w:p>
        </w:tc>
        <w:tc>
          <w:tcPr>
            <w:tcW w:w="1973" w:type="dxa"/>
            <w:tcBorders>
              <w:top w:val="outset" w:sz="6" w:space="0" w:color="auto"/>
              <w:left w:val="outset" w:sz="6" w:space="0" w:color="auto"/>
              <w:bottom w:val="outset" w:sz="6" w:space="0" w:color="auto"/>
              <w:right w:val="outset" w:sz="6" w:space="0" w:color="auto"/>
            </w:tcBorders>
            <w:shd w:val="clear" w:color="auto" w:fill="auto"/>
            <w:vAlign w:val="center"/>
          </w:tcPr>
          <w:p w14:paraId="52AC00EA" w14:textId="77777777" w:rsidR="00EB1301" w:rsidRPr="00B71A1F" w:rsidRDefault="00EB1301" w:rsidP="00EB1301">
            <w:pPr>
              <w:pStyle w:val="ListParagraph"/>
              <w:ind w:left="0"/>
              <w:jc w:val="center"/>
              <w:rPr>
                <w:rFonts w:cstheme="minorHAnsi"/>
                <w:lang w:val="en-US"/>
              </w:rPr>
            </w:pPr>
          </w:p>
        </w:tc>
        <w:tc>
          <w:tcPr>
            <w:tcW w:w="1956" w:type="dxa"/>
            <w:tcBorders>
              <w:top w:val="outset" w:sz="6" w:space="0" w:color="auto"/>
              <w:left w:val="outset" w:sz="6" w:space="0" w:color="auto"/>
              <w:bottom w:val="outset" w:sz="6" w:space="0" w:color="auto"/>
              <w:right w:val="outset" w:sz="6" w:space="0" w:color="auto"/>
            </w:tcBorders>
            <w:shd w:val="clear" w:color="auto" w:fill="auto"/>
            <w:vAlign w:val="center"/>
          </w:tcPr>
          <w:p w14:paraId="2BABF2A4" w14:textId="364E9F13" w:rsidR="00EB1301" w:rsidRPr="00B71A1F" w:rsidRDefault="00EB1301" w:rsidP="00EB1301">
            <w:pPr>
              <w:pStyle w:val="ListParagraph"/>
              <w:ind w:left="0"/>
              <w:jc w:val="center"/>
              <w:rPr>
                <w:rFonts w:cstheme="minorHAnsi"/>
                <w:lang w:val="en-US"/>
              </w:rPr>
            </w:pPr>
            <w:r>
              <w:rPr>
                <w:rFonts w:asciiTheme="majorHAnsi" w:hAnsiTheme="majorHAnsi" w:cstheme="majorHAnsi"/>
                <w:color w:val="000000" w:themeColor="text1"/>
                <w:lang w:val="en-US"/>
              </w:rPr>
              <w:t>Research and development grants are the main mode of support of research and development.</w:t>
            </w:r>
          </w:p>
        </w:tc>
      </w:tr>
    </w:tbl>
    <w:p w14:paraId="49DF64C7" w14:textId="77777777" w:rsidR="009F50A4" w:rsidRPr="00B71A1F" w:rsidRDefault="009F50A4" w:rsidP="009F50A4">
      <w:pPr>
        <w:pStyle w:val="ListParagraph"/>
        <w:rPr>
          <w:rFonts w:cstheme="minorHAnsi"/>
          <w:lang w:val="en-GB"/>
        </w:rPr>
      </w:pPr>
    </w:p>
    <w:p w14:paraId="34B96991" w14:textId="77777777" w:rsidR="009F50A4" w:rsidRPr="00B71A1F" w:rsidRDefault="009F50A4" w:rsidP="009F50A4">
      <w:pPr>
        <w:pStyle w:val="Heading1"/>
        <w:rPr>
          <w:rFonts w:asciiTheme="minorHAnsi" w:hAnsiTheme="minorHAnsi" w:cstheme="minorHAnsi"/>
        </w:rPr>
      </w:pPr>
    </w:p>
    <w:p w14:paraId="4813BD56" w14:textId="77777777" w:rsidR="009F50A4" w:rsidRPr="00B71A1F" w:rsidRDefault="009F50A4" w:rsidP="009F50A4">
      <w:pPr>
        <w:pStyle w:val="Heading1"/>
        <w:rPr>
          <w:rFonts w:asciiTheme="minorHAnsi" w:hAnsiTheme="minorHAnsi" w:cstheme="minorHAnsi"/>
        </w:rPr>
      </w:pPr>
      <w:r w:rsidRPr="00B71A1F">
        <w:rPr>
          <w:rFonts w:asciiTheme="minorHAnsi" w:hAnsiTheme="minorHAnsi" w:cstheme="minorHAnsi"/>
        </w:rPr>
        <w:br w:type="page"/>
      </w:r>
      <w:bookmarkStart w:id="146" w:name="_Toc80776664"/>
      <w:r w:rsidRPr="00B71A1F">
        <w:rPr>
          <w:rFonts w:asciiTheme="minorHAnsi" w:hAnsiTheme="minorHAnsi" w:cstheme="minorHAnsi"/>
        </w:rPr>
        <w:lastRenderedPageBreak/>
        <w:t>Administrative Units</w:t>
      </w:r>
      <w:bookmarkEnd w:id="146"/>
    </w:p>
    <w:p w14:paraId="38536808" w14:textId="27E1B322" w:rsidR="009F50A4" w:rsidRPr="00B71A1F" w:rsidRDefault="009F50A4" w:rsidP="009F50A4">
      <w:pPr>
        <w:pStyle w:val="Heading2"/>
        <w:rPr>
          <w:rFonts w:asciiTheme="minorHAnsi" w:hAnsiTheme="minorHAnsi" w:cstheme="minorHAnsi"/>
          <w:lang w:val="en-GB"/>
        </w:rPr>
      </w:pPr>
      <w:bookmarkStart w:id="147" w:name="_Toc80776665"/>
      <w:r w:rsidRPr="00B71A1F">
        <w:rPr>
          <w:rFonts w:asciiTheme="minorHAnsi" w:hAnsiTheme="minorHAnsi" w:cstheme="minorHAnsi"/>
          <w:lang w:val="en-GB"/>
        </w:rPr>
        <w:t>Academic Affairs</w:t>
      </w:r>
      <w:r w:rsidR="003B37F9">
        <w:rPr>
          <w:rFonts w:asciiTheme="minorHAnsi" w:hAnsiTheme="minorHAnsi" w:cstheme="minorHAnsi"/>
          <w:lang w:val="en-GB"/>
        </w:rPr>
        <w:t xml:space="preserve"> (Includes the Registrar, Student Accounting Services, and the Graduate Office)</w:t>
      </w:r>
      <w:bookmarkEnd w:id="147"/>
    </w:p>
    <w:p w14:paraId="72CAC1EF" w14:textId="77777777" w:rsidR="009F50A4" w:rsidRPr="00B71A1F" w:rsidRDefault="009F50A4" w:rsidP="009F50A4">
      <w:pPr>
        <w:pStyle w:val="Heading3"/>
        <w:rPr>
          <w:rFonts w:asciiTheme="minorHAnsi" w:hAnsiTheme="minorHAnsi" w:cstheme="minorHAnsi"/>
        </w:rPr>
      </w:pPr>
      <w:bookmarkStart w:id="148" w:name="_Toc20471228"/>
      <w:bookmarkStart w:id="149" w:name="_Toc80776666"/>
      <w:r w:rsidRPr="00B71A1F">
        <w:rPr>
          <w:rFonts w:asciiTheme="minorHAnsi" w:hAnsiTheme="minorHAnsi" w:cstheme="minorHAnsi"/>
        </w:rPr>
        <w:t>Mission</w:t>
      </w:r>
      <w:bookmarkEnd w:id="148"/>
      <w:bookmarkEnd w:id="149"/>
    </w:p>
    <w:p w14:paraId="677EF584" w14:textId="77777777" w:rsidR="009F50A4" w:rsidRPr="00B71A1F" w:rsidRDefault="009F50A4" w:rsidP="009F50A4">
      <w:pPr>
        <w:rPr>
          <w:rFonts w:cstheme="minorHAnsi"/>
          <w:lang w:val="en-GB"/>
        </w:rPr>
      </w:pPr>
      <w:r w:rsidRPr="003B37F9">
        <w:rPr>
          <w:rFonts w:cstheme="minorHAnsi"/>
          <w:b/>
          <w:lang w:val="en-GB"/>
        </w:rPr>
        <w:t>Academic Affairs</w:t>
      </w:r>
      <w:r w:rsidRPr="003B37F9">
        <w:rPr>
          <w:rFonts w:cstheme="minorHAnsi"/>
          <w:lang w:val="en-GB"/>
        </w:rPr>
        <w:t xml:space="preserve"> </w:t>
      </w:r>
      <w:r w:rsidRPr="00B71A1F">
        <w:rPr>
          <w:rFonts w:cstheme="minorHAnsi"/>
          <w:lang w:val="en-GB"/>
        </w:rPr>
        <w:t>supports AUP’s mission in the most essential way: we support faculty to develop and maintain the quality of the curriculum, teaching, and academic services, and we support faculty research in order to advance knowledge, enhance the university’s reputation and inform compelling teaching. As a liberal arts university in Paris that attracts students and faculty from around the world, AUP envisions itself as a European centre of liberal learning with innovative majors and programs designed for the interests and passions of our “fit” student – the “global explorer.” On a foundation of academically challenging coursework that combines deep (disciplinary) and broad (interdisciplinary) learning with technical or pre-professional studies, as well as foreign language and culture, AUP professors animate the classroom with the most up-to-date, student-centred pedagogies; they seek to cultivate the capacities, skills, and talents of each and every student; and they engage students’ passions with the most important and pressing questions of our era. Every part of the academic experience at AUP – from its Parisian locale to curriculum and classroom environment, from advising to career services – is harmonized for the preparation of ethical, creative, and globally-minded citizens, professionals and leaders.</w:t>
      </w:r>
    </w:p>
    <w:p w14:paraId="0C9DC75C" w14:textId="77777777" w:rsidR="009F50A4" w:rsidRPr="00B71A1F" w:rsidRDefault="009F50A4" w:rsidP="009F50A4">
      <w:pPr>
        <w:rPr>
          <w:rFonts w:cstheme="minorHAnsi"/>
          <w:lang w:val="en-GB"/>
        </w:rPr>
      </w:pPr>
      <w:r w:rsidRPr="00B71A1F">
        <w:rPr>
          <w:rFonts w:cstheme="minorHAnsi"/>
          <w:lang w:val="en-GB"/>
        </w:rPr>
        <w:t xml:space="preserve">Academic Administration is part of Academic Affairs and includes Graduation Program Administration as well as our Registrar’s Office and Student Accounting Services.  Our mission is to support our students, our faculty, the curriculum and the University as a whole through attentive administration of our programs and policies. </w:t>
      </w:r>
    </w:p>
    <w:p w14:paraId="1BF5D84F" w14:textId="77777777" w:rsidR="009F50A4" w:rsidRPr="00B71A1F" w:rsidRDefault="009F50A4" w:rsidP="009F50A4">
      <w:pPr>
        <w:rPr>
          <w:rFonts w:cstheme="minorHAnsi"/>
          <w:lang w:val="en-GB"/>
        </w:rPr>
      </w:pPr>
      <w:r w:rsidRPr="003B37F9">
        <w:rPr>
          <w:rFonts w:cstheme="minorHAnsi"/>
          <w:b/>
          <w:lang w:val="en-GB"/>
        </w:rPr>
        <w:t>The mission of the Graduate Office</w:t>
      </w:r>
      <w:r w:rsidRPr="00B71A1F">
        <w:rPr>
          <w:rFonts w:cstheme="minorHAnsi"/>
          <w:lang w:val="en-GB"/>
        </w:rPr>
        <w:t xml:space="preserve"> of the American University of Paris is to support the students, professors, and directors of the Graduate Programs. The GO provides academic and logistical support to incoming students from the moment of completed application through to their degree completion.</w:t>
      </w:r>
    </w:p>
    <w:p w14:paraId="417817E8" w14:textId="77777777" w:rsidR="009F50A4" w:rsidRPr="00B71A1F" w:rsidRDefault="009F50A4" w:rsidP="009F50A4">
      <w:pPr>
        <w:rPr>
          <w:rFonts w:cstheme="minorHAnsi"/>
          <w:lang w:val="en-GB"/>
        </w:rPr>
      </w:pPr>
      <w:r w:rsidRPr="00B71A1F">
        <w:rPr>
          <w:rFonts w:cstheme="minorHAnsi"/>
          <w:lang w:val="en-GB"/>
        </w:rPr>
        <w:t>The Graduate Office supports the program directors and other members of the Graduate Program Review Board by maintaining and updating all pertinent records, policies, and procedures, by facilitating curricular development, and by monitoring the programs good standing, relative to the principles established by relevant accreditation bodies.</w:t>
      </w:r>
    </w:p>
    <w:p w14:paraId="3739E484" w14:textId="77777777" w:rsidR="009F50A4" w:rsidRPr="00B71A1F" w:rsidRDefault="009F50A4" w:rsidP="009F50A4">
      <w:pPr>
        <w:rPr>
          <w:rFonts w:cstheme="minorHAnsi"/>
          <w:lang w:val="en-GB"/>
        </w:rPr>
      </w:pPr>
      <w:r w:rsidRPr="003B37F9">
        <w:rPr>
          <w:rFonts w:cstheme="minorHAnsi"/>
          <w:b/>
          <w:lang w:val="en-GB"/>
        </w:rPr>
        <w:t>The Registrar</w:t>
      </w:r>
      <w:r w:rsidRPr="00B71A1F">
        <w:rPr>
          <w:rFonts w:cstheme="minorHAnsi"/>
          <w:lang w:val="en-GB"/>
        </w:rPr>
        <w:t xml:space="preserve"> is the custodian for all student academic records. This includes the creation, maintenance, preservation, and transmission of all student academic records, course-related data, and information relative to the academic policies of the University.  </w:t>
      </w:r>
    </w:p>
    <w:p w14:paraId="43006F80" w14:textId="77777777" w:rsidR="009F50A4" w:rsidRPr="00B71A1F" w:rsidRDefault="009F50A4" w:rsidP="009F50A4">
      <w:pPr>
        <w:rPr>
          <w:rFonts w:cstheme="minorHAnsi"/>
          <w:lang w:val="en-GB"/>
        </w:rPr>
      </w:pPr>
      <w:r w:rsidRPr="00B71A1F">
        <w:rPr>
          <w:rFonts w:cstheme="minorHAnsi"/>
          <w:lang w:val="en-GB"/>
        </w:rPr>
        <w:t>The Registrar Office is also responsible for enforcing academic policy and providing the necessary guidelines to all offices that have access to student academic records.</w:t>
      </w:r>
    </w:p>
    <w:p w14:paraId="02C24949" w14:textId="77777777" w:rsidR="009F50A4" w:rsidRPr="00B71A1F" w:rsidRDefault="009F50A4" w:rsidP="009F50A4">
      <w:pPr>
        <w:rPr>
          <w:rFonts w:cstheme="minorHAnsi"/>
          <w:lang w:val="en-GB"/>
        </w:rPr>
      </w:pPr>
      <w:r w:rsidRPr="00B71A1F">
        <w:rPr>
          <w:rFonts w:cstheme="minorHAnsi"/>
          <w:lang w:val="en-GB"/>
        </w:rPr>
        <w:t xml:space="preserve">The Registrar’s Office is committed to seek continuously improvement in fulfilling its mission in the most efficient and effective manner using electronic tools. This includes efficiently communicating to students, faculty, academic departments, advisors, and other non-academic administrative services in order to ensure accurate acquisition of information and provide the most purposeful services to these stakeholders.  </w:t>
      </w:r>
    </w:p>
    <w:p w14:paraId="72822971" w14:textId="77777777" w:rsidR="009F50A4" w:rsidRPr="00B71A1F" w:rsidRDefault="009F50A4" w:rsidP="009F50A4">
      <w:pPr>
        <w:rPr>
          <w:rFonts w:cstheme="minorHAnsi"/>
          <w:lang w:val="en-GB"/>
        </w:rPr>
      </w:pPr>
      <w:r w:rsidRPr="003B37F9">
        <w:rPr>
          <w:rFonts w:cstheme="minorHAnsi"/>
          <w:b/>
          <w:lang w:val="en-GB"/>
        </w:rPr>
        <w:t>Student Accounting Services</w:t>
      </w:r>
      <w:r w:rsidRPr="00B71A1F">
        <w:rPr>
          <w:rFonts w:cstheme="minorHAnsi"/>
          <w:lang w:val="en-GB"/>
        </w:rPr>
        <w:t xml:space="preserve"> (SAS) is responsible for billing students and collecting tuition and fees from each student and their Financially Responsible Person (FRP), as well as acting as Accounts Receivable for </w:t>
      </w:r>
      <w:r w:rsidRPr="00B71A1F">
        <w:rPr>
          <w:rFonts w:cstheme="minorHAnsi"/>
          <w:lang w:val="en-GB"/>
        </w:rPr>
        <w:lastRenderedPageBreak/>
        <w:t xml:space="preserve">the university, including the Bookstore, Library, Human Resources Department and Student Government Association. The unit also advises the Finance Department on setting tuition and fees. SAS is responsible for ensuring the accuracy of all student billing, working works closely with all stakeholders involved with fees, financial aid, refunds, and exempted tuition. The unit is also responsible for helping Financially Responsible Persons (FRPs) and students respect the payment deadlines and ensuring that the uncollected tuition remains at acceptable limits. </w:t>
      </w:r>
    </w:p>
    <w:p w14:paraId="067CCF8A" w14:textId="77777777" w:rsidR="009F50A4" w:rsidRPr="00B71A1F" w:rsidRDefault="009F50A4" w:rsidP="009F50A4">
      <w:pPr>
        <w:pStyle w:val="Heading3"/>
        <w:rPr>
          <w:rFonts w:asciiTheme="minorHAnsi" w:hAnsiTheme="minorHAnsi" w:cstheme="minorHAnsi"/>
        </w:rPr>
      </w:pPr>
      <w:bookmarkStart w:id="150" w:name="_Toc20471229"/>
      <w:bookmarkStart w:id="151" w:name="_Toc80776667"/>
      <w:r w:rsidRPr="00B71A1F">
        <w:rPr>
          <w:rFonts w:asciiTheme="minorHAnsi" w:hAnsiTheme="minorHAnsi" w:cstheme="minorHAnsi"/>
        </w:rPr>
        <w:t>Objectives</w:t>
      </w:r>
      <w:bookmarkEnd w:id="150"/>
      <w:bookmarkEnd w:id="151"/>
    </w:p>
    <w:p w14:paraId="391F9C24" w14:textId="77777777" w:rsidR="003B37F9" w:rsidRPr="003B37F9" w:rsidRDefault="003B37F9" w:rsidP="00F61041">
      <w:pPr>
        <w:pStyle w:val="ListParagraph"/>
        <w:numPr>
          <w:ilvl w:val="0"/>
          <w:numId w:val="64"/>
        </w:numPr>
        <w:rPr>
          <w:rFonts w:cstheme="minorHAnsi"/>
          <w:lang w:val="en-GB"/>
        </w:rPr>
      </w:pPr>
      <w:r w:rsidRPr="003B37F9">
        <w:rPr>
          <w:rFonts w:cstheme="minorHAnsi"/>
          <w:lang w:val="en-GB"/>
        </w:rPr>
        <w:t>Support the University and our academic programs through careful academic and financial planning.  As such, we work closely with department chairs and program directors to ensure course planning meets the needs of the expected student population in efficient ways.</w:t>
      </w:r>
    </w:p>
    <w:p w14:paraId="0CB5EB4C" w14:textId="77777777" w:rsidR="003B37F9" w:rsidRPr="003B37F9" w:rsidRDefault="003B37F9" w:rsidP="00F61041">
      <w:pPr>
        <w:pStyle w:val="ListParagraph"/>
        <w:numPr>
          <w:ilvl w:val="0"/>
          <w:numId w:val="64"/>
        </w:numPr>
        <w:rPr>
          <w:rFonts w:cstheme="minorHAnsi"/>
          <w:lang w:val="en-GB"/>
        </w:rPr>
      </w:pPr>
      <w:r w:rsidRPr="003B37F9">
        <w:rPr>
          <w:rFonts w:cstheme="minorHAnsi"/>
          <w:lang w:val="en-GB"/>
        </w:rPr>
        <w:t>Support faculty in providing excellent learning experiences through careful coordination with department chairs to plan each teaching schedule/load for each faculty member for the year.  As such, we strive to assist keeping faculty teaching their course load and protecting their research time.  This work also contributes to our objective of careful financial management.</w:t>
      </w:r>
    </w:p>
    <w:p w14:paraId="22CE8FD7" w14:textId="5409B25F" w:rsidR="003B37F9" w:rsidRPr="003B37F9" w:rsidRDefault="003B37F9" w:rsidP="00F61041">
      <w:pPr>
        <w:pStyle w:val="ListParagraph"/>
        <w:numPr>
          <w:ilvl w:val="0"/>
          <w:numId w:val="64"/>
        </w:numPr>
        <w:rPr>
          <w:rFonts w:cstheme="minorHAnsi"/>
          <w:lang w:val="en-GB"/>
        </w:rPr>
      </w:pPr>
      <w:r w:rsidRPr="003B37F9">
        <w:rPr>
          <w:rFonts w:cstheme="minorHAnsi"/>
          <w:lang w:val="en-GB"/>
        </w:rPr>
        <w:t>Supporting the student experience: through careful collaboration across all units, we strive to keep the student experience central to our work developing administrative structures supporting both the curriculum as well as student learning: “Every part of the academic experience at AUP – from its Parisian locale to curriculum and classroom environment, from advising to career services – is harmonized for the preparation of ethical, creative, and globally-minded citizens, professionals and leaders”</w:t>
      </w:r>
    </w:p>
    <w:p w14:paraId="7B045318" w14:textId="2DF126C7" w:rsidR="003B37F9" w:rsidRPr="003B37F9" w:rsidRDefault="003B37F9" w:rsidP="00F61041">
      <w:pPr>
        <w:pStyle w:val="ListParagraph"/>
        <w:numPr>
          <w:ilvl w:val="0"/>
          <w:numId w:val="64"/>
        </w:numPr>
        <w:rPr>
          <w:rFonts w:cstheme="minorHAnsi"/>
          <w:lang w:val="en-GB"/>
        </w:rPr>
      </w:pPr>
      <w:r w:rsidRPr="003B37F9">
        <w:rPr>
          <w:rFonts w:cstheme="minorHAnsi"/>
          <w:lang w:val="en-GB"/>
        </w:rPr>
        <w:t>Develop and build graduate programs, improving support for graduate students and the graduate experience at AUP.</w:t>
      </w:r>
    </w:p>
    <w:p w14:paraId="6FF4A9F7" w14:textId="77777777" w:rsidR="003B37F9" w:rsidRPr="003B37F9" w:rsidRDefault="003B37F9" w:rsidP="00F61041">
      <w:pPr>
        <w:pStyle w:val="ListParagraph"/>
        <w:numPr>
          <w:ilvl w:val="0"/>
          <w:numId w:val="64"/>
        </w:numPr>
        <w:rPr>
          <w:rFonts w:cstheme="minorHAnsi"/>
          <w:lang w:val="en-GB"/>
        </w:rPr>
      </w:pPr>
      <w:r w:rsidRPr="003B37F9">
        <w:rPr>
          <w:rFonts w:cstheme="minorHAnsi"/>
          <w:lang w:val="en-GB"/>
        </w:rPr>
        <w:t xml:space="preserve">Through good management, ensure the following: </w:t>
      </w:r>
    </w:p>
    <w:p w14:paraId="18295874" w14:textId="77777777" w:rsidR="003B37F9" w:rsidRPr="003B37F9" w:rsidRDefault="003B37F9" w:rsidP="00F61041">
      <w:pPr>
        <w:pStyle w:val="ListParagraph"/>
        <w:numPr>
          <w:ilvl w:val="1"/>
          <w:numId w:val="64"/>
        </w:numPr>
        <w:rPr>
          <w:rFonts w:cstheme="minorHAnsi"/>
          <w:lang w:val="en-GB"/>
        </w:rPr>
      </w:pPr>
      <w:r w:rsidRPr="003B37F9">
        <w:rPr>
          <w:rFonts w:cstheme="minorHAnsi"/>
          <w:lang w:val="en-GB"/>
        </w:rPr>
        <w:t xml:space="preserve">accuracy and integrity of data, </w:t>
      </w:r>
    </w:p>
    <w:p w14:paraId="05330707" w14:textId="77777777" w:rsidR="003B37F9" w:rsidRPr="003B37F9" w:rsidRDefault="003B37F9" w:rsidP="00F61041">
      <w:pPr>
        <w:pStyle w:val="ListParagraph"/>
        <w:numPr>
          <w:ilvl w:val="1"/>
          <w:numId w:val="64"/>
        </w:numPr>
        <w:rPr>
          <w:rFonts w:cstheme="minorHAnsi"/>
          <w:lang w:val="en-GB"/>
        </w:rPr>
      </w:pPr>
      <w:r w:rsidRPr="003B37F9">
        <w:rPr>
          <w:rFonts w:cstheme="minorHAnsi"/>
          <w:lang w:val="en-GB"/>
        </w:rPr>
        <w:t>maintain and improve the quality data use and protection in our systems</w:t>
      </w:r>
    </w:p>
    <w:p w14:paraId="11A14374" w14:textId="77777777" w:rsidR="003B37F9" w:rsidRPr="003B37F9" w:rsidRDefault="003B37F9" w:rsidP="00F61041">
      <w:pPr>
        <w:pStyle w:val="ListParagraph"/>
        <w:numPr>
          <w:ilvl w:val="1"/>
          <w:numId w:val="64"/>
        </w:numPr>
        <w:rPr>
          <w:rFonts w:cstheme="minorHAnsi"/>
          <w:lang w:val="en-GB"/>
        </w:rPr>
      </w:pPr>
      <w:r w:rsidRPr="003B37F9">
        <w:rPr>
          <w:rFonts w:cstheme="minorHAnsi"/>
          <w:lang w:val="en-GB"/>
        </w:rPr>
        <w:t xml:space="preserve">implement and maintain administrative structures and academic policies </w:t>
      </w:r>
    </w:p>
    <w:p w14:paraId="27DC9883" w14:textId="35E85BA2" w:rsidR="003B37F9" w:rsidRPr="003B37F9" w:rsidRDefault="003B37F9" w:rsidP="003B37F9">
      <w:pPr>
        <w:pStyle w:val="ListParagraph"/>
        <w:ind w:left="1440"/>
        <w:rPr>
          <w:rFonts w:cstheme="minorHAnsi"/>
          <w:lang w:val="en-GB"/>
        </w:rPr>
      </w:pPr>
      <w:r w:rsidRPr="003B37F9">
        <w:rPr>
          <w:rFonts w:cstheme="minorHAnsi"/>
          <w:lang w:val="en-GB"/>
        </w:rPr>
        <w:t>to ensure proper functioning of our institution.</w:t>
      </w:r>
    </w:p>
    <w:p w14:paraId="54D3AF3B" w14:textId="77777777" w:rsidR="003B37F9" w:rsidRPr="003B37F9" w:rsidRDefault="003B37F9" w:rsidP="00F61041">
      <w:pPr>
        <w:pStyle w:val="ListParagraph"/>
        <w:numPr>
          <w:ilvl w:val="0"/>
          <w:numId w:val="64"/>
        </w:numPr>
        <w:rPr>
          <w:rFonts w:cstheme="minorHAnsi"/>
          <w:lang w:val="en-GB"/>
        </w:rPr>
      </w:pPr>
      <w:r w:rsidRPr="003B37F9">
        <w:rPr>
          <w:rFonts w:cstheme="minorHAnsi"/>
          <w:lang w:val="en-GB"/>
        </w:rPr>
        <w:t>Improve communication ensuring the accurate acquisition of information by students and faculty.</w:t>
      </w:r>
    </w:p>
    <w:p w14:paraId="3A292A90" w14:textId="77777777" w:rsidR="009F50A4" w:rsidRPr="003B37F9" w:rsidRDefault="009F50A4" w:rsidP="003B37F9">
      <w:pPr>
        <w:pStyle w:val="ListParagraph"/>
        <w:rPr>
          <w:rFonts w:cstheme="minorHAnsi"/>
          <w:lang w:val="en-GB"/>
        </w:rPr>
      </w:pPr>
    </w:p>
    <w:tbl>
      <w:tblPr>
        <w:tblStyle w:val="TableGrid"/>
        <w:tblW w:w="10165" w:type="dxa"/>
        <w:jc w:val="center"/>
        <w:tblCellMar>
          <w:left w:w="72" w:type="dxa"/>
          <w:right w:w="72" w:type="dxa"/>
        </w:tblCellMar>
        <w:tblLook w:val="04A0" w:firstRow="1" w:lastRow="0" w:firstColumn="1" w:lastColumn="0" w:noHBand="0" w:noVBand="1"/>
      </w:tblPr>
      <w:tblGrid>
        <w:gridCol w:w="1525"/>
        <w:gridCol w:w="1710"/>
        <w:gridCol w:w="1440"/>
        <w:gridCol w:w="1440"/>
        <w:gridCol w:w="1260"/>
        <w:gridCol w:w="1350"/>
        <w:gridCol w:w="1440"/>
      </w:tblGrid>
      <w:tr w:rsidR="00331600" w:rsidRPr="00331600" w14:paraId="3E30B776" w14:textId="77777777" w:rsidTr="00331600">
        <w:trPr>
          <w:jc w:val="center"/>
        </w:trPr>
        <w:tc>
          <w:tcPr>
            <w:tcW w:w="1525" w:type="dxa"/>
            <w:shd w:val="clear" w:color="auto" w:fill="D9E2F3" w:themeFill="accent1" w:themeFillTint="33"/>
          </w:tcPr>
          <w:p w14:paraId="2638E83A" w14:textId="77777777" w:rsidR="00331600" w:rsidRPr="00331600" w:rsidRDefault="00331600" w:rsidP="00331600">
            <w:pPr>
              <w:jc w:val="center"/>
              <w:rPr>
                <w:rFonts w:eastAsia="Times New Roman" w:cs="Times New Roman"/>
                <w:b/>
                <w:bCs/>
                <w:i/>
                <w:iCs/>
                <w:smallCaps/>
                <w:sz w:val="18"/>
                <w:szCs w:val="18"/>
                <w:lang w:val="en-US"/>
              </w:rPr>
            </w:pPr>
          </w:p>
        </w:tc>
        <w:tc>
          <w:tcPr>
            <w:tcW w:w="8640" w:type="dxa"/>
            <w:gridSpan w:val="6"/>
            <w:shd w:val="clear" w:color="auto" w:fill="D9E2F3" w:themeFill="accent1" w:themeFillTint="33"/>
          </w:tcPr>
          <w:p w14:paraId="7031B66F" w14:textId="77777777" w:rsidR="00331600" w:rsidRPr="00331600" w:rsidRDefault="00331600" w:rsidP="00331600">
            <w:pPr>
              <w:jc w:val="center"/>
              <w:rPr>
                <w:rFonts w:eastAsia="Times New Roman" w:cs="Times New Roman"/>
                <w:i/>
                <w:iCs/>
                <w:smallCaps/>
                <w:sz w:val="18"/>
                <w:szCs w:val="18"/>
                <w:lang w:val="en-US"/>
              </w:rPr>
            </w:pPr>
            <w:r w:rsidRPr="00331600">
              <w:rPr>
                <w:rFonts w:eastAsia="Times New Roman" w:cs="Times New Roman"/>
                <w:b/>
                <w:bCs/>
                <w:i/>
                <w:iCs/>
                <w:smallCaps/>
                <w:sz w:val="18"/>
                <w:szCs w:val="18"/>
                <w:lang w:val="en-US"/>
              </w:rPr>
              <w:t>Unit Alignment Matrix </w:t>
            </w:r>
            <w:r w:rsidRPr="00331600">
              <w:rPr>
                <w:rFonts w:eastAsia="Times New Roman" w:cs="Times New Roman"/>
                <w:i/>
                <w:iCs/>
                <w:smallCaps/>
                <w:sz w:val="18"/>
                <w:szCs w:val="18"/>
                <w:lang w:val="en-US"/>
              </w:rPr>
              <w:t>(indicate how your unit’s objectives align with institutional objectives)</w:t>
            </w:r>
          </w:p>
        </w:tc>
      </w:tr>
      <w:tr w:rsidR="00331600" w:rsidRPr="00331600" w14:paraId="798AD3B5" w14:textId="77777777" w:rsidTr="00331600">
        <w:trPr>
          <w:cantSplit/>
          <w:trHeight w:val="1799"/>
          <w:jc w:val="center"/>
        </w:trPr>
        <w:tc>
          <w:tcPr>
            <w:tcW w:w="1525" w:type="dxa"/>
            <w:vAlign w:val="center"/>
          </w:tcPr>
          <w:p w14:paraId="6DFAFC83" w14:textId="77777777" w:rsidR="00331600" w:rsidRPr="00331600" w:rsidRDefault="00331600" w:rsidP="00331600">
            <w:pPr>
              <w:jc w:val="center"/>
              <w:rPr>
                <w:sz w:val="18"/>
                <w:szCs w:val="18"/>
                <w:lang w:val="en-US"/>
              </w:rPr>
            </w:pPr>
            <w:r w:rsidRPr="00331600">
              <w:rPr>
                <w:rFonts w:eastAsia="Times New Roman" w:cs="Times New Roman"/>
                <w:b/>
                <w:bCs/>
                <w:sz w:val="18"/>
                <w:szCs w:val="18"/>
                <w:lang w:val="en-US"/>
              </w:rPr>
              <w:t>Institutional objectives / unit objectives (from matrix above)</w:t>
            </w:r>
          </w:p>
        </w:tc>
        <w:tc>
          <w:tcPr>
            <w:tcW w:w="1710" w:type="dxa"/>
            <w:textDirection w:val="btLr"/>
          </w:tcPr>
          <w:p w14:paraId="50B614D7" w14:textId="77777777" w:rsidR="00331600" w:rsidRPr="00331600" w:rsidRDefault="00331600" w:rsidP="00331600">
            <w:pPr>
              <w:ind w:left="113" w:right="113"/>
              <w:rPr>
                <w:rFonts w:eastAsia="Garamond" w:cs="Garamond"/>
                <w:sz w:val="18"/>
                <w:szCs w:val="18"/>
                <w:lang w:val="en-US"/>
              </w:rPr>
            </w:pPr>
            <w:r w:rsidRPr="00331600">
              <w:rPr>
                <w:rFonts w:eastAsia="Garamond" w:cs="Garamond"/>
                <w:sz w:val="18"/>
                <w:szCs w:val="18"/>
                <w:lang w:val="en-US"/>
              </w:rPr>
              <w:t xml:space="preserve">Support the University and our academic programs through careful academic and financial planning.  </w:t>
            </w:r>
          </w:p>
        </w:tc>
        <w:tc>
          <w:tcPr>
            <w:tcW w:w="1440" w:type="dxa"/>
            <w:textDirection w:val="btLr"/>
          </w:tcPr>
          <w:p w14:paraId="744A61A1" w14:textId="77777777" w:rsidR="00331600" w:rsidRPr="00331600" w:rsidRDefault="00331600" w:rsidP="00331600">
            <w:pPr>
              <w:ind w:left="113" w:right="113"/>
              <w:rPr>
                <w:rFonts w:eastAsia="Garamond" w:cs="Garamond"/>
                <w:sz w:val="18"/>
                <w:szCs w:val="18"/>
                <w:lang w:val="en-US"/>
              </w:rPr>
            </w:pPr>
            <w:r w:rsidRPr="00331600">
              <w:rPr>
                <w:rFonts w:eastAsia="Garamond" w:cs="Garamond"/>
                <w:sz w:val="18"/>
                <w:szCs w:val="18"/>
                <w:lang w:val="en-US"/>
              </w:rPr>
              <w:t xml:space="preserve">Support faculty in providing excellent learning experiences …  </w:t>
            </w:r>
          </w:p>
        </w:tc>
        <w:tc>
          <w:tcPr>
            <w:tcW w:w="1440" w:type="dxa"/>
            <w:textDirection w:val="btLr"/>
          </w:tcPr>
          <w:p w14:paraId="64906269" w14:textId="77777777" w:rsidR="00331600" w:rsidRPr="00331600" w:rsidRDefault="00331600" w:rsidP="00331600">
            <w:pPr>
              <w:ind w:left="113" w:right="113"/>
              <w:rPr>
                <w:rFonts w:eastAsia="Garamond" w:cs="Garamond"/>
                <w:sz w:val="18"/>
                <w:szCs w:val="18"/>
                <w:lang w:val="en-US"/>
              </w:rPr>
            </w:pPr>
            <w:r w:rsidRPr="00331600">
              <w:rPr>
                <w:rFonts w:eastAsia="Garamond" w:cs="Garamond"/>
                <w:sz w:val="18"/>
                <w:szCs w:val="18"/>
                <w:lang w:val="en-US"/>
              </w:rPr>
              <w:t xml:space="preserve">Supporting the Student Experience...  </w:t>
            </w:r>
          </w:p>
        </w:tc>
        <w:tc>
          <w:tcPr>
            <w:tcW w:w="1260" w:type="dxa"/>
            <w:textDirection w:val="btLr"/>
          </w:tcPr>
          <w:p w14:paraId="121C38FA" w14:textId="77777777" w:rsidR="00331600" w:rsidRPr="00331600" w:rsidRDefault="00331600" w:rsidP="00331600">
            <w:pPr>
              <w:ind w:left="113" w:right="113"/>
              <w:rPr>
                <w:rFonts w:eastAsia="Garamond" w:cs="Garamond"/>
                <w:sz w:val="18"/>
                <w:szCs w:val="18"/>
                <w:lang w:val="en-US"/>
              </w:rPr>
            </w:pPr>
            <w:r w:rsidRPr="00331600">
              <w:rPr>
                <w:rFonts w:eastAsia="Garamond" w:cs="Garamond"/>
                <w:sz w:val="18"/>
                <w:szCs w:val="18"/>
                <w:lang w:val="en-US"/>
              </w:rPr>
              <w:t>Develop and build graduate programs...</w:t>
            </w:r>
          </w:p>
        </w:tc>
        <w:tc>
          <w:tcPr>
            <w:tcW w:w="1350" w:type="dxa"/>
            <w:textDirection w:val="btLr"/>
          </w:tcPr>
          <w:p w14:paraId="5FC298B3" w14:textId="77777777" w:rsidR="00331600" w:rsidRPr="00331600" w:rsidRDefault="00331600" w:rsidP="00331600">
            <w:pPr>
              <w:ind w:left="113" w:right="113"/>
              <w:rPr>
                <w:rFonts w:eastAsia="Garamond" w:cs="Garamond"/>
                <w:sz w:val="18"/>
                <w:szCs w:val="18"/>
                <w:lang w:val="en-US"/>
              </w:rPr>
            </w:pPr>
            <w:r w:rsidRPr="00331600">
              <w:rPr>
                <w:rFonts w:eastAsia="Garamond" w:cs="Garamond"/>
                <w:sz w:val="18"/>
                <w:szCs w:val="18"/>
                <w:lang w:val="en-US"/>
              </w:rPr>
              <w:t xml:space="preserve">Ensure accuracy and integrity of data and policies... </w:t>
            </w:r>
          </w:p>
          <w:p w14:paraId="4768E89D" w14:textId="77777777" w:rsidR="00331600" w:rsidRPr="00331600" w:rsidRDefault="00331600" w:rsidP="00331600">
            <w:pPr>
              <w:ind w:left="113" w:right="113"/>
              <w:rPr>
                <w:rFonts w:eastAsia="Garamond" w:cs="Garamond"/>
                <w:lang w:val="en-US"/>
              </w:rPr>
            </w:pPr>
          </w:p>
        </w:tc>
        <w:tc>
          <w:tcPr>
            <w:tcW w:w="1440" w:type="dxa"/>
            <w:textDirection w:val="btLr"/>
          </w:tcPr>
          <w:p w14:paraId="1EB0A3DB" w14:textId="77777777" w:rsidR="00331600" w:rsidRPr="00331600" w:rsidRDefault="00331600" w:rsidP="00331600">
            <w:pPr>
              <w:ind w:left="113" w:right="113"/>
              <w:rPr>
                <w:rFonts w:eastAsia="Garamond" w:cs="Garamond"/>
                <w:sz w:val="18"/>
                <w:szCs w:val="18"/>
                <w:lang w:val="en-US"/>
              </w:rPr>
            </w:pPr>
            <w:r w:rsidRPr="00331600">
              <w:rPr>
                <w:rFonts w:eastAsia="Garamond" w:cs="Garamond"/>
                <w:sz w:val="18"/>
                <w:szCs w:val="18"/>
                <w:lang w:val="en-US"/>
              </w:rPr>
              <w:t>Improve communications...</w:t>
            </w:r>
          </w:p>
        </w:tc>
      </w:tr>
      <w:tr w:rsidR="00331600" w:rsidRPr="00331600" w14:paraId="5C143D25" w14:textId="77777777" w:rsidTr="00331600">
        <w:trPr>
          <w:jc w:val="center"/>
        </w:trPr>
        <w:tc>
          <w:tcPr>
            <w:tcW w:w="1525" w:type="dxa"/>
            <w:vAlign w:val="center"/>
          </w:tcPr>
          <w:p w14:paraId="5DE8CE13" w14:textId="77777777" w:rsidR="00331600" w:rsidRPr="00331600" w:rsidRDefault="00331600" w:rsidP="00331600">
            <w:pPr>
              <w:rPr>
                <w:sz w:val="18"/>
                <w:szCs w:val="18"/>
                <w:lang w:val="en-US"/>
              </w:rPr>
            </w:pPr>
            <w:r w:rsidRPr="00331600">
              <w:rPr>
                <w:rFonts w:eastAsia="Times New Roman" w:cs="Times New Roman"/>
                <w:sz w:val="18"/>
                <w:szCs w:val="18"/>
                <w:lang w:val="en-US"/>
              </w:rPr>
              <w:t>Priority 1:  Building a Learning Community of Global Explorers.</w:t>
            </w:r>
          </w:p>
        </w:tc>
        <w:tc>
          <w:tcPr>
            <w:tcW w:w="1710" w:type="dxa"/>
          </w:tcPr>
          <w:p w14:paraId="47368A8A" w14:textId="77777777" w:rsidR="00331600" w:rsidRPr="00331600" w:rsidRDefault="00331600" w:rsidP="00331600">
            <w:pPr>
              <w:rPr>
                <w:sz w:val="17"/>
                <w:szCs w:val="17"/>
                <w:lang w:val="en-US"/>
              </w:rPr>
            </w:pPr>
          </w:p>
          <w:p w14:paraId="126DAF98" w14:textId="77777777" w:rsidR="00331600" w:rsidRPr="00331600" w:rsidRDefault="00331600" w:rsidP="00331600">
            <w:pPr>
              <w:rPr>
                <w:sz w:val="17"/>
                <w:szCs w:val="17"/>
                <w:lang w:val="en-US"/>
              </w:rPr>
            </w:pPr>
          </w:p>
        </w:tc>
        <w:tc>
          <w:tcPr>
            <w:tcW w:w="1440" w:type="dxa"/>
          </w:tcPr>
          <w:p w14:paraId="14F61D6F" w14:textId="77777777" w:rsidR="00331600" w:rsidRPr="00331600" w:rsidRDefault="00331600" w:rsidP="00331600">
            <w:pPr>
              <w:spacing w:line="259" w:lineRule="auto"/>
              <w:rPr>
                <w:sz w:val="17"/>
                <w:szCs w:val="17"/>
                <w:lang w:val="en-US"/>
              </w:rPr>
            </w:pPr>
            <w:r w:rsidRPr="00331600">
              <w:rPr>
                <w:sz w:val="17"/>
                <w:szCs w:val="17"/>
                <w:lang w:val="en-US"/>
              </w:rPr>
              <w:t>Faculty engagement is a critical part of building and maintaining community for our global explorer.</w:t>
            </w:r>
          </w:p>
        </w:tc>
        <w:tc>
          <w:tcPr>
            <w:tcW w:w="1440" w:type="dxa"/>
          </w:tcPr>
          <w:p w14:paraId="40D3DC2E" w14:textId="77777777" w:rsidR="00331600" w:rsidRPr="00331600" w:rsidRDefault="00331600" w:rsidP="00331600">
            <w:pPr>
              <w:rPr>
                <w:sz w:val="17"/>
                <w:szCs w:val="17"/>
                <w:lang w:val="en-US"/>
              </w:rPr>
            </w:pPr>
            <w:r w:rsidRPr="00331600">
              <w:rPr>
                <w:sz w:val="17"/>
                <w:szCs w:val="17"/>
                <w:lang w:val="en-US"/>
              </w:rPr>
              <w:t>The building and maintaining of community require our supporting students and the student experience.</w:t>
            </w:r>
          </w:p>
        </w:tc>
        <w:tc>
          <w:tcPr>
            <w:tcW w:w="1260" w:type="dxa"/>
          </w:tcPr>
          <w:p w14:paraId="1AB294AC" w14:textId="77777777" w:rsidR="00331600" w:rsidRPr="00331600" w:rsidRDefault="00331600" w:rsidP="00331600">
            <w:pPr>
              <w:rPr>
                <w:rFonts w:cstheme="majorBidi"/>
                <w:sz w:val="17"/>
                <w:szCs w:val="17"/>
                <w:lang w:val="en-US"/>
              </w:rPr>
            </w:pPr>
            <w:r w:rsidRPr="00331600">
              <w:rPr>
                <w:sz w:val="17"/>
                <w:szCs w:val="17"/>
                <w:lang w:val="en-US"/>
              </w:rPr>
              <w:t xml:space="preserve">We are looking to build up our graduate student community, which is a part of our overall community of Global Explorers. </w:t>
            </w:r>
          </w:p>
        </w:tc>
        <w:tc>
          <w:tcPr>
            <w:tcW w:w="1350" w:type="dxa"/>
          </w:tcPr>
          <w:p w14:paraId="4FFE5AA8" w14:textId="77777777" w:rsidR="00331600" w:rsidRPr="00331600" w:rsidRDefault="00331600" w:rsidP="00331600">
            <w:pPr>
              <w:rPr>
                <w:rFonts w:eastAsia="Times New Roman" w:cs="Times New Roman"/>
                <w:sz w:val="17"/>
                <w:szCs w:val="17"/>
                <w:lang w:val="en-US"/>
              </w:rPr>
            </w:pPr>
          </w:p>
        </w:tc>
        <w:tc>
          <w:tcPr>
            <w:tcW w:w="1440" w:type="dxa"/>
          </w:tcPr>
          <w:p w14:paraId="6BE8C681" w14:textId="77777777" w:rsidR="00331600" w:rsidRPr="00331600" w:rsidRDefault="00331600" w:rsidP="00331600">
            <w:pPr>
              <w:spacing w:line="259" w:lineRule="auto"/>
              <w:rPr>
                <w:sz w:val="17"/>
                <w:szCs w:val="17"/>
                <w:lang w:val="en-US"/>
              </w:rPr>
            </w:pPr>
            <w:r w:rsidRPr="00331600">
              <w:rPr>
                <w:sz w:val="17"/>
                <w:szCs w:val="17"/>
                <w:lang w:val="en-US"/>
              </w:rPr>
              <w:t>Fostering University-wide communication supports mutual understanding and the commonality of goals.</w:t>
            </w:r>
          </w:p>
        </w:tc>
      </w:tr>
      <w:tr w:rsidR="00331600" w:rsidRPr="00331600" w14:paraId="513E379B" w14:textId="77777777" w:rsidTr="00331600">
        <w:trPr>
          <w:jc w:val="center"/>
        </w:trPr>
        <w:tc>
          <w:tcPr>
            <w:tcW w:w="1525" w:type="dxa"/>
            <w:vAlign w:val="center"/>
          </w:tcPr>
          <w:p w14:paraId="0F7A9F11" w14:textId="77777777" w:rsidR="00331600" w:rsidRPr="00331600" w:rsidRDefault="00331600" w:rsidP="00331600">
            <w:pPr>
              <w:rPr>
                <w:sz w:val="18"/>
                <w:szCs w:val="18"/>
                <w:lang w:val="en-US"/>
              </w:rPr>
            </w:pPr>
            <w:r w:rsidRPr="00331600">
              <w:rPr>
                <w:rFonts w:eastAsia="Times New Roman" w:cs="Times New Roman"/>
                <w:sz w:val="18"/>
                <w:szCs w:val="18"/>
                <w:lang w:val="en-US"/>
              </w:rPr>
              <w:lastRenderedPageBreak/>
              <w:t>Priority 2:  Creating a Global Liberal Arts Curriculum and Pathways to International Careers.</w:t>
            </w:r>
          </w:p>
        </w:tc>
        <w:tc>
          <w:tcPr>
            <w:tcW w:w="1710" w:type="dxa"/>
          </w:tcPr>
          <w:p w14:paraId="6E3514DB" w14:textId="77777777" w:rsidR="00331600" w:rsidRPr="00331600" w:rsidRDefault="00331600" w:rsidP="00331600">
            <w:pPr>
              <w:rPr>
                <w:rFonts w:cstheme="majorBidi"/>
                <w:sz w:val="17"/>
                <w:szCs w:val="17"/>
                <w:lang w:val="en-US"/>
              </w:rPr>
            </w:pPr>
            <w:r w:rsidRPr="00331600">
              <w:rPr>
                <w:rFonts w:cstheme="majorBidi"/>
                <w:sz w:val="17"/>
                <w:szCs w:val="17"/>
                <w:lang w:val="en-US"/>
              </w:rPr>
              <w:t>Curriculum needs to be implemented, courses need to be sequenced and scheduled to meet the needs of our students within our budgetary framework. This happens through academic planning.</w:t>
            </w:r>
          </w:p>
        </w:tc>
        <w:tc>
          <w:tcPr>
            <w:tcW w:w="1440" w:type="dxa"/>
          </w:tcPr>
          <w:p w14:paraId="056E12EB" w14:textId="77777777" w:rsidR="00331600" w:rsidRPr="00331600" w:rsidRDefault="00331600" w:rsidP="00331600">
            <w:pPr>
              <w:rPr>
                <w:rFonts w:cstheme="majorBidi"/>
                <w:sz w:val="17"/>
                <w:szCs w:val="17"/>
                <w:lang w:val="en-US"/>
              </w:rPr>
            </w:pPr>
            <w:r w:rsidRPr="00331600">
              <w:rPr>
                <w:rFonts w:cstheme="majorBidi"/>
                <w:sz w:val="17"/>
                <w:szCs w:val="17"/>
                <w:lang w:val="en-US"/>
              </w:rPr>
              <w:t>Curriculum is created and maintained by faculty who require our support.</w:t>
            </w:r>
          </w:p>
        </w:tc>
        <w:tc>
          <w:tcPr>
            <w:tcW w:w="1440" w:type="dxa"/>
          </w:tcPr>
          <w:p w14:paraId="6AD87080" w14:textId="77777777" w:rsidR="00331600" w:rsidRPr="00331600" w:rsidRDefault="00331600" w:rsidP="00331600">
            <w:pPr>
              <w:spacing w:line="259" w:lineRule="auto"/>
              <w:rPr>
                <w:rFonts w:ascii="Segoe UI Emoji" w:eastAsia="Segoe UI Emoji" w:hAnsi="Segoe UI Emoji" w:cs="Segoe UI Emoji"/>
                <w:sz w:val="17"/>
                <w:szCs w:val="17"/>
                <w:lang w:val="en-US"/>
              </w:rPr>
            </w:pPr>
          </w:p>
        </w:tc>
        <w:tc>
          <w:tcPr>
            <w:tcW w:w="1260" w:type="dxa"/>
          </w:tcPr>
          <w:p w14:paraId="0C60C202" w14:textId="77777777" w:rsidR="00331600" w:rsidRPr="00331600" w:rsidRDefault="00331600" w:rsidP="00331600">
            <w:pPr>
              <w:rPr>
                <w:rFonts w:cstheme="majorBidi"/>
                <w:sz w:val="17"/>
                <w:szCs w:val="17"/>
                <w:lang w:val="en-US"/>
              </w:rPr>
            </w:pPr>
            <w:r w:rsidRPr="00331600">
              <w:rPr>
                <w:rFonts w:cstheme="majorBidi"/>
                <w:sz w:val="17"/>
                <w:szCs w:val="17"/>
                <w:lang w:val="en-US"/>
              </w:rPr>
              <w:t>We are looking to build and develop our graduate programs and our graduate student outcomes, which is directly aligned to our overall curriculum.</w:t>
            </w:r>
          </w:p>
        </w:tc>
        <w:tc>
          <w:tcPr>
            <w:tcW w:w="1350" w:type="dxa"/>
          </w:tcPr>
          <w:p w14:paraId="76FF8297" w14:textId="77777777" w:rsidR="00331600" w:rsidRPr="00331600" w:rsidRDefault="00331600" w:rsidP="00331600">
            <w:pPr>
              <w:rPr>
                <w:rFonts w:cstheme="majorBidi"/>
                <w:sz w:val="17"/>
                <w:szCs w:val="17"/>
                <w:lang w:val="en-US"/>
              </w:rPr>
            </w:pPr>
          </w:p>
        </w:tc>
        <w:tc>
          <w:tcPr>
            <w:tcW w:w="1440" w:type="dxa"/>
          </w:tcPr>
          <w:p w14:paraId="4341E014" w14:textId="77777777" w:rsidR="00331600" w:rsidRPr="00331600" w:rsidRDefault="00331600" w:rsidP="00331600">
            <w:pPr>
              <w:rPr>
                <w:rFonts w:eastAsia="Times New Roman" w:cs="Times New Roman"/>
                <w:sz w:val="17"/>
                <w:szCs w:val="17"/>
                <w:lang w:val="en-US"/>
              </w:rPr>
            </w:pPr>
            <w:r w:rsidRPr="00331600">
              <w:rPr>
                <w:rFonts w:cstheme="majorBidi"/>
                <w:sz w:val="17"/>
                <w:szCs w:val="17"/>
                <w:lang w:val="en-US"/>
              </w:rPr>
              <w:t>University-wide communications drives intra-disciplinary cooperation which enrich the curriculum and co-curriculum.</w:t>
            </w:r>
          </w:p>
        </w:tc>
      </w:tr>
      <w:tr w:rsidR="00331600" w:rsidRPr="00331600" w14:paraId="3E7C8273" w14:textId="77777777" w:rsidTr="00331600">
        <w:trPr>
          <w:jc w:val="center"/>
        </w:trPr>
        <w:tc>
          <w:tcPr>
            <w:tcW w:w="1525" w:type="dxa"/>
            <w:vAlign w:val="center"/>
          </w:tcPr>
          <w:p w14:paraId="5AE81511" w14:textId="77777777" w:rsidR="00331600" w:rsidRPr="00331600" w:rsidRDefault="00331600" w:rsidP="00331600">
            <w:pPr>
              <w:rPr>
                <w:sz w:val="18"/>
                <w:szCs w:val="18"/>
                <w:lang w:val="en-US"/>
              </w:rPr>
            </w:pPr>
            <w:r w:rsidRPr="00331600">
              <w:rPr>
                <w:rFonts w:eastAsia="Times New Roman" w:cs="Times New Roman"/>
                <w:sz w:val="18"/>
                <w:szCs w:val="18"/>
                <w:lang w:val="en-US"/>
              </w:rPr>
              <w:t>Priority 3:  Designing a Campus for a Global Community.</w:t>
            </w:r>
          </w:p>
        </w:tc>
        <w:tc>
          <w:tcPr>
            <w:tcW w:w="1710" w:type="dxa"/>
          </w:tcPr>
          <w:p w14:paraId="147D0C43" w14:textId="77777777" w:rsidR="00331600" w:rsidRPr="00331600" w:rsidRDefault="00331600" w:rsidP="00331600">
            <w:pPr>
              <w:rPr>
                <w:rFonts w:cstheme="majorBidi"/>
                <w:sz w:val="17"/>
                <w:szCs w:val="17"/>
                <w:lang w:val="en-US"/>
              </w:rPr>
            </w:pPr>
          </w:p>
        </w:tc>
        <w:tc>
          <w:tcPr>
            <w:tcW w:w="1440" w:type="dxa"/>
          </w:tcPr>
          <w:p w14:paraId="1C4C2D13" w14:textId="77777777" w:rsidR="00331600" w:rsidRPr="00331600" w:rsidRDefault="00331600" w:rsidP="00331600">
            <w:pPr>
              <w:rPr>
                <w:rFonts w:cstheme="majorBidi"/>
                <w:sz w:val="17"/>
                <w:szCs w:val="17"/>
                <w:lang w:val="en-US"/>
              </w:rPr>
            </w:pPr>
            <w:r w:rsidRPr="00331600">
              <w:rPr>
                <w:rFonts w:cstheme="majorBidi"/>
                <w:sz w:val="17"/>
                <w:szCs w:val="17"/>
                <w:lang w:val="en-US"/>
              </w:rPr>
              <w:t>Par of supporting our faculty is ensuring we have campus resources that meet the needs of our students.</w:t>
            </w:r>
          </w:p>
        </w:tc>
        <w:tc>
          <w:tcPr>
            <w:tcW w:w="1440" w:type="dxa"/>
          </w:tcPr>
          <w:p w14:paraId="3169F75D" w14:textId="77777777" w:rsidR="00331600" w:rsidRPr="00331600" w:rsidRDefault="00331600" w:rsidP="00331600">
            <w:pPr>
              <w:rPr>
                <w:rFonts w:cstheme="majorBidi"/>
                <w:sz w:val="17"/>
                <w:szCs w:val="17"/>
                <w:lang w:val="en-US"/>
              </w:rPr>
            </w:pPr>
            <w:r w:rsidRPr="00331600">
              <w:rPr>
                <w:rFonts w:cstheme="majorBidi"/>
                <w:sz w:val="17"/>
                <w:szCs w:val="17"/>
                <w:lang w:val="en-US"/>
              </w:rPr>
              <w:t>Par of supporting our students is ensuring we have campus resources that fit their needs.</w:t>
            </w:r>
          </w:p>
        </w:tc>
        <w:tc>
          <w:tcPr>
            <w:tcW w:w="1260" w:type="dxa"/>
          </w:tcPr>
          <w:p w14:paraId="49436CDF" w14:textId="77777777" w:rsidR="00331600" w:rsidRPr="00331600" w:rsidRDefault="00331600" w:rsidP="00331600">
            <w:pPr>
              <w:rPr>
                <w:rFonts w:cstheme="majorBidi"/>
                <w:sz w:val="17"/>
                <w:szCs w:val="17"/>
                <w:lang w:val="en-US"/>
              </w:rPr>
            </w:pPr>
          </w:p>
        </w:tc>
        <w:tc>
          <w:tcPr>
            <w:tcW w:w="1350" w:type="dxa"/>
          </w:tcPr>
          <w:p w14:paraId="3AB488CB" w14:textId="77777777" w:rsidR="00331600" w:rsidRPr="00331600" w:rsidRDefault="00331600" w:rsidP="00331600">
            <w:pPr>
              <w:rPr>
                <w:rFonts w:cstheme="majorBidi"/>
                <w:sz w:val="17"/>
                <w:szCs w:val="17"/>
                <w:lang w:val="en-US"/>
              </w:rPr>
            </w:pPr>
          </w:p>
        </w:tc>
        <w:tc>
          <w:tcPr>
            <w:tcW w:w="1440" w:type="dxa"/>
          </w:tcPr>
          <w:p w14:paraId="3AF0AF29" w14:textId="77777777" w:rsidR="00331600" w:rsidRPr="00331600" w:rsidRDefault="00331600" w:rsidP="00331600">
            <w:pPr>
              <w:rPr>
                <w:rFonts w:cstheme="majorBidi"/>
                <w:sz w:val="17"/>
                <w:szCs w:val="17"/>
                <w:lang w:val="en-US"/>
              </w:rPr>
            </w:pPr>
          </w:p>
        </w:tc>
      </w:tr>
      <w:tr w:rsidR="00331600" w:rsidRPr="00331600" w14:paraId="00662C7E" w14:textId="77777777" w:rsidTr="00331600">
        <w:trPr>
          <w:jc w:val="center"/>
        </w:trPr>
        <w:tc>
          <w:tcPr>
            <w:tcW w:w="1525" w:type="dxa"/>
            <w:vAlign w:val="center"/>
          </w:tcPr>
          <w:p w14:paraId="49A5455A" w14:textId="77777777" w:rsidR="00331600" w:rsidRPr="00331600" w:rsidRDefault="00331600" w:rsidP="00331600">
            <w:pPr>
              <w:rPr>
                <w:sz w:val="18"/>
                <w:szCs w:val="18"/>
                <w:lang w:val="en-US"/>
              </w:rPr>
            </w:pPr>
            <w:r w:rsidRPr="00331600">
              <w:rPr>
                <w:rFonts w:eastAsia="Times New Roman" w:cs="Times New Roman"/>
                <w:sz w:val="18"/>
                <w:szCs w:val="18"/>
                <w:lang w:val="en-US"/>
              </w:rPr>
              <w:t>Priority 4: Communicating AUP’s Global Reach.</w:t>
            </w:r>
          </w:p>
        </w:tc>
        <w:tc>
          <w:tcPr>
            <w:tcW w:w="1710" w:type="dxa"/>
          </w:tcPr>
          <w:p w14:paraId="646263C9" w14:textId="77777777" w:rsidR="00331600" w:rsidRPr="00331600" w:rsidRDefault="00331600" w:rsidP="00331600">
            <w:pPr>
              <w:rPr>
                <w:rFonts w:cstheme="majorBidi"/>
                <w:sz w:val="17"/>
                <w:szCs w:val="17"/>
                <w:lang w:val="en-US"/>
              </w:rPr>
            </w:pPr>
          </w:p>
          <w:p w14:paraId="2D9B0AE9" w14:textId="77777777" w:rsidR="00331600" w:rsidRPr="00331600" w:rsidRDefault="00331600" w:rsidP="00331600">
            <w:pPr>
              <w:rPr>
                <w:rFonts w:cstheme="majorBidi"/>
                <w:sz w:val="17"/>
                <w:szCs w:val="17"/>
                <w:lang w:val="en-US"/>
              </w:rPr>
            </w:pPr>
          </w:p>
        </w:tc>
        <w:tc>
          <w:tcPr>
            <w:tcW w:w="1440" w:type="dxa"/>
          </w:tcPr>
          <w:p w14:paraId="2FFE4DE9" w14:textId="77777777" w:rsidR="00331600" w:rsidRPr="00331600" w:rsidRDefault="00331600" w:rsidP="00331600">
            <w:pPr>
              <w:rPr>
                <w:rFonts w:cstheme="majorBidi"/>
                <w:sz w:val="17"/>
                <w:szCs w:val="17"/>
                <w:lang w:val="en-US"/>
              </w:rPr>
            </w:pPr>
          </w:p>
        </w:tc>
        <w:tc>
          <w:tcPr>
            <w:tcW w:w="1440" w:type="dxa"/>
          </w:tcPr>
          <w:p w14:paraId="49FF9F23" w14:textId="77777777" w:rsidR="00331600" w:rsidRPr="00331600" w:rsidRDefault="00331600" w:rsidP="00331600">
            <w:pPr>
              <w:rPr>
                <w:rFonts w:cstheme="majorBidi"/>
                <w:sz w:val="17"/>
                <w:szCs w:val="17"/>
                <w:lang w:val="en-US"/>
              </w:rPr>
            </w:pPr>
          </w:p>
        </w:tc>
        <w:tc>
          <w:tcPr>
            <w:tcW w:w="1260" w:type="dxa"/>
          </w:tcPr>
          <w:p w14:paraId="6E88E418" w14:textId="77777777" w:rsidR="00331600" w:rsidRPr="00331600" w:rsidRDefault="00331600" w:rsidP="00331600">
            <w:pPr>
              <w:rPr>
                <w:rFonts w:cstheme="majorBidi"/>
                <w:sz w:val="17"/>
                <w:szCs w:val="17"/>
                <w:lang w:val="en-US"/>
              </w:rPr>
            </w:pPr>
          </w:p>
        </w:tc>
        <w:tc>
          <w:tcPr>
            <w:tcW w:w="1350" w:type="dxa"/>
          </w:tcPr>
          <w:p w14:paraId="14A35985" w14:textId="77777777" w:rsidR="00331600" w:rsidRPr="00331600" w:rsidRDefault="00331600" w:rsidP="00331600">
            <w:pPr>
              <w:rPr>
                <w:rFonts w:cstheme="majorBidi"/>
                <w:sz w:val="17"/>
                <w:szCs w:val="17"/>
                <w:lang w:val="en-US"/>
              </w:rPr>
            </w:pPr>
          </w:p>
        </w:tc>
        <w:tc>
          <w:tcPr>
            <w:tcW w:w="1440" w:type="dxa"/>
          </w:tcPr>
          <w:p w14:paraId="59ADECE6" w14:textId="77777777" w:rsidR="00331600" w:rsidRPr="00331600" w:rsidRDefault="00331600" w:rsidP="00331600">
            <w:pPr>
              <w:rPr>
                <w:rFonts w:cstheme="majorBidi"/>
                <w:sz w:val="17"/>
                <w:szCs w:val="17"/>
                <w:lang w:val="en-US"/>
              </w:rPr>
            </w:pPr>
            <w:r w:rsidRPr="00331600">
              <w:rPr>
                <w:rFonts w:cstheme="majorBidi"/>
                <w:sz w:val="17"/>
                <w:szCs w:val="17"/>
                <w:lang w:val="en-US"/>
              </w:rPr>
              <w:t>This is a direct alignment between an objective and a priority that both involve communications.</w:t>
            </w:r>
          </w:p>
        </w:tc>
      </w:tr>
      <w:tr w:rsidR="00331600" w:rsidRPr="00331600" w14:paraId="04DE6DF2" w14:textId="77777777" w:rsidTr="00331600">
        <w:trPr>
          <w:jc w:val="center"/>
        </w:trPr>
        <w:tc>
          <w:tcPr>
            <w:tcW w:w="1525" w:type="dxa"/>
            <w:vAlign w:val="center"/>
          </w:tcPr>
          <w:p w14:paraId="6AC597B1" w14:textId="77777777" w:rsidR="00331600" w:rsidRPr="00331600" w:rsidRDefault="00331600" w:rsidP="00331600">
            <w:pPr>
              <w:rPr>
                <w:sz w:val="18"/>
                <w:szCs w:val="18"/>
                <w:lang w:val="en-US"/>
              </w:rPr>
            </w:pPr>
            <w:r w:rsidRPr="00331600">
              <w:rPr>
                <w:rFonts w:eastAsia="Times New Roman" w:cs="Times New Roman"/>
                <w:sz w:val="18"/>
                <w:szCs w:val="18"/>
                <w:lang w:val="en-US"/>
              </w:rPr>
              <w:t>Priority 5:  Achieving Institutional Sustainability.</w:t>
            </w:r>
          </w:p>
        </w:tc>
        <w:tc>
          <w:tcPr>
            <w:tcW w:w="1710" w:type="dxa"/>
          </w:tcPr>
          <w:p w14:paraId="39594ACD" w14:textId="77777777" w:rsidR="00331600" w:rsidRPr="00331600" w:rsidRDefault="00331600" w:rsidP="00331600">
            <w:pPr>
              <w:rPr>
                <w:sz w:val="17"/>
                <w:szCs w:val="17"/>
                <w:lang w:val="en-US"/>
              </w:rPr>
            </w:pPr>
            <w:r w:rsidRPr="00331600">
              <w:rPr>
                <w:sz w:val="17"/>
                <w:szCs w:val="17"/>
                <w:lang w:val="en-US"/>
              </w:rPr>
              <w:t>Academic and financial planning are the basis for institutional sustainability.</w:t>
            </w:r>
          </w:p>
          <w:p w14:paraId="3197791C" w14:textId="77777777" w:rsidR="00331600" w:rsidRPr="00331600" w:rsidRDefault="00331600" w:rsidP="00331600">
            <w:pPr>
              <w:rPr>
                <w:rFonts w:cstheme="majorBidi"/>
                <w:sz w:val="17"/>
                <w:szCs w:val="17"/>
                <w:lang w:val="en-US"/>
              </w:rPr>
            </w:pPr>
          </w:p>
        </w:tc>
        <w:tc>
          <w:tcPr>
            <w:tcW w:w="1440" w:type="dxa"/>
          </w:tcPr>
          <w:p w14:paraId="1B0DEA76" w14:textId="77777777" w:rsidR="00331600" w:rsidRPr="00331600" w:rsidRDefault="00331600" w:rsidP="00331600">
            <w:pPr>
              <w:rPr>
                <w:rFonts w:cstheme="majorBidi"/>
                <w:sz w:val="17"/>
                <w:szCs w:val="17"/>
                <w:lang w:val="en-US"/>
              </w:rPr>
            </w:pPr>
          </w:p>
        </w:tc>
        <w:tc>
          <w:tcPr>
            <w:tcW w:w="1440" w:type="dxa"/>
          </w:tcPr>
          <w:p w14:paraId="7FE868AF" w14:textId="77777777" w:rsidR="00331600" w:rsidRPr="00331600" w:rsidRDefault="00331600" w:rsidP="00331600">
            <w:pPr>
              <w:rPr>
                <w:rFonts w:cstheme="majorBidi"/>
                <w:sz w:val="17"/>
                <w:szCs w:val="17"/>
                <w:lang w:val="en-US"/>
              </w:rPr>
            </w:pPr>
          </w:p>
        </w:tc>
        <w:tc>
          <w:tcPr>
            <w:tcW w:w="1260" w:type="dxa"/>
          </w:tcPr>
          <w:p w14:paraId="12050E25" w14:textId="77777777" w:rsidR="00331600" w:rsidRPr="00331600" w:rsidRDefault="00331600" w:rsidP="00331600">
            <w:pPr>
              <w:rPr>
                <w:rFonts w:cstheme="majorBidi"/>
                <w:sz w:val="17"/>
                <w:szCs w:val="17"/>
                <w:lang w:val="en-US"/>
              </w:rPr>
            </w:pPr>
          </w:p>
        </w:tc>
        <w:tc>
          <w:tcPr>
            <w:tcW w:w="1350" w:type="dxa"/>
          </w:tcPr>
          <w:p w14:paraId="66FC4BA0" w14:textId="77777777" w:rsidR="00331600" w:rsidRPr="00331600" w:rsidRDefault="00331600" w:rsidP="00331600">
            <w:pPr>
              <w:rPr>
                <w:rFonts w:cstheme="majorBidi"/>
                <w:sz w:val="17"/>
                <w:szCs w:val="17"/>
                <w:lang w:val="en-US"/>
              </w:rPr>
            </w:pPr>
            <w:r w:rsidRPr="00331600">
              <w:rPr>
                <w:rFonts w:cstheme="majorBidi"/>
                <w:sz w:val="17"/>
                <w:szCs w:val="17"/>
                <w:lang w:val="en-US"/>
              </w:rPr>
              <w:t xml:space="preserve">To ensure institutional sustainability as well as the general meeting of our record keeping requirements, we need to continually maintain and improve the quality of our data.  </w:t>
            </w:r>
          </w:p>
        </w:tc>
        <w:tc>
          <w:tcPr>
            <w:tcW w:w="1440" w:type="dxa"/>
          </w:tcPr>
          <w:p w14:paraId="77EE1D14" w14:textId="652CD482" w:rsidR="00331600" w:rsidRPr="00331600" w:rsidRDefault="00331600" w:rsidP="00331600">
            <w:pPr>
              <w:rPr>
                <w:rFonts w:cstheme="majorBidi"/>
                <w:sz w:val="17"/>
                <w:szCs w:val="17"/>
                <w:lang w:val="en-US"/>
              </w:rPr>
            </w:pPr>
          </w:p>
        </w:tc>
      </w:tr>
    </w:tbl>
    <w:p w14:paraId="5852AF07" w14:textId="77777777" w:rsidR="009F50A4" w:rsidRPr="00B71A1F" w:rsidRDefault="009F50A4" w:rsidP="009F50A4">
      <w:pPr>
        <w:pStyle w:val="Heading2"/>
        <w:rPr>
          <w:rFonts w:asciiTheme="minorHAnsi" w:hAnsiTheme="minorHAnsi" w:cstheme="minorHAnsi"/>
          <w:lang w:val="en-GB"/>
        </w:rPr>
      </w:pPr>
      <w:r w:rsidRPr="00B71A1F">
        <w:rPr>
          <w:rFonts w:asciiTheme="minorHAnsi" w:hAnsiTheme="minorHAnsi" w:cstheme="minorHAnsi"/>
          <w:lang w:val="en-GB"/>
        </w:rPr>
        <w:br w:type="page"/>
      </w:r>
      <w:bookmarkStart w:id="152" w:name="_Toc80776668"/>
      <w:r w:rsidRPr="00B71A1F">
        <w:rPr>
          <w:rFonts w:asciiTheme="minorHAnsi" w:hAnsiTheme="minorHAnsi" w:cstheme="minorHAnsi"/>
          <w:lang w:val="en-GB"/>
        </w:rPr>
        <w:lastRenderedPageBreak/>
        <w:t>Student Affairs</w:t>
      </w:r>
      <w:bookmarkEnd w:id="152"/>
    </w:p>
    <w:p w14:paraId="77117BC7" w14:textId="77777777" w:rsidR="009F50A4" w:rsidRPr="00B71A1F" w:rsidRDefault="009F50A4" w:rsidP="009F50A4">
      <w:pPr>
        <w:pStyle w:val="Heading3"/>
        <w:rPr>
          <w:rFonts w:asciiTheme="minorHAnsi" w:hAnsiTheme="minorHAnsi" w:cstheme="minorHAnsi"/>
        </w:rPr>
      </w:pPr>
      <w:bookmarkStart w:id="153" w:name="_Toc20471231"/>
      <w:bookmarkStart w:id="154" w:name="_Toc80776669"/>
      <w:r w:rsidRPr="00B71A1F">
        <w:rPr>
          <w:rFonts w:asciiTheme="minorHAnsi" w:hAnsiTheme="minorHAnsi" w:cstheme="minorHAnsi"/>
        </w:rPr>
        <w:t>Mission</w:t>
      </w:r>
      <w:bookmarkEnd w:id="153"/>
      <w:bookmarkEnd w:id="154"/>
    </w:p>
    <w:p w14:paraId="74C67222" w14:textId="77777777" w:rsidR="009F50A4" w:rsidRPr="00B71A1F" w:rsidRDefault="009F50A4" w:rsidP="009F50A4">
      <w:pPr>
        <w:rPr>
          <w:rFonts w:cstheme="minorHAnsi"/>
        </w:rPr>
      </w:pPr>
      <w:r w:rsidRPr="00B71A1F">
        <w:rPr>
          <w:rFonts w:cstheme="minorHAnsi"/>
        </w:rPr>
        <w:t>The Vice President for Security, Operations and Student Services and the Dean of Student Development supervise the eight units that comprise the Student Development Department: Athletics Office, Cultural Program, Guidance Counseling Office, Health Office, Residential Life, Student Development Helpdesk, Student Immigration Services, Student Leadership.</w:t>
      </w:r>
    </w:p>
    <w:p w14:paraId="7C157178" w14:textId="77777777" w:rsidR="009F50A4" w:rsidRPr="00B71A1F" w:rsidRDefault="009F50A4" w:rsidP="009F50A4">
      <w:pPr>
        <w:rPr>
          <w:rFonts w:cstheme="minorHAnsi"/>
        </w:rPr>
      </w:pPr>
      <w:r w:rsidRPr="00B71A1F">
        <w:rPr>
          <w:rFonts w:cstheme="minorHAnsi"/>
        </w:rPr>
        <w:t>Our collective departmental mission is to promote a holistic approach to learning while helping students balance academics with their health and wellness. Student leadership and community are anchored in our mission. We encourage students to identify their own personal leadership styles as they learn to collaborate with others. Our work is designed to foster social responsibility, ethical behavior and a sense of global citizenship.</w:t>
      </w:r>
    </w:p>
    <w:p w14:paraId="5DAEF0D1" w14:textId="77777777" w:rsidR="009F50A4" w:rsidRPr="00B71A1F" w:rsidRDefault="009F50A4" w:rsidP="009F50A4">
      <w:pPr>
        <w:pStyle w:val="Heading3"/>
        <w:rPr>
          <w:rFonts w:asciiTheme="minorHAnsi" w:hAnsiTheme="minorHAnsi" w:cstheme="minorHAnsi"/>
        </w:rPr>
      </w:pPr>
      <w:bookmarkStart w:id="155" w:name="_Toc20471232"/>
      <w:bookmarkStart w:id="156" w:name="_Toc80776670"/>
      <w:r w:rsidRPr="00B71A1F">
        <w:rPr>
          <w:rFonts w:asciiTheme="minorHAnsi" w:hAnsiTheme="minorHAnsi" w:cstheme="minorHAnsi"/>
        </w:rPr>
        <w:t>Objectives</w:t>
      </w:r>
      <w:bookmarkEnd w:id="155"/>
      <w:bookmarkEnd w:id="156"/>
    </w:p>
    <w:p w14:paraId="1B59753E" w14:textId="77777777" w:rsidR="009F50A4" w:rsidRPr="00B71A1F" w:rsidRDefault="009F50A4" w:rsidP="009F50A4">
      <w:pPr>
        <w:pStyle w:val="ListParagraph"/>
        <w:numPr>
          <w:ilvl w:val="0"/>
          <w:numId w:val="8"/>
        </w:numPr>
        <w:rPr>
          <w:rFonts w:cstheme="minorHAnsi"/>
        </w:rPr>
      </w:pPr>
      <w:r w:rsidRPr="00B71A1F">
        <w:rPr>
          <w:rFonts w:cstheme="minorHAnsi"/>
        </w:rPr>
        <w:t xml:space="preserve">Offer programs, activities and services that develop not only skills relevant to the classroom, but also to personal, pre-professional and cultural development. </w:t>
      </w:r>
    </w:p>
    <w:p w14:paraId="51F393E7" w14:textId="77777777" w:rsidR="009F50A4" w:rsidRPr="00B71A1F" w:rsidRDefault="009F50A4" w:rsidP="009F50A4">
      <w:pPr>
        <w:pStyle w:val="ListParagraph"/>
        <w:numPr>
          <w:ilvl w:val="1"/>
          <w:numId w:val="8"/>
        </w:numPr>
        <w:rPr>
          <w:rFonts w:cstheme="minorHAnsi"/>
        </w:rPr>
      </w:pPr>
      <w:r w:rsidRPr="00B71A1F">
        <w:rPr>
          <w:rFonts w:cstheme="minorHAnsi"/>
        </w:rPr>
        <w:t xml:space="preserve">Provide a rich cultural program offering that reaches at least 20% of our student body each semester. </w:t>
      </w:r>
    </w:p>
    <w:p w14:paraId="087DF098" w14:textId="77777777" w:rsidR="009F50A4" w:rsidRPr="00B71A1F" w:rsidRDefault="009F50A4" w:rsidP="009F50A4">
      <w:pPr>
        <w:pStyle w:val="ListParagraph"/>
        <w:numPr>
          <w:ilvl w:val="1"/>
          <w:numId w:val="8"/>
        </w:numPr>
        <w:rPr>
          <w:rFonts w:cstheme="minorHAnsi"/>
        </w:rPr>
      </w:pPr>
      <w:r w:rsidRPr="00B71A1F">
        <w:rPr>
          <w:rFonts w:cstheme="minorHAnsi"/>
        </w:rPr>
        <w:t>Ensure students are satisfied with programming.</w:t>
      </w:r>
    </w:p>
    <w:p w14:paraId="6283AB5E" w14:textId="77777777" w:rsidR="009F50A4" w:rsidRPr="00B71A1F" w:rsidRDefault="009F50A4" w:rsidP="009F50A4">
      <w:pPr>
        <w:pStyle w:val="ListParagraph"/>
        <w:numPr>
          <w:ilvl w:val="1"/>
          <w:numId w:val="8"/>
        </w:numPr>
        <w:rPr>
          <w:rFonts w:cstheme="minorHAnsi"/>
        </w:rPr>
      </w:pPr>
      <w:r w:rsidRPr="00B71A1F">
        <w:rPr>
          <w:rFonts w:cstheme="minorHAnsi"/>
        </w:rPr>
        <w:t>Promote active use of our Engage co-curricular record</w:t>
      </w:r>
    </w:p>
    <w:p w14:paraId="70521F2B" w14:textId="77777777" w:rsidR="009F50A4" w:rsidRPr="00B71A1F" w:rsidRDefault="009F50A4" w:rsidP="009F50A4">
      <w:pPr>
        <w:pStyle w:val="ListParagraph"/>
        <w:numPr>
          <w:ilvl w:val="0"/>
          <w:numId w:val="8"/>
        </w:numPr>
        <w:rPr>
          <w:rFonts w:cstheme="minorHAnsi"/>
        </w:rPr>
      </w:pPr>
      <w:r w:rsidRPr="00B71A1F">
        <w:rPr>
          <w:rFonts w:cstheme="minorHAnsi"/>
        </w:rPr>
        <w:t xml:space="preserve">Help students identify their own personal leadership style while learning to work with others. </w:t>
      </w:r>
    </w:p>
    <w:p w14:paraId="1982B5A6" w14:textId="77777777" w:rsidR="009F50A4" w:rsidRPr="00B71A1F" w:rsidRDefault="009F50A4" w:rsidP="009F50A4">
      <w:pPr>
        <w:pStyle w:val="ListParagraph"/>
        <w:numPr>
          <w:ilvl w:val="1"/>
          <w:numId w:val="8"/>
        </w:numPr>
        <w:rPr>
          <w:rFonts w:cstheme="minorHAnsi"/>
        </w:rPr>
      </w:pPr>
      <w:r w:rsidRPr="00B71A1F">
        <w:rPr>
          <w:rFonts w:cstheme="minorHAnsi"/>
        </w:rPr>
        <w:t xml:space="preserve">Ensure student leaders are learning essential soft skills through their extracurricular activities. </w:t>
      </w:r>
    </w:p>
    <w:p w14:paraId="467F730D" w14:textId="77777777" w:rsidR="009F50A4" w:rsidRPr="00B71A1F" w:rsidRDefault="009F50A4" w:rsidP="009F50A4">
      <w:pPr>
        <w:pStyle w:val="ListParagraph"/>
        <w:numPr>
          <w:ilvl w:val="1"/>
          <w:numId w:val="8"/>
        </w:numPr>
        <w:rPr>
          <w:rFonts w:cstheme="minorHAnsi"/>
        </w:rPr>
      </w:pPr>
      <w:r w:rsidRPr="00B71A1F">
        <w:rPr>
          <w:rFonts w:cstheme="minorHAnsi"/>
        </w:rPr>
        <w:t>Encourage and support an active and thoughtful student senate</w:t>
      </w:r>
    </w:p>
    <w:p w14:paraId="226D9A15" w14:textId="77777777" w:rsidR="009F50A4" w:rsidRPr="00B71A1F" w:rsidRDefault="009F50A4" w:rsidP="009F50A4">
      <w:pPr>
        <w:pStyle w:val="ListParagraph"/>
        <w:numPr>
          <w:ilvl w:val="0"/>
          <w:numId w:val="8"/>
        </w:numPr>
        <w:rPr>
          <w:rFonts w:cstheme="minorHAnsi"/>
        </w:rPr>
      </w:pPr>
      <w:r w:rsidRPr="00B71A1F">
        <w:rPr>
          <w:rFonts w:cstheme="minorHAnsi"/>
        </w:rPr>
        <w:t xml:space="preserve">Support the health and well-being of AUP students; encourage healthy behavior, work/life balance and opportunities to reflect on what it means to live a productive, meaningful life. </w:t>
      </w:r>
    </w:p>
    <w:p w14:paraId="61BCE1BB" w14:textId="77777777" w:rsidR="009F50A4" w:rsidRPr="00B71A1F" w:rsidRDefault="009F50A4" w:rsidP="009F50A4">
      <w:pPr>
        <w:pStyle w:val="ListParagraph"/>
        <w:numPr>
          <w:ilvl w:val="1"/>
          <w:numId w:val="8"/>
        </w:numPr>
        <w:rPr>
          <w:rFonts w:cstheme="minorHAnsi"/>
        </w:rPr>
      </w:pPr>
      <w:r w:rsidRPr="00B71A1F">
        <w:rPr>
          <w:rFonts w:cstheme="minorHAnsi"/>
        </w:rPr>
        <w:t xml:space="preserve">Ensure all AUP students are covered with adequate health insurance and that students who use the Health Office are satisfied. </w:t>
      </w:r>
    </w:p>
    <w:p w14:paraId="262CB56D" w14:textId="77777777" w:rsidR="009F50A4" w:rsidRPr="00B71A1F" w:rsidRDefault="009F50A4" w:rsidP="009F50A4">
      <w:pPr>
        <w:pStyle w:val="ListParagraph"/>
        <w:numPr>
          <w:ilvl w:val="1"/>
          <w:numId w:val="8"/>
        </w:numPr>
        <w:rPr>
          <w:rFonts w:cstheme="minorHAnsi"/>
        </w:rPr>
      </w:pPr>
      <w:r w:rsidRPr="00B71A1F">
        <w:rPr>
          <w:rFonts w:cstheme="minorHAnsi"/>
        </w:rPr>
        <w:t xml:space="preserve">Maximize degree-seeking freshman attendance at our Designing Your AUP workshop. </w:t>
      </w:r>
    </w:p>
    <w:p w14:paraId="1C38DF0E" w14:textId="77777777" w:rsidR="009F50A4" w:rsidRPr="00B71A1F" w:rsidRDefault="009F50A4" w:rsidP="009F50A4">
      <w:pPr>
        <w:pStyle w:val="ListParagraph"/>
        <w:numPr>
          <w:ilvl w:val="1"/>
          <w:numId w:val="8"/>
        </w:numPr>
        <w:rPr>
          <w:rFonts w:cstheme="minorHAnsi"/>
        </w:rPr>
      </w:pPr>
      <w:r w:rsidRPr="00B71A1F">
        <w:rPr>
          <w:rFonts w:cstheme="minorHAnsi"/>
        </w:rPr>
        <w:t>Provide essential coverage to students seeking guidance counseling and referrals for mental health support</w:t>
      </w:r>
    </w:p>
    <w:p w14:paraId="4CD1E85D" w14:textId="77777777" w:rsidR="009F50A4" w:rsidRPr="00B71A1F" w:rsidRDefault="009F50A4" w:rsidP="009F50A4">
      <w:pPr>
        <w:pStyle w:val="ListParagraph"/>
        <w:numPr>
          <w:ilvl w:val="0"/>
          <w:numId w:val="8"/>
        </w:numPr>
        <w:rPr>
          <w:rFonts w:cstheme="minorHAnsi"/>
        </w:rPr>
      </w:pPr>
      <w:r w:rsidRPr="00B71A1F">
        <w:rPr>
          <w:rFonts w:cstheme="minorHAnsi"/>
        </w:rPr>
        <w:t xml:space="preserve">Create a sense of connection among our students; provide opportunities to build community.  </w:t>
      </w:r>
    </w:p>
    <w:p w14:paraId="2BCC0E2E" w14:textId="77777777" w:rsidR="009F50A4" w:rsidRPr="00B71A1F" w:rsidRDefault="009F50A4" w:rsidP="009F50A4">
      <w:pPr>
        <w:pStyle w:val="ListParagraph"/>
        <w:numPr>
          <w:ilvl w:val="1"/>
          <w:numId w:val="8"/>
        </w:numPr>
        <w:rPr>
          <w:rFonts w:cstheme="minorHAnsi"/>
        </w:rPr>
      </w:pPr>
      <w:r w:rsidRPr="00B71A1F">
        <w:rPr>
          <w:rFonts w:cstheme="minorHAnsi"/>
        </w:rPr>
        <w:t xml:space="preserve">Provide an excellent housing solution for incoming students to enhance their first-year experience. </w:t>
      </w:r>
    </w:p>
    <w:p w14:paraId="4E48BEBF" w14:textId="77777777" w:rsidR="009F50A4" w:rsidRPr="00B71A1F" w:rsidRDefault="009F50A4" w:rsidP="009F50A4">
      <w:pPr>
        <w:pStyle w:val="ListParagraph"/>
        <w:numPr>
          <w:ilvl w:val="1"/>
          <w:numId w:val="8"/>
        </w:numPr>
        <w:rPr>
          <w:rFonts w:cstheme="minorHAnsi"/>
        </w:rPr>
      </w:pPr>
      <w:r w:rsidRPr="00B71A1F">
        <w:rPr>
          <w:rFonts w:cstheme="minorHAnsi"/>
        </w:rPr>
        <w:t>Develop a peer advising program that maximizes retention. Continue to offer and update a comprehensive Orientation program to ensures a smooth landing for new AUP students.</w:t>
      </w:r>
    </w:p>
    <w:p w14:paraId="57CA7C87" w14:textId="77777777" w:rsidR="009F50A4" w:rsidRPr="00B71A1F" w:rsidRDefault="009F50A4" w:rsidP="009F50A4">
      <w:pPr>
        <w:pStyle w:val="ListParagraph"/>
        <w:numPr>
          <w:ilvl w:val="1"/>
          <w:numId w:val="8"/>
        </w:numPr>
        <w:rPr>
          <w:rFonts w:cstheme="minorHAnsi"/>
        </w:rPr>
      </w:pPr>
      <w:r w:rsidRPr="00B71A1F">
        <w:rPr>
          <w:rFonts w:cstheme="minorHAnsi"/>
        </w:rPr>
        <w:t>Continue to offer and update a comprehensive Orientation program to ensures a smooth landing for new AUP students.</w:t>
      </w:r>
    </w:p>
    <w:p w14:paraId="0E182A67" w14:textId="77777777" w:rsidR="009F50A4" w:rsidRPr="00B71A1F" w:rsidRDefault="009F50A4" w:rsidP="009F50A4">
      <w:pPr>
        <w:pStyle w:val="ListParagraph"/>
        <w:numPr>
          <w:ilvl w:val="0"/>
          <w:numId w:val="8"/>
        </w:numPr>
        <w:rPr>
          <w:rFonts w:cstheme="minorHAnsi"/>
        </w:rPr>
      </w:pPr>
      <w:r w:rsidRPr="00B71A1F">
        <w:rPr>
          <w:rFonts w:cstheme="minorHAnsi"/>
        </w:rPr>
        <w:t xml:space="preserve">Foster social responsibility, ethical behavior and a sense of global citizenship. </w:t>
      </w:r>
    </w:p>
    <w:p w14:paraId="501F5F59" w14:textId="77777777" w:rsidR="009F50A4" w:rsidRPr="00B71A1F" w:rsidRDefault="009F50A4" w:rsidP="009F50A4">
      <w:pPr>
        <w:pStyle w:val="ListParagraph"/>
        <w:numPr>
          <w:ilvl w:val="1"/>
          <w:numId w:val="8"/>
        </w:numPr>
        <w:rPr>
          <w:rFonts w:cstheme="minorHAnsi"/>
        </w:rPr>
      </w:pPr>
      <w:r w:rsidRPr="00B71A1F">
        <w:rPr>
          <w:rFonts w:cstheme="minorHAnsi"/>
        </w:rPr>
        <w:t xml:space="preserve">Teach student athletes good sportsmanship through the Athletics Office. </w:t>
      </w:r>
    </w:p>
    <w:p w14:paraId="5E99C06F" w14:textId="77777777" w:rsidR="009F50A4" w:rsidRPr="00B71A1F" w:rsidRDefault="009F50A4" w:rsidP="009F50A4">
      <w:pPr>
        <w:pStyle w:val="ListParagraph"/>
        <w:numPr>
          <w:ilvl w:val="1"/>
          <w:numId w:val="8"/>
        </w:numPr>
        <w:rPr>
          <w:rFonts w:cstheme="minorHAnsi"/>
        </w:rPr>
      </w:pPr>
      <w:r w:rsidRPr="00B71A1F">
        <w:rPr>
          <w:rFonts w:cstheme="minorHAnsi"/>
        </w:rPr>
        <w:t xml:space="preserve">Assist students with daily life issues to help them feel at home in Paris through services offered at the Helpdesk. </w:t>
      </w:r>
    </w:p>
    <w:p w14:paraId="4B7839C4" w14:textId="77777777" w:rsidR="009F50A4" w:rsidRPr="00B71A1F" w:rsidRDefault="009F50A4" w:rsidP="009F50A4">
      <w:pPr>
        <w:pStyle w:val="ListParagraph"/>
        <w:numPr>
          <w:ilvl w:val="1"/>
          <w:numId w:val="8"/>
        </w:numPr>
        <w:rPr>
          <w:rFonts w:cstheme="minorHAnsi"/>
        </w:rPr>
      </w:pPr>
      <w:r w:rsidRPr="00B71A1F">
        <w:rPr>
          <w:rFonts w:cstheme="minorHAnsi"/>
        </w:rPr>
        <w:t xml:space="preserve">Teach students to behave responsibly in their interactions with landlords and neighbors. </w:t>
      </w:r>
    </w:p>
    <w:p w14:paraId="5E4CED11" w14:textId="77777777" w:rsidR="009F50A4" w:rsidRPr="00B71A1F" w:rsidRDefault="009F50A4" w:rsidP="009F50A4">
      <w:pPr>
        <w:pStyle w:val="ListParagraph"/>
        <w:numPr>
          <w:ilvl w:val="1"/>
          <w:numId w:val="8"/>
        </w:numPr>
        <w:rPr>
          <w:rFonts w:cstheme="minorHAnsi"/>
        </w:rPr>
      </w:pPr>
      <w:r w:rsidRPr="00B71A1F">
        <w:rPr>
          <w:rFonts w:cstheme="minorHAnsi"/>
        </w:rPr>
        <w:t>Ensure that all students studying at AUP are in compliance with French immigration regulation.</w:t>
      </w:r>
    </w:p>
    <w:tbl>
      <w:tblPr>
        <w:tblW w:w="9540" w:type="dxa"/>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323"/>
        <w:gridCol w:w="1624"/>
        <w:gridCol w:w="1179"/>
        <w:gridCol w:w="1724"/>
        <w:gridCol w:w="1688"/>
        <w:gridCol w:w="2002"/>
      </w:tblGrid>
      <w:tr w:rsidR="009F50A4" w:rsidRPr="00B71A1F" w14:paraId="639B31EE" w14:textId="77777777" w:rsidTr="00254654">
        <w:trPr>
          <w:trHeight w:val="429"/>
          <w:tblCellSpacing w:w="15" w:type="dxa"/>
        </w:trPr>
        <w:tc>
          <w:tcPr>
            <w:tcW w:w="9480" w:type="dxa"/>
            <w:gridSpan w:val="6"/>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hideMark/>
          </w:tcPr>
          <w:p w14:paraId="482F8F59" w14:textId="77777777" w:rsidR="009F50A4" w:rsidRPr="00B71A1F" w:rsidRDefault="009F50A4" w:rsidP="009F50A4">
            <w:pPr>
              <w:jc w:val="center"/>
              <w:rPr>
                <w:rFonts w:eastAsia="Times New Roman" w:cstheme="minorHAnsi"/>
                <w:b/>
                <w:bCs/>
                <w:i/>
                <w:iCs/>
                <w:smallCaps/>
                <w:szCs w:val="20"/>
              </w:rPr>
            </w:pPr>
            <w:r w:rsidRPr="00B71A1F">
              <w:rPr>
                <w:rFonts w:eastAsia="Times New Roman" w:cstheme="minorHAnsi"/>
                <w:b/>
                <w:bCs/>
                <w:i/>
                <w:iCs/>
                <w:smallCaps/>
                <w:szCs w:val="20"/>
              </w:rPr>
              <w:lastRenderedPageBreak/>
              <w:t>Unit alignment Matrix </w:t>
            </w:r>
            <w:r w:rsidRPr="00B71A1F">
              <w:rPr>
                <w:rFonts w:eastAsia="Times New Roman" w:cstheme="minorHAnsi"/>
                <w:b/>
                <w:bCs/>
                <w:i/>
                <w:iCs/>
                <w:smallCaps/>
                <w:szCs w:val="20"/>
              </w:rPr>
              <w:br/>
            </w:r>
            <w:r w:rsidRPr="00B71A1F">
              <w:rPr>
                <w:rFonts w:eastAsia="Times New Roman" w:cstheme="minorHAnsi"/>
                <w:bCs/>
                <w:i/>
                <w:iCs/>
                <w:smallCaps/>
                <w:sz w:val="18"/>
                <w:szCs w:val="18"/>
              </w:rPr>
              <w:t>(indicate how your unit’s objectives align with institutional objectives)</w:t>
            </w:r>
          </w:p>
        </w:tc>
      </w:tr>
      <w:tr w:rsidR="009F50A4" w:rsidRPr="00B71A1F" w14:paraId="689163FB" w14:textId="77777777" w:rsidTr="00254654">
        <w:trPr>
          <w:trHeight w:val="2859"/>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3D7672E" w14:textId="77777777" w:rsidR="009F50A4" w:rsidRPr="00B71A1F" w:rsidRDefault="009F50A4" w:rsidP="009F50A4">
            <w:pPr>
              <w:jc w:val="center"/>
              <w:rPr>
                <w:rFonts w:eastAsia="Times New Roman" w:cstheme="minorHAnsi"/>
                <w:b/>
                <w:bCs/>
                <w:sz w:val="20"/>
                <w:szCs w:val="20"/>
              </w:rPr>
            </w:pPr>
            <w:r w:rsidRPr="00B71A1F">
              <w:rPr>
                <w:rFonts w:eastAsia="Times New Roman" w:cstheme="minorHAnsi"/>
                <w:b/>
                <w:bCs/>
                <w:sz w:val="20"/>
                <w:szCs w:val="20"/>
              </w:rPr>
              <w:t>Institutional objectives / unit objectives (from matrix above)</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99E22E3" w14:textId="77777777" w:rsidR="009F50A4" w:rsidRPr="00B71A1F" w:rsidRDefault="009F50A4" w:rsidP="009F50A4">
            <w:pPr>
              <w:jc w:val="center"/>
              <w:rPr>
                <w:rFonts w:eastAsia="Times New Roman" w:cstheme="minorHAnsi"/>
                <w:b/>
                <w:bCs/>
                <w:sz w:val="20"/>
                <w:szCs w:val="20"/>
              </w:rPr>
            </w:pPr>
            <w:r w:rsidRPr="00B71A1F">
              <w:rPr>
                <w:rFonts w:cstheme="minorHAnsi"/>
                <w:sz w:val="20"/>
                <w:szCs w:val="20"/>
              </w:rPr>
              <w:t xml:space="preserve">Offer programs, activities and services that develop not only skills relevant to the classroom, but also to personal, pre-professional and cultural development.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2AD0368" w14:textId="77777777" w:rsidR="009F50A4" w:rsidRPr="00B71A1F" w:rsidRDefault="009F50A4" w:rsidP="009F50A4">
            <w:pPr>
              <w:pStyle w:val="Default"/>
              <w:jc w:val="center"/>
              <w:rPr>
                <w:rFonts w:asciiTheme="minorHAnsi" w:hAnsiTheme="minorHAnsi" w:cstheme="minorHAnsi"/>
                <w:color w:val="auto"/>
                <w:sz w:val="20"/>
                <w:szCs w:val="20"/>
              </w:rPr>
            </w:pPr>
            <w:r w:rsidRPr="00B71A1F">
              <w:rPr>
                <w:rFonts w:asciiTheme="minorHAnsi" w:hAnsiTheme="minorHAnsi" w:cstheme="minorHAnsi"/>
                <w:color w:val="auto"/>
                <w:sz w:val="20"/>
                <w:szCs w:val="20"/>
              </w:rPr>
              <w:t>Help students identify their own personal leadership style while learning to work with others.</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2687551" w14:textId="77777777" w:rsidR="009F50A4" w:rsidRPr="00B71A1F" w:rsidRDefault="009F50A4" w:rsidP="009F50A4">
            <w:pPr>
              <w:pStyle w:val="Default"/>
              <w:jc w:val="center"/>
              <w:rPr>
                <w:rFonts w:asciiTheme="minorHAnsi" w:hAnsiTheme="minorHAnsi" w:cstheme="minorHAnsi"/>
                <w:color w:val="auto"/>
                <w:sz w:val="20"/>
                <w:szCs w:val="20"/>
              </w:rPr>
            </w:pPr>
            <w:r w:rsidRPr="00B71A1F">
              <w:rPr>
                <w:rFonts w:asciiTheme="minorHAnsi" w:hAnsiTheme="minorHAnsi" w:cstheme="minorHAnsi"/>
                <w:color w:val="auto"/>
                <w:sz w:val="20"/>
                <w:szCs w:val="20"/>
              </w:rPr>
              <w:t>Support the health and well-being of AUP students; encourage healthy behavior, work/life balance and opportunities to reflect on what it means to live a productive, meaningful life.</w:t>
            </w: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C69514F" w14:textId="77777777" w:rsidR="009F50A4" w:rsidRPr="00B71A1F" w:rsidRDefault="009F50A4" w:rsidP="009F50A4">
            <w:pPr>
              <w:pStyle w:val="Default"/>
              <w:jc w:val="center"/>
              <w:rPr>
                <w:rFonts w:asciiTheme="minorHAnsi" w:hAnsiTheme="minorHAnsi" w:cstheme="minorHAnsi"/>
                <w:color w:val="auto"/>
                <w:sz w:val="20"/>
                <w:szCs w:val="20"/>
              </w:rPr>
            </w:pPr>
            <w:r w:rsidRPr="00B71A1F">
              <w:rPr>
                <w:rFonts w:asciiTheme="minorHAnsi" w:hAnsiTheme="minorHAnsi" w:cstheme="minorHAnsi"/>
                <w:color w:val="auto"/>
                <w:sz w:val="20"/>
                <w:szCs w:val="20"/>
              </w:rPr>
              <w:t>Create a sense of connection among our students; provide opportunities to build community.</w:t>
            </w:r>
          </w:p>
          <w:p w14:paraId="7F6115F8" w14:textId="77777777" w:rsidR="009F50A4" w:rsidRPr="00B71A1F" w:rsidRDefault="009F50A4" w:rsidP="009F50A4">
            <w:pPr>
              <w:jc w:val="center"/>
              <w:rPr>
                <w:rFonts w:eastAsia="Times New Roman" w:cstheme="minorHAnsi"/>
                <w:b/>
                <w:bCs/>
                <w:sz w:val="20"/>
                <w:szCs w:val="20"/>
              </w:rPr>
            </w:pPr>
          </w:p>
        </w:tc>
        <w:tc>
          <w:tcPr>
            <w:tcW w:w="1957" w:type="dxa"/>
            <w:tcBorders>
              <w:top w:val="outset" w:sz="6" w:space="0" w:color="auto"/>
              <w:left w:val="outset" w:sz="6" w:space="0" w:color="auto"/>
              <w:bottom w:val="outset" w:sz="6" w:space="0" w:color="auto"/>
              <w:right w:val="outset" w:sz="6" w:space="0" w:color="auto"/>
            </w:tcBorders>
          </w:tcPr>
          <w:p w14:paraId="4A94B5DE" w14:textId="77777777" w:rsidR="009F50A4" w:rsidRPr="00B71A1F" w:rsidRDefault="009F50A4" w:rsidP="009F50A4">
            <w:pPr>
              <w:pStyle w:val="Default"/>
              <w:jc w:val="center"/>
              <w:rPr>
                <w:rFonts w:asciiTheme="minorHAnsi" w:hAnsiTheme="minorHAnsi" w:cstheme="minorHAnsi"/>
                <w:color w:val="auto"/>
                <w:sz w:val="20"/>
                <w:szCs w:val="20"/>
              </w:rPr>
            </w:pPr>
          </w:p>
          <w:p w14:paraId="4611D958" w14:textId="77777777" w:rsidR="009F50A4" w:rsidRPr="00B71A1F" w:rsidRDefault="009F50A4" w:rsidP="009F50A4">
            <w:pPr>
              <w:pStyle w:val="Default"/>
              <w:jc w:val="center"/>
              <w:rPr>
                <w:rFonts w:asciiTheme="minorHAnsi" w:hAnsiTheme="minorHAnsi" w:cstheme="minorHAnsi"/>
                <w:color w:val="auto"/>
                <w:sz w:val="20"/>
                <w:szCs w:val="20"/>
              </w:rPr>
            </w:pPr>
            <w:r w:rsidRPr="00B71A1F">
              <w:rPr>
                <w:rFonts w:asciiTheme="minorHAnsi" w:hAnsiTheme="minorHAnsi" w:cstheme="minorHAnsi"/>
                <w:color w:val="auto"/>
                <w:sz w:val="20"/>
                <w:szCs w:val="20"/>
              </w:rPr>
              <w:t>Foster social responsibility, ethical behavior and a sense of global citizenship.</w:t>
            </w:r>
          </w:p>
          <w:p w14:paraId="35CBDAB0" w14:textId="77777777" w:rsidR="009F50A4" w:rsidRPr="00B71A1F" w:rsidRDefault="009F50A4" w:rsidP="009F50A4">
            <w:pPr>
              <w:pStyle w:val="Default"/>
              <w:jc w:val="center"/>
              <w:rPr>
                <w:rFonts w:asciiTheme="minorHAnsi" w:hAnsiTheme="minorHAnsi" w:cstheme="minorHAnsi"/>
                <w:color w:val="auto"/>
                <w:sz w:val="20"/>
                <w:szCs w:val="20"/>
              </w:rPr>
            </w:pPr>
          </w:p>
        </w:tc>
      </w:tr>
      <w:tr w:rsidR="009F50A4" w:rsidRPr="00B71A1F" w14:paraId="12422DBB"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CB5906B"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1:  Building a Learning Community of Global Explorers.</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C72127E"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Many of the programs offered through the Student Leadership Office, the Sports Office and the Cultural Program provide opportunities for students to learn new skills, including soft skills, and to come together around project designed to build community.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F3C3966"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Student Development staff mentor our Student Government Association, student media board, student advisors, club leaders, student athletes and other student leaders, providing regular feedback on their progress. One of our overall goals here is to building community.</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472DEC9"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The Health Office and Guidance Counselors meet daily with students to provide support for their mental and physical health. These offices maintain the Wellness Room, support student advocacy groups and provide reflective exercises for our GPS Program.</w:t>
            </w: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5D9B1F7"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Our Orientation Program’s primary mission is to ensure a smooth landing for students, encouraging them to connect to our community through activities and shared living offered by our Residential Life. The Student Advisor Program builds on these efforts throughout a student’s first semester.</w:t>
            </w:r>
          </w:p>
        </w:tc>
        <w:tc>
          <w:tcPr>
            <w:tcW w:w="1957" w:type="dxa"/>
            <w:tcBorders>
              <w:top w:val="outset" w:sz="6" w:space="0" w:color="auto"/>
              <w:left w:val="outset" w:sz="6" w:space="0" w:color="auto"/>
              <w:bottom w:val="outset" w:sz="6" w:space="0" w:color="auto"/>
              <w:right w:val="outset" w:sz="6" w:space="0" w:color="auto"/>
            </w:tcBorders>
          </w:tcPr>
          <w:p w14:paraId="1B8D2E9E"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Our code of student rights and responsibilities along with other policies define who we are as a community and the rules that bind us together. The Dean of Student Development and VP of Student Services work with the Conduct Board when disciplinary issues arise, viewing each case as an opportunity to educate. </w:t>
            </w:r>
          </w:p>
        </w:tc>
      </w:tr>
      <w:tr w:rsidR="009F50A4" w:rsidRPr="00B71A1F" w14:paraId="7C183379"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FE1199B"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2:  Creating a Global Liberal Arts Curriculum and Pathways to International Careers.</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9A00B67"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Student Development staff are members of the Global Professional Skills governing board, ensuring that the GPS program captures the many opportunities for students to gain pre-professional </w:t>
            </w:r>
            <w:r w:rsidRPr="00B71A1F">
              <w:rPr>
                <w:rFonts w:eastAsia="Times New Roman" w:cstheme="minorHAnsi"/>
                <w:sz w:val="18"/>
                <w:szCs w:val="18"/>
              </w:rPr>
              <w:lastRenderedPageBreak/>
              <w:t xml:space="preserve">skills through Student Development programming.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BE23BD2"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lastRenderedPageBreak/>
              <w:t xml:space="preserve">We systematically conduct exit interviews with the SGA executive team, the student media board and other student leaders, using </w:t>
            </w:r>
            <w:r w:rsidRPr="00B71A1F">
              <w:rPr>
                <w:rFonts w:eastAsia="Times New Roman" w:cstheme="minorHAnsi"/>
                <w:sz w:val="18"/>
                <w:szCs w:val="18"/>
              </w:rPr>
              <w:lastRenderedPageBreak/>
              <w:t xml:space="preserve">a rubric to help them identify the soft skills they have learned or honed, which can be highlighted in a job or graduate school interview. GPS contributes to this objective. </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11DB31E" w14:textId="77777777" w:rsidR="009F50A4" w:rsidRPr="00B71A1F" w:rsidRDefault="009F50A4" w:rsidP="009F50A4">
            <w:pPr>
              <w:jc w:val="left"/>
              <w:rPr>
                <w:rFonts w:eastAsia="Times New Roman" w:cstheme="minorHAnsi"/>
                <w:sz w:val="18"/>
                <w:szCs w:val="18"/>
              </w:rPr>
            </w:pP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B6D58D7" w14:textId="77777777" w:rsidR="009F50A4" w:rsidRPr="00B71A1F" w:rsidRDefault="009F50A4" w:rsidP="009F50A4">
            <w:pPr>
              <w:jc w:val="left"/>
              <w:rPr>
                <w:rFonts w:eastAsia="Times New Roman" w:cstheme="minorHAnsi"/>
                <w:sz w:val="18"/>
                <w:szCs w:val="18"/>
              </w:rPr>
            </w:pPr>
          </w:p>
        </w:tc>
        <w:tc>
          <w:tcPr>
            <w:tcW w:w="1957" w:type="dxa"/>
            <w:tcBorders>
              <w:top w:val="outset" w:sz="6" w:space="0" w:color="auto"/>
              <w:left w:val="outset" w:sz="6" w:space="0" w:color="auto"/>
              <w:bottom w:val="outset" w:sz="6" w:space="0" w:color="auto"/>
              <w:right w:val="outset" w:sz="6" w:space="0" w:color="auto"/>
            </w:tcBorders>
          </w:tcPr>
          <w:p w14:paraId="2CF6333B" w14:textId="77777777" w:rsidR="009F50A4" w:rsidRPr="00B71A1F" w:rsidRDefault="009F50A4" w:rsidP="009F50A4">
            <w:pPr>
              <w:jc w:val="left"/>
              <w:rPr>
                <w:rFonts w:eastAsia="Times New Roman" w:cstheme="minorHAnsi"/>
                <w:sz w:val="18"/>
                <w:szCs w:val="18"/>
              </w:rPr>
            </w:pPr>
          </w:p>
        </w:tc>
      </w:tr>
      <w:tr w:rsidR="009F50A4" w:rsidRPr="00B71A1F" w14:paraId="2DC4505D"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77BAF61"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3:  Designing a Campus for a Global Community.</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F03F0FB" w14:textId="77777777" w:rsidR="009F50A4" w:rsidRPr="00B71A1F" w:rsidRDefault="009F50A4" w:rsidP="009F50A4">
            <w:pPr>
              <w:jc w:val="left"/>
              <w:rPr>
                <w:rFonts w:eastAsia="Times New Roman"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540B7BC" w14:textId="77777777" w:rsidR="009F50A4" w:rsidRPr="00B71A1F" w:rsidRDefault="009F50A4" w:rsidP="009F50A4">
            <w:pPr>
              <w:jc w:val="left"/>
              <w:rPr>
                <w:rFonts w:eastAsia="Times New Roman" w:cstheme="minorHAnsi"/>
                <w:sz w:val="18"/>
                <w:szCs w:val="18"/>
              </w:rPr>
            </w:pP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ED5662A" w14:textId="77777777" w:rsidR="009F50A4" w:rsidRPr="00B71A1F" w:rsidRDefault="009F50A4" w:rsidP="009F50A4">
            <w:pPr>
              <w:jc w:val="left"/>
              <w:rPr>
                <w:rFonts w:eastAsia="Times New Roman" w:cstheme="minorHAnsi"/>
                <w:sz w:val="18"/>
                <w:szCs w:val="18"/>
              </w:rPr>
            </w:pP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BBD1BF1"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Campus spaces are essential to the Student Development mission. In addition to each of our offices, vital spaces that we manage include the SGA and ASM student offices, the third floor Combes student leadership lounge, the Student Development Helpdesk and our wellness room. We also collaborate closely with the Amex.</w:t>
            </w:r>
          </w:p>
        </w:tc>
        <w:tc>
          <w:tcPr>
            <w:tcW w:w="1957" w:type="dxa"/>
            <w:tcBorders>
              <w:top w:val="outset" w:sz="6" w:space="0" w:color="auto"/>
              <w:left w:val="outset" w:sz="6" w:space="0" w:color="auto"/>
              <w:bottom w:val="outset" w:sz="6" w:space="0" w:color="auto"/>
              <w:right w:val="outset" w:sz="6" w:space="0" w:color="auto"/>
            </w:tcBorders>
          </w:tcPr>
          <w:p w14:paraId="20E5DFB8" w14:textId="77777777" w:rsidR="009F50A4" w:rsidRPr="00B71A1F" w:rsidRDefault="009F50A4" w:rsidP="009F50A4">
            <w:pPr>
              <w:jc w:val="left"/>
              <w:rPr>
                <w:rFonts w:eastAsia="Times New Roman" w:cstheme="minorHAnsi"/>
                <w:sz w:val="18"/>
                <w:szCs w:val="18"/>
              </w:rPr>
            </w:pPr>
          </w:p>
        </w:tc>
      </w:tr>
      <w:tr w:rsidR="009F50A4" w:rsidRPr="00B71A1F" w14:paraId="0F049E50"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F4BD44D"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4: Communicating AUP’s Global Reach.</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B1C89FA" w14:textId="77777777" w:rsidR="009F50A4" w:rsidRPr="00B71A1F" w:rsidRDefault="009F50A4" w:rsidP="009F50A4">
            <w:pPr>
              <w:jc w:val="left"/>
              <w:rPr>
                <w:rFonts w:eastAsia="Times New Roman"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0E62D44"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A number of programs encourage students to explore beyond AUP’s campus and indeed take students around the world, including Cultura Program  trips as well as conferences </w:t>
            </w:r>
            <w:r w:rsidRPr="00B71A1F">
              <w:rPr>
                <w:rFonts w:eastAsia="Times New Roman" w:cstheme="minorHAnsi"/>
                <w:sz w:val="18"/>
                <w:szCs w:val="18"/>
              </w:rPr>
              <w:lastRenderedPageBreak/>
              <w:t xml:space="preserve">and competitions organized through Student Leadership and the Athletics Office. </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9633D7A" w14:textId="77777777" w:rsidR="009F50A4" w:rsidRPr="00B71A1F" w:rsidRDefault="009F50A4" w:rsidP="009F50A4">
            <w:pPr>
              <w:jc w:val="left"/>
              <w:rPr>
                <w:rFonts w:eastAsia="Times New Roman" w:cstheme="minorHAnsi"/>
                <w:sz w:val="18"/>
                <w:szCs w:val="18"/>
              </w:rPr>
            </w:pP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F3A5EDE" w14:textId="77777777" w:rsidR="009F50A4" w:rsidRPr="00B71A1F" w:rsidRDefault="009F50A4" w:rsidP="009F50A4">
            <w:pPr>
              <w:jc w:val="left"/>
              <w:rPr>
                <w:rFonts w:eastAsia="Times New Roman" w:cstheme="minorHAnsi"/>
                <w:sz w:val="18"/>
                <w:szCs w:val="18"/>
              </w:rPr>
            </w:pPr>
          </w:p>
        </w:tc>
        <w:tc>
          <w:tcPr>
            <w:tcW w:w="1957" w:type="dxa"/>
            <w:tcBorders>
              <w:top w:val="outset" w:sz="6" w:space="0" w:color="auto"/>
              <w:left w:val="outset" w:sz="6" w:space="0" w:color="auto"/>
              <w:bottom w:val="outset" w:sz="6" w:space="0" w:color="auto"/>
              <w:right w:val="outset" w:sz="6" w:space="0" w:color="auto"/>
            </w:tcBorders>
          </w:tcPr>
          <w:p w14:paraId="1D56338E" w14:textId="77777777" w:rsidR="009F50A4" w:rsidRPr="00B71A1F" w:rsidRDefault="009F50A4" w:rsidP="009F50A4">
            <w:pPr>
              <w:jc w:val="left"/>
              <w:rPr>
                <w:rFonts w:eastAsia="Times New Roman" w:cstheme="minorHAnsi"/>
                <w:sz w:val="18"/>
                <w:szCs w:val="18"/>
              </w:rPr>
            </w:pPr>
          </w:p>
        </w:tc>
      </w:tr>
      <w:tr w:rsidR="009F50A4" w:rsidRPr="00B71A1F" w14:paraId="1B8770BB"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F3A20BB"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5:  Achieving Institutional Sustainability.</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4066C38" w14:textId="77777777" w:rsidR="009F50A4" w:rsidRPr="00B71A1F" w:rsidRDefault="009F50A4" w:rsidP="009F50A4">
            <w:pPr>
              <w:jc w:val="left"/>
              <w:rPr>
                <w:rFonts w:eastAsia="Times New Roman"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572625A" w14:textId="77777777" w:rsidR="009F50A4" w:rsidRPr="00B71A1F" w:rsidRDefault="009F50A4" w:rsidP="009F50A4">
            <w:pPr>
              <w:jc w:val="left"/>
              <w:rPr>
                <w:rFonts w:eastAsia="Times New Roman" w:cstheme="minorHAnsi"/>
                <w:sz w:val="18"/>
                <w:szCs w:val="18"/>
              </w:rPr>
            </w:pP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03417DF" w14:textId="77777777" w:rsidR="009F50A4" w:rsidRPr="00B71A1F" w:rsidRDefault="009F50A4" w:rsidP="009F50A4">
            <w:pPr>
              <w:jc w:val="left"/>
              <w:rPr>
                <w:rFonts w:eastAsia="Times New Roman" w:cstheme="minorHAnsi"/>
                <w:sz w:val="18"/>
                <w:szCs w:val="18"/>
              </w:rPr>
            </w:pP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984A58C" w14:textId="77777777" w:rsidR="009F50A4" w:rsidRPr="00B71A1F" w:rsidRDefault="009F50A4" w:rsidP="009F50A4">
            <w:pPr>
              <w:jc w:val="left"/>
              <w:rPr>
                <w:rFonts w:eastAsia="Times New Roman" w:cstheme="minorHAnsi"/>
                <w:sz w:val="18"/>
                <w:szCs w:val="18"/>
              </w:rPr>
            </w:pPr>
          </w:p>
        </w:tc>
        <w:tc>
          <w:tcPr>
            <w:tcW w:w="1957" w:type="dxa"/>
            <w:tcBorders>
              <w:top w:val="outset" w:sz="6" w:space="0" w:color="auto"/>
              <w:left w:val="outset" w:sz="6" w:space="0" w:color="auto"/>
              <w:bottom w:val="outset" w:sz="6" w:space="0" w:color="auto"/>
              <w:right w:val="outset" w:sz="6" w:space="0" w:color="auto"/>
            </w:tcBorders>
          </w:tcPr>
          <w:p w14:paraId="60CFB609" w14:textId="77777777" w:rsidR="009F50A4" w:rsidRPr="00B71A1F" w:rsidRDefault="009F50A4" w:rsidP="009F50A4">
            <w:pPr>
              <w:jc w:val="left"/>
              <w:rPr>
                <w:rFonts w:eastAsia="Times New Roman" w:cstheme="minorHAnsi"/>
                <w:sz w:val="18"/>
                <w:szCs w:val="18"/>
              </w:rPr>
            </w:pPr>
          </w:p>
        </w:tc>
      </w:tr>
      <w:tr w:rsidR="009F50A4" w:rsidRPr="00B71A1F" w14:paraId="23E88641"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5FC7A45" w14:textId="77777777" w:rsidR="009F50A4" w:rsidRPr="00B71A1F" w:rsidRDefault="009F50A4" w:rsidP="009F50A4">
            <w:pPr>
              <w:jc w:val="left"/>
              <w:rPr>
                <w:rFonts w:cstheme="minorHAnsi"/>
                <w:sz w:val="18"/>
                <w:szCs w:val="18"/>
              </w:rPr>
            </w:pPr>
            <w:r w:rsidRPr="00B71A1F">
              <w:rPr>
                <w:rFonts w:cstheme="minorHAnsi"/>
                <w:sz w:val="18"/>
                <w:szCs w:val="18"/>
              </w:rPr>
              <w:t>ILO 1: Independent, creative thinkers</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1EB75B8"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Much of our work around this learning outcome is designed to help students articulate professional goals and develop a personal narrative. The GPS Program and Student Leadership are particularly dedicated to this learning outcome.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10FE6B7"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Leadership comes in many forms and here we help students to focus on solutions rather than problems through collaborative work offered by Student Leadership, GPS, sports and other programs.</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A12D046" w14:textId="77777777" w:rsidR="009F50A4" w:rsidRPr="00B71A1F" w:rsidRDefault="009F50A4" w:rsidP="009F50A4">
            <w:pPr>
              <w:jc w:val="left"/>
              <w:rPr>
                <w:rFonts w:eastAsia="Times New Roman" w:cstheme="minorHAnsi"/>
                <w:sz w:val="18"/>
                <w:szCs w:val="18"/>
              </w:rPr>
            </w:pP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ECCE672" w14:textId="77777777" w:rsidR="009F50A4" w:rsidRPr="00B71A1F" w:rsidRDefault="009F50A4" w:rsidP="009F50A4">
            <w:pPr>
              <w:jc w:val="left"/>
              <w:rPr>
                <w:rFonts w:eastAsia="Times New Roman" w:cstheme="minorHAnsi"/>
                <w:sz w:val="18"/>
                <w:szCs w:val="18"/>
              </w:rPr>
            </w:pPr>
          </w:p>
        </w:tc>
        <w:tc>
          <w:tcPr>
            <w:tcW w:w="1957" w:type="dxa"/>
            <w:tcBorders>
              <w:top w:val="outset" w:sz="6" w:space="0" w:color="auto"/>
              <w:left w:val="outset" w:sz="6" w:space="0" w:color="auto"/>
              <w:bottom w:val="outset" w:sz="6" w:space="0" w:color="auto"/>
              <w:right w:val="outset" w:sz="6" w:space="0" w:color="auto"/>
            </w:tcBorders>
          </w:tcPr>
          <w:p w14:paraId="25B1752A" w14:textId="77777777" w:rsidR="009F50A4" w:rsidRPr="00B71A1F" w:rsidRDefault="009F50A4" w:rsidP="009F50A4">
            <w:pPr>
              <w:jc w:val="left"/>
              <w:rPr>
                <w:rFonts w:eastAsia="Times New Roman" w:cstheme="minorHAnsi"/>
                <w:sz w:val="18"/>
                <w:szCs w:val="18"/>
              </w:rPr>
            </w:pPr>
          </w:p>
        </w:tc>
      </w:tr>
      <w:tr w:rsidR="009F50A4" w:rsidRPr="00B71A1F" w14:paraId="07C17025"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A7335B8" w14:textId="77C703F0" w:rsidR="009F50A4" w:rsidRPr="00B71A1F" w:rsidRDefault="009F50A4" w:rsidP="009F50A4">
            <w:pPr>
              <w:pStyle w:val="xmsonormal"/>
              <w:shd w:val="clear" w:color="auto" w:fill="FFFFFF"/>
              <w:spacing w:before="0" w:beforeAutospacing="0" w:after="0" w:afterAutospacing="0"/>
              <w:ind w:right="51"/>
              <w:jc w:val="left"/>
              <w:outlineLvl w:val="0"/>
              <w:rPr>
                <w:rFonts w:asciiTheme="minorHAnsi" w:hAnsiTheme="minorHAnsi" w:cstheme="minorHAnsi"/>
                <w:sz w:val="18"/>
                <w:szCs w:val="18"/>
              </w:rPr>
            </w:pPr>
            <w:bookmarkStart w:id="157" w:name="_Toc66804611"/>
            <w:bookmarkStart w:id="158" w:name="_Toc66804883"/>
            <w:bookmarkStart w:id="159" w:name="_Toc73118379"/>
            <w:bookmarkStart w:id="160" w:name="_Toc80776671"/>
            <w:r w:rsidRPr="00B71A1F">
              <w:rPr>
                <w:rFonts w:asciiTheme="minorHAnsi" w:hAnsiTheme="minorHAnsi" w:cstheme="minorHAnsi"/>
                <w:bCs/>
                <w:iCs/>
                <w:sz w:val="18"/>
                <w:szCs w:val="18"/>
              </w:rPr>
              <w:t>ILO 2: Engaged, lifelong learners</w:t>
            </w:r>
            <w:bookmarkEnd w:id="157"/>
            <w:bookmarkEnd w:id="158"/>
            <w:bookmarkEnd w:id="159"/>
            <w:bookmarkEnd w:id="160"/>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0E09FF9"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Student Leadership, the Sports Office, Guidance Counselors and the Cultural Program encourage students to explore their passions and to make time in their busy schedule for sports, physical and mental wellbeing and a host of activities through clubs and travel.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465DBE9"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The Student Leadership Office, Athletics and other units encourage students to develop their leadership style (including emotional intelligence and conflict resolution) in ways that can be used in collaborative </w:t>
            </w:r>
            <w:r w:rsidRPr="00B71A1F">
              <w:rPr>
                <w:rFonts w:eastAsia="Times New Roman" w:cstheme="minorHAnsi"/>
                <w:sz w:val="18"/>
                <w:szCs w:val="18"/>
              </w:rPr>
              <w:lastRenderedPageBreak/>
              <w:t>work post-graduation.</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2B26C49"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lastRenderedPageBreak/>
              <w:t>The Health Office and Guidance Counselors frame the support services they offer as part of a process to learn lifelong skills to take care of one’s health and wellness, balancing physical and mental wellbeing with school, work, family and a social life.</w:t>
            </w: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1F102EA" w14:textId="77777777" w:rsidR="009F50A4" w:rsidRPr="00B71A1F" w:rsidRDefault="009F50A4" w:rsidP="009F50A4">
            <w:pPr>
              <w:jc w:val="left"/>
              <w:rPr>
                <w:rFonts w:eastAsia="Times New Roman" w:cstheme="minorHAnsi"/>
                <w:sz w:val="18"/>
                <w:szCs w:val="18"/>
              </w:rPr>
            </w:pPr>
          </w:p>
        </w:tc>
        <w:tc>
          <w:tcPr>
            <w:tcW w:w="1957" w:type="dxa"/>
            <w:tcBorders>
              <w:top w:val="outset" w:sz="6" w:space="0" w:color="auto"/>
              <w:left w:val="outset" w:sz="6" w:space="0" w:color="auto"/>
              <w:bottom w:val="outset" w:sz="6" w:space="0" w:color="auto"/>
              <w:right w:val="outset" w:sz="6" w:space="0" w:color="auto"/>
            </w:tcBorders>
          </w:tcPr>
          <w:p w14:paraId="16098F0C" w14:textId="77777777" w:rsidR="009F50A4" w:rsidRPr="00B71A1F" w:rsidRDefault="009F50A4" w:rsidP="009F50A4">
            <w:pPr>
              <w:jc w:val="left"/>
              <w:rPr>
                <w:rFonts w:eastAsia="Times New Roman" w:cstheme="minorHAnsi"/>
                <w:sz w:val="18"/>
                <w:szCs w:val="18"/>
              </w:rPr>
            </w:pPr>
          </w:p>
        </w:tc>
      </w:tr>
      <w:tr w:rsidR="009F50A4" w:rsidRPr="00B71A1F" w14:paraId="6BECC125"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2F7E913" w14:textId="1DBD9263" w:rsidR="009F50A4" w:rsidRPr="00B71A1F" w:rsidRDefault="009F50A4" w:rsidP="009F50A4">
            <w:pPr>
              <w:pStyle w:val="xxmsonormal"/>
              <w:shd w:val="clear" w:color="auto" w:fill="FFFFFF"/>
              <w:spacing w:before="0" w:beforeAutospacing="0" w:after="0" w:afterAutospacing="0"/>
              <w:ind w:right="51"/>
              <w:jc w:val="left"/>
              <w:outlineLvl w:val="0"/>
              <w:rPr>
                <w:rFonts w:asciiTheme="minorHAnsi" w:hAnsiTheme="minorHAnsi" w:cstheme="minorHAnsi"/>
                <w:sz w:val="18"/>
                <w:szCs w:val="18"/>
              </w:rPr>
            </w:pPr>
            <w:bookmarkStart w:id="161" w:name="_Toc66804612"/>
            <w:bookmarkStart w:id="162" w:name="_Toc66804884"/>
            <w:bookmarkStart w:id="163" w:name="_Toc73118380"/>
            <w:bookmarkStart w:id="164" w:name="_Toc80776672"/>
            <w:r w:rsidRPr="00B71A1F">
              <w:rPr>
                <w:rFonts w:asciiTheme="minorHAnsi" w:hAnsiTheme="minorHAnsi" w:cstheme="minorHAnsi"/>
                <w:bCs/>
                <w:iCs/>
                <w:sz w:val="18"/>
                <w:szCs w:val="18"/>
              </w:rPr>
              <w:t xml:space="preserve">ILO 3: </w:t>
            </w:r>
            <w:r w:rsidRPr="00B71A1F">
              <w:rPr>
                <w:rFonts w:asciiTheme="minorHAnsi" w:hAnsiTheme="minorHAnsi" w:cstheme="minorHAnsi"/>
                <w:sz w:val="18"/>
                <w:szCs w:val="18"/>
              </w:rPr>
              <w:t>Responsible actors and empowered leaders</w:t>
            </w:r>
            <w:bookmarkEnd w:id="161"/>
            <w:bookmarkEnd w:id="162"/>
            <w:bookmarkEnd w:id="163"/>
            <w:bookmarkEnd w:id="164"/>
            <w:r w:rsidRPr="00B71A1F">
              <w:rPr>
                <w:rFonts w:asciiTheme="minorHAnsi" w:hAnsiTheme="minorHAnsi" w:cstheme="minorHAnsi"/>
                <w:sz w:val="18"/>
                <w:szCs w:val="18"/>
              </w:rPr>
              <w:t> </w:t>
            </w:r>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BB54922"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The Cultural Program exposes students to global challenges in real-world settings. Student Leadership and Athletics activities provide students opportunities to create, explore while establishing a framework for healthy collaboration and ethical leadership.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4C35EEB"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Student Development staff mentor our Student Government Association, student media board, student advisors, club leaders, student athletes and other student leaders. We frame leadership as an opportunity to take responsibility and seek solutions.</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61D0E60" w14:textId="77777777" w:rsidR="009F50A4" w:rsidRPr="00B71A1F" w:rsidRDefault="009F50A4" w:rsidP="009F50A4">
            <w:pPr>
              <w:jc w:val="left"/>
              <w:rPr>
                <w:rFonts w:eastAsia="Times New Roman" w:cstheme="minorHAnsi"/>
                <w:sz w:val="18"/>
                <w:szCs w:val="18"/>
              </w:rPr>
            </w:pP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3BD4AC6"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Residential Life provides a unique opportunity for students to connect, make new friends, learning to overcome discord through dialogue and compromise.  The Helpdesk, Student Immigration Services and other offices encourage students to play a leading role in managing important daily life tasks and solving problems. We guide students and step in to provide essential support when necessary.</w:t>
            </w:r>
          </w:p>
        </w:tc>
        <w:tc>
          <w:tcPr>
            <w:tcW w:w="1957" w:type="dxa"/>
            <w:tcBorders>
              <w:top w:val="outset" w:sz="6" w:space="0" w:color="auto"/>
              <w:left w:val="outset" w:sz="6" w:space="0" w:color="auto"/>
              <w:bottom w:val="outset" w:sz="6" w:space="0" w:color="auto"/>
              <w:right w:val="outset" w:sz="6" w:space="0" w:color="auto"/>
            </w:tcBorders>
          </w:tcPr>
          <w:p w14:paraId="4FEA55DC"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Student Development staff mentor our Student Government Association, student media board, student advisors, club leaders, student athletes and other student leaders. We promote ethical, responsible behavior throughout our policies, training and daily interactions with students.</w:t>
            </w:r>
          </w:p>
        </w:tc>
      </w:tr>
      <w:tr w:rsidR="009F50A4" w:rsidRPr="00B71A1F" w14:paraId="3F3412D2" w14:textId="77777777" w:rsidTr="00254654">
        <w:trPr>
          <w:tblCellSpacing w:w="15" w:type="dxa"/>
        </w:trPr>
        <w:tc>
          <w:tcPr>
            <w:tcW w:w="127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4BA9BAE" w14:textId="1B7268F5" w:rsidR="009F50A4" w:rsidRPr="00B71A1F" w:rsidRDefault="009F50A4" w:rsidP="009F50A4">
            <w:pPr>
              <w:pStyle w:val="xxmsonormal"/>
              <w:shd w:val="clear" w:color="auto" w:fill="FFFFFF"/>
              <w:spacing w:before="0" w:beforeAutospacing="0" w:after="0" w:afterAutospacing="0"/>
              <w:ind w:right="51"/>
              <w:jc w:val="left"/>
              <w:outlineLvl w:val="0"/>
              <w:rPr>
                <w:rFonts w:asciiTheme="minorHAnsi" w:hAnsiTheme="minorHAnsi" w:cstheme="minorHAnsi"/>
                <w:sz w:val="18"/>
                <w:szCs w:val="18"/>
              </w:rPr>
            </w:pPr>
            <w:bookmarkStart w:id="165" w:name="_Toc66804613"/>
            <w:bookmarkStart w:id="166" w:name="_Toc66804885"/>
            <w:bookmarkStart w:id="167" w:name="_Toc73118381"/>
            <w:bookmarkStart w:id="168" w:name="_Toc80776673"/>
            <w:r w:rsidRPr="00B71A1F">
              <w:rPr>
                <w:rFonts w:asciiTheme="minorHAnsi" w:hAnsiTheme="minorHAnsi" w:cstheme="minorHAnsi"/>
                <w:bCs/>
                <w:iCs/>
                <w:sz w:val="18"/>
                <w:szCs w:val="18"/>
              </w:rPr>
              <w:t>ILO 4: Adaptable communicators with a global perspective</w:t>
            </w:r>
            <w:bookmarkEnd w:id="165"/>
            <w:bookmarkEnd w:id="166"/>
            <w:bookmarkEnd w:id="167"/>
            <w:bookmarkEnd w:id="168"/>
          </w:p>
        </w:tc>
        <w:tc>
          <w:tcPr>
            <w:tcW w:w="15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5F34A23"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The Cultural Program helps students to see issues through various cultural lenses. Most units in Student Development provide students an opportunity to interact with French culture, including through living in Parisian apartments, competing in local sports tournaments, engaging in service work with associations in Paris, etc.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16FF828"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The Student Leadership Office, Athletics and other units promote dialogue, intercultural understanding through activities on campus as well as in French in the city. </w:t>
            </w:r>
          </w:p>
        </w:tc>
        <w:tc>
          <w:tcPr>
            <w:tcW w:w="1694"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F8FEF65" w14:textId="77777777" w:rsidR="009F50A4" w:rsidRPr="00B71A1F" w:rsidRDefault="009F50A4" w:rsidP="009F50A4">
            <w:pPr>
              <w:jc w:val="left"/>
              <w:rPr>
                <w:rFonts w:eastAsia="Times New Roman" w:cstheme="minorHAnsi"/>
                <w:sz w:val="18"/>
                <w:szCs w:val="18"/>
              </w:rPr>
            </w:pPr>
          </w:p>
        </w:tc>
        <w:tc>
          <w:tcPr>
            <w:tcW w:w="1658"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FDFDFDD" w14:textId="77777777" w:rsidR="009F50A4" w:rsidRPr="00B71A1F" w:rsidRDefault="009F50A4" w:rsidP="009F50A4">
            <w:pPr>
              <w:jc w:val="left"/>
              <w:rPr>
                <w:rFonts w:eastAsia="Times New Roman" w:cstheme="minorHAnsi"/>
                <w:sz w:val="18"/>
                <w:szCs w:val="18"/>
              </w:rPr>
            </w:pPr>
          </w:p>
        </w:tc>
        <w:tc>
          <w:tcPr>
            <w:tcW w:w="1957" w:type="dxa"/>
            <w:tcBorders>
              <w:top w:val="outset" w:sz="6" w:space="0" w:color="auto"/>
              <w:left w:val="outset" w:sz="6" w:space="0" w:color="auto"/>
              <w:bottom w:val="outset" w:sz="6" w:space="0" w:color="auto"/>
              <w:right w:val="outset" w:sz="6" w:space="0" w:color="auto"/>
            </w:tcBorders>
          </w:tcPr>
          <w:p w14:paraId="2A9C09E3"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Residential Life, the Helpdesk, SIS, Health and other offices help students to understand French culture, seek support and documents through local services and effectively feel at home in Paris.</w:t>
            </w:r>
          </w:p>
        </w:tc>
      </w:tr>
    </w:tbl>
    <w:p w14:paraId="4BC2D576" w14:textId="77777777" w:rsidR="009F50A4" w:rsidRPr="00B71A1F" w:rsidRDefault="009F50A4" w:rsidP="009F50A4">
      <w:pPr>
        <w:rPr>
          <w:rFonts w:cstheme="minorHAnsi"/>
        </w:rPr>
      </w:pPr>
    </w:p>
    <w:p w14:paraId="6F445333" w14:textId="77777777" w:rsidR="009F50A4" w:rsidRPr="00B71A1F" w:rsidRDefault="009F50A4" w:rsidP="009F50A4">
      <w:pPr>
        <w:pStyle w:val="Heading2"/>
        <w:rPr>
          <w:rFonts w:asciiTheme="minorHAnsi" w:hAnsiTheme="minorHAnsi" w:cstheme="minorHAnsi"/>
          <w:lang w:val="en-GB"/>
        </w:rPr>
      </w:pPr>
      <w:bookmarkStart w:id="169" w:name="_Toc80776674"/>
      <w:r w:rsidRPr="00B71A1F">
        <w:rPr>
          <w:rFonts w:asciiTheme="minorHAnsi" w:hAnsiTheme="minorHAnsi" w:cstheme="minorHAnsi"/>
          <w:lang w:val="en-GB"/>
        </w:rPr>
        <w:lastRenderedPageBreak/>
        <w:t>ARC</w:t>
      </w:r>
      <w:bookmarkEnd w:id="169"/>
      <w:r w:rsidRPr="00B71A1F">
        <w:rPr>
          <w:rFonts w:asciiTheme="minorHAnsi" w:hAnsiTheme="minorHAnsi" w:cstheme="minorHAnsi"/>
          <w:lang w:val="en-GB"/>
        </w:rPr>
        <w:t xml:space="preserve"> </w:t>
      </w:r>
      <w:bookmarkStart w:id="170" w:name="OLE_LINK1"/>
    </w:p>
    <w:p w14:paraId="2B38C97C" w14:textId="77777777" w:rsidR="009F50A4" w:rsidRPr="00B71A1F" w:rsidRDefault="009F50A4" w:rsidP="009F50A4">
      <w:pPr>
        <w:pStyle w:val="Heading3"/>
        <w:rPr>
          <w:rFonts w:asciiTheme="minorHAnsi" w:hAnsiTheme="minorHAnsi" w:cstheme="minorHAnsi"/>
        </w:rPr>
      </w:pPr>
      <w:bookmarkStart w:id="171" w:name="_Toc20471237"/>
      <w:bookmarkStart w:id="172" w:name="_Toc80776675"/>
      <w:r w:rsidRPr="00B71A1F">
        <w:rPr>
          <w:rFonts w:asciiTheme="minorHAnsi" w:hAnsiTheme="minorHAnsi" w:cstheme="minorHAnsi"/>
        </w:rPr>
        <w:t>Mission</w:t>
      </w:r>
      <w:bookmarkEnd w:id="171"/>
      <w:bookmarkEnd w:id="172"/>
    </w:p>
    <w:p w14:paraId="3C965A90" w14:textId="77777777" w:rsidR="009F50A4" w:rsidRPr="00B71A1F" w:rsidRDefault="009F50A4" w:rsidP="009F50A4">
      <w:pPr>
        <w:rPr>
          <w:rFonts w:cstheme="minorHAnsi"/>
          <w:lang w:val="en-GB"/>
        </w:rPr>
      </w:pPr>
      <w:r w:rsidRPr="00B71A1F">
        <w:rPr>
          <w:rFonts w:cstheme="minorHAnsi"/>
          <w:lang w:val="en-GB"/>
        </w:rPr>
        <w:t>ARC serves the academic needs of AUP students by providing collaborative support programs (and learning spaces) that foster achievement and success, in accordance with the teaching and learning culture valued by the University. ARC services, peer tutoring and mentoring programs, including the AUP Writing Lab, are designed to enable students to establish both intellectual and personal connections that will be valuable to them throughout their studies at AUP. In addition, ARC provides instructional technology support to the AUP faculty, enabling them to experiment with both on-line and hybrid course development. The ARC Director also administers the university’s course management system, Blackboard.</w:t>
      </w:r>
    </w:p>
    <w:p w14:paraId="11AEBE8E" w14:textId="36C6BCFE" w:rsidR="009F50A4" w:rsidRDefault="009F50A4" w:rsidP="003B37F9">
      <w:pPr>
        <w:pStyle w:val="Heading3"/>
        <w:rPr>
          <w:rFonts w:asciiTheme="minorHAnsi" w:hAnsiTheme="minorHAnsi" w:cstheme="minorHAnsi"/>
        </w:rPr>
      </w:pPr>
      <w:bookmarkStart w:id="173" w:name="_Toc20471238"/>
      <w:bookmarkStart w:id="174" w:name="_Toc80776676"/>
      <w:r w:rsidRPr="00B71A1F">
        <w:rPr>
          <w:rFonts w:asciiTheme="minorHAnsi" w:hAnsiTheme="minorHAnsi" w:cstheme="minorHAnsi"/>
        </w:rPr>
        <w:t>Objectives</w:t>
      </w:r>
      <w:bookmarkEnd w:id="170"/>
      <w:bookmarkEnd w:id="173"/>
      <w:bookmarkEnd w:id="174"/>
    </w:p>
    <w:p w14:paraId="579868EE" w14:textId="3EB05DFA" w:rsidR="003B37F9" w:rsidRPr="003B37F9" w:rsidRDefault="003B37F9" w:rsidP="00F61041">
      <w:pPr>
        <w:pStyle w:val="Heading3"/>
        <w:numPr>
          <w:ilvl w:val="0"/>
          <w:numId w:val="65"/>
        </w:numPr>
        <w:rPr>
          <w:rFonts w:asciiTheme="minorHAnsi" w:eastAsiaTheme="minorHAnsi" w:hAnsiTheme="minorHAnsi" w:cstheme="minorBidi"/>
          <w:color w:val="auto"/>
          <w:sz w:val="22"/>
          <w:szCs w:val="22"/>
        </w:rPr>
      </w:pPr>
      <w:bookmarkStart w:id="175" w:name="_Toc77582238"/>
      <w:bookmarkStart w:id="176" w:name="_Toc80776677"/>
      <w:r w:rsidRPr="003B37F9">
        <w:rPr>
          <w:rFonts w:asciiTheme="minorHAnsi" w:eastAsiaTheme="minorHAnsi" w:hAnsiTheme="minorHAnsi" w:cstheme="minorBidi"/>
          <w:color w:val="auto"/>
          <w:sz w:val="22"/>
          <w:szCs w:val="22"/>
        </w:rPr>
        <w:t xml:space="preserve">Helping students develop the skills needed for academic excellence in the 21st century: academic research and writing, digital literacies, on-line resource evaluation and fluency with instructional technologies. </w:t>
      </w:r>
      <w:r>
        <w:rPr>
          <w:rFonts w:asciiTheme="minorHAnsi" w:eastAsiaTheme="minorHAnsi" w:hAnsiTheme="minorHAnsi" w:cstheme="minorBidi"/>
          <w:color w:val="auto"/>
          <w:sz w:val="22"/>
          <w:szCs w:val="22"/>
        </w:rPr>
        <w:t xml:space="preserve"> </w:t>
      </w:r>
      <w:r w:rsidRPr="003B37F9">
        <w:rPr>
          <w:rFonts w:asciiTheme="minorHAnsi" w:eastAsiaTheme="minorHAnsi" w:hAnsiTheme="minorHAnsi" w:cstheme="minorBidi"/>
          <w:color w:val="auto"/>
          <w:sz w:val="22"/>
          <w:szCs w:val="22"/>
        </w:rPr>
        <w:t>In addition to the two Directors who both work directly with students and faculty, we accomplish this by recruiting and training student peer-tutors to provide vital support to (a very diverse body of) students facing academic and/or technological challenges at AUP</w:t>
      </w:r>
      <w:bookmarkEnd w:id="175"/>
      <w:bookmarkEnd w:id="176"/>
    </w:p>
    <w:p w14:paraId="13ADAD0B" w14:textId="636EB55D" w:rsidR="003B37F9" w:rsidRPr="003B37F9" w:rsidRDefault="003B37F9" w:rsidP="003B37F9">
      <w:pPr>
        <w:pStyle w:val="Heading3"/>
        <w:rPr>
          <w:rFonts w:asciiTheme="minorHAnsi" w:eastAsiaTheme="minorHAnsi" w:hAnsiTheme="minorHAnsi" w:cstheme="minorBidi"/>
          <w:color w:val="auto"/>
          <w:sz w:val="22"/>
          <w:szCs w:val="22"/>
        </w:rPr>
      </w:pPr>
    </w:p>
    <w:p w14:paraId="08D4395E" w14:textId="77777777" w:rsidR="003B37F9" w:rsidRPr="003B37F9" w:rsidRDefault="003B37F9" w:rsidP="00F61041">
      <w:pPr>
        <w:pStyle w:val="Heading3"/>
        <w:numPr>
          <w:ilvl w:val="0"/>
          <w:numId w:val="65"/>
        </w:numPr>
        <w:rPr>
          <w:rFonts w:asciiTheme="minorHAnsi" w:eastAsiaTheme="minorHAnsi" w:hAnsiTheme="minorHAnsi" w:cstheme="minorBidi"/>
          <w:color w:val="auto"/>
          <w:sz w:val="22"/>
          <w:szCs w:val="22"/>
        </w:rPr>
      </w:pPr>
      <w:bookmarkStart w:id="177" w:name="_Toc77582239"/>
      <w:bookmarkStart w:id="178" w:name="_Toc80776678"/>
      <w:r w:rsidRPr="003B37F9">
        <w:rPr>
          <w:rFonts w:asciiTheme="minorHAnsi" w:eastAsiaTheme="minorHAnsi" w:hAnsiTheme="minorHAnsi" w:cstheme="minorBidi"/>
          <w:color w:val="auto"/>
          <w:sz w:val="22"/>
          <w:szCs w:val="22"/>
        </w:rPr>
        <w:t>Helping faculty integrate technology into the teaching and learning processes at AUP and supporting them as they develop effective learning experiences for their students. Providing training and support for the LMS</w:t>
      </w:r>
      <w:bookmarkEnd w:id="177"/>
      <w:bookmarkEnd w:id="178"/>
    </w:p>
    <w:p w14:paraId="144890D2" w14:textId="0EC49C51" w:rsidR="003B37F9" w:rsidRPr="003B37F9" w:rsidRDefault="003B37F9" w:rsidP="003B37F9">
      <w:pPr>
        <w:pStyle w:val="Heading3"/>
        <w:rPr>
          <w:rFonts w:asciiTheme="minorHAnsi" w:eastAsiaTheme="minorHAnsi" w:hAnsiTheme="minorHAnsi" w:cstheme="minorBidi"/>
          <w:color w:val="auto"/>
          <w:sz w:val="22"/>
          <w:szCs w:val="22"/>
        </w:rPr>
      </w:pPr>
    </w:p>
    <w:p w14:paraId="3EE8929E" w14:textId="77777777" w:rsidR="003B37F9" w:rsidRPr="003B37F9" w:rsidRDefault="003B37F9" w:rsidP="00F61041">
      <w:pPr>
        <w:pStyle w:val="Heading3"/>
        <w:numPr>
          <w:ilvl w:val="0"/>
          <w:numId w:val="65"/>
        </w:numPr>
        <w:rPr>
          <w:rFonts w:asciiTheme="minorHAnsi" w:eastAsiaTheme="minorHAnsi" w:hAnsiTheme="minorHAnsi" w:cstheme="minorBidi"/>
          <w:color w:val="auto"/>
          <w:sz w:val="22"/>
          <w:szCs w:val="22"/>
        </w:rPr>
      </w:pPr>
      <w:bookmarkStart w:id="179" w:name="_Toc77582240"/>
      <w:bookmarkStart w:id="180" w:name="_Toc80776679"/>
      <w:r w:rsidRPr="003B37F9">
        <w:rPr>
          <w:rFonts w:asciiTheme="minorHAnsi" w:eastAsiaTheme="minorHAnsi" w:hAnsiTheme="minorHAnsi" w:cstheme="minorBidi"/>
          <w:color w:val="auto"/>
          <w:sz w:val="22"/>
          <w:szCs w:val="22"/>
        </w:rPr>
        <w:t>Facilitating the integration of the AUP learning management system and tools with other data systems (SIS, CAS, Blackboard, third-party tools) by combined IT/ARC projects.</w:t>
      </w:r>
      <w:bookmarkEnd w:id="179"/>
      <w:bookmarkEnd w:id="180"/>
      <w:r w:rsidRPr="003B37F9">
        <w:rPr>
          <w:rFonts w:asciiTheme="minorHAnsi" w:eastAsiaTheme="minorHAnsi" w:hAnsiTheme="minorHAnsi" w:cstheme="minorBidi"/>
          <w:color w:val="auto"/>
          <w:sz w:val="22"/>
          <w:szCs w:val="22"/>
        </w:rPr>
        <w:t xml:space="preserve"> </w:t>
      </w:r>
    </w:p>
    <w:p w14:paraId="014D1FB7" w14:textId="40B472C7" w:rsidR="003B37F9" w:rsidRPr="003B37F9" w:rsidRDefault="003B37F9" w:rsidP="003B37F9">
      <w:pPr>
        <w:pStyle w:val="ListParagraph"/>
        <w:rPr>
          <w:lang w:val="en-GB"/>
        </w:rPr>
      </w:pPr>
      <w:r w:rsidRPr="003B37F9">
        <w:t>Working towards SSO (single-sign-on) and auto-generated Blackboard sites</w:t>
      </w:r>
    </w:p>
    <w:tbl>
      <w:tblPr>
        <w:tblW w:w="4956" w:type="pct"/>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2030"/>
        <w:gridCol w:w="2371"/>
        <w:gridCol w:w="2358"/>
        <w:gridCol w:w="2519"/>
      </w:tblGrid>
      <w:tr w:rsidR="00331600" w:rsidRPr="00F77989" w14:paraId="08E01579" w14:textId="77777777" w:rsidTr="00331600">
        <w:trPr>
          <w:tblCellSpacing w:w="15" w:type="dxa"/>
        </w:trPr>
        <w:tc>
          <w:tcPr>
            <w:tcW w:w="4978" w:type="pct"/>
            <w:gridSpan w:val="4"/>
            <w:tcBorders>
              <w:top w:val="single" w:sz="4" w:space="0" w:color="auto"/>
              <w:left w:val="nil"/>
              <w:bottom w:val="nil"/>
              <w:right w:val="nil"/>
            </w:tcBorders>
            <w:shd w:val="clear" w:color="auto" w:fill="D5DCE4" w:themeFill="text2" w:themeFillTint="33"/>
            <w:vAlign w:val="center"/>
            <w:hideMark/>
          </w:tcPr>
          <w:p w14:paraId="1EDFC047" w14:textId="77777777" w:rsidR="00331600" w:rsidRPr="00F77989" w:rsidRDefault="00331600" w:rsidP="00331600">
            <w:pPr>
              <w:jc w:val="center"/>
              <w:rPr>
                <w:rFonts w:eastAsia="Times New Roman" w:cs="Times New Roman"/>
                <w:b/>
                <w:bCs/>
                <w:i/>
                <w:iCs/>
                <w:smallCaps/>
                <w:color w:val="000000" w:themeColor="text1"/>
              </w:rPr>
            </w:pPr>
            <w:r w:rsidRPr="00F77989">
              <w:rPr>
                <w:b/>
                <w:bCs/>
                <w:i/>
                <w:iCs/>
                <w:smallCaps/>
                <w:color w:val="000000" w:themeColor="text1"/>
              </w:rPr>
              <w:t>Unit alignment Matrix </w:t>
            </w:r>
            <w:r w:rsidRPr="00F77989">
              <w:br/>
            </w:r>
            <w:r w:rsidRPr="00F77989">
              <w:rPr>
                <w:i/>
                <w:iCs/>
                <w:smallCaps/>
                <w:color w:val="000000" w:themeColor="text1"/>
              </w:rPr>
              <w:t>(indicate how your unit’s objectives align with institutional objectives)</w:t>
            </w:r>
          </w:p>
        </w:tc>
      </w:tr>
      <w:tr w:rsidR="00331600" w:rsidRPr="00F77989" w14:paraId="1C6FE774" w14:textId="77777777" w:rsidTr="00331600">
        <w:trPr>
          <w:trHeight w:val="2508"/>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A486D8" w14:textId="77777777" w:rsidR="00331600" w:rsidRPr="00F77989" w:rsidRDefault="00331600" w:rsidP="00331600">
            <w:pPr>
              <w:jc w:val="center"/>
              <w:rPr>
                <w:rFonts w:eastAsia="Times New Roman" w:cs="Times New Roman"/>
                <w:b/>
                <w:bCs/>
                <w:color w:val="000000" w:themeColor="text1"/>
              </w:rPr>
            </w:pPr>
            <w:r w:rsidRPr="00F77989">
              <w:rPr>
                <w:b/>
                <w:bCs/>
                <w:color w:val="000000" w:themeColor="text1"/>
              </w:rPr>
              <w:t>Institutional objectives / unit objectives (from matrix above)</w:t>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1DD5D5AD" w14:textId="77777777" w:rsidR="00331600" w:rsidRPr="00F77989" w:rsidRDefault="00331600" w:rsidP="00331600">
            <w:pPr>
              <w:rPr>
                <w:rFonts w:eastAsia="Times New Roman" w:cs="Times New Roman"/>
                <w:b/>
                <w:bCs/>
                <w:color w:val="000000" w:themeColor="text1"/>
              </w:rPr>
            </w:pPr>
            <w:r w:rsidRPr="00F77989">
              <w:rPr>
                <w:rFonts w:eastAsia="Times New Roman" w:cs="Times New Roman"/>
                <w:b/>
                <w:bCs/>
                <w:color w:val="4F81BD"/>
              </w:rPr>
              <w:t>Unit objective 1</w:t>
            </w:r>
            <w:r w:rsidRPr="00F77989">
              <w:rPr>
                <w:rFonts w:eastAsia="Times" w:cs="Times"/>
                <w:color w:val="4F81BD"/>
              </w:rPr>
              <w:t xml:space="preserve"> </w:t>
            </w:r>
            <w:r w:rsidRPr="00F77989">
              <w:rPr>
                <w:rFonts w:eastAsia="Times" w:cs="Times"/>
                <w:b/>
                <w:color w:val="4F81BD"/>
              </w:rPr>
              <w:t>Recruiting and training student peer-tutors</w:t>
            </w:r>
            <w:r w:rsidRPr="00F77989">
              <w:rPr>
                <w:rFonts w:eastAsia="Times" w:cs="Times"/>
              </w:rPr>
              <w:t xml:space="preserve"> to provide vital support to students facing academic and technological challenges at AUP</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2F731315" w14:textId="77777777" w:rsidR="00331600" w:rsidRPr="00F77989" w:rsidRDefault="00331600" w:rsidP="00331600">
            <w:pPr>
              <w:rPr>
                <w:rFonts w:eastAsia="Times New Roman" w:cs="Times New Roman"/>
                <w:b/>
                <w:bCs/>
                <w:color w:val="4F81BD"/>
              </w:rPr>
            </w:pPr>
            <w:r w:rsidRPr="00F77989">
              <w:rPr>
                <w:rFonts w:eastAsia="Times New Roman" w:cs="Times New Roman"/>
                <w:b/>
                <w:bCs/>
                <w:color w:val="4F81BD"/>
              </w:rPr>
              <w:t>Unit objective 2</w:t>
            </w:r>
          </w:p>
          <w:p w14:paraId="6CAFE02C" w14:textId="77777777" w:rsidR="00331600" w:rsidRPr="00F77989" w:rsidRDefault="00331600" w:rsidP="00331600">
            <w:pPr>
              <w:rPr>
                <w:rFonts w:eastAsia="Times New Roman" w:cs="Times New Roman"/>
                <w:b/>
                <w:bCs/>
                <w:color w:val="000000" w:themeColor="text1"/>
              </w:rPr>
            </w:pPr>
            <w:r w:rsidRPr="00F77989">
              <w:rPr>
                <w:rFonts w:eastAsia="Calibri" w:cs="Calibri"/>
                <w:b/>
                <w:color w:val="4F81BD"/>
                <w:spacing w:val="-1"/>
              </w:rPr>
              <w:t>H</w:t>
            </w:r>
            <w:r w:rsidRPr="00F77989">
              <w:rPr>
                <w:rFonts w:eastAsia="Calibri" w:cs="Calibri"/>
                <w:b/>
                <w:color w:val="4F81BD"/>
              </w:rPr>
              <w:t>el</w:t>
            </w:r>
            <w:r w:rsidRPr="00F77989">
              <w:rPr>
                <w:rFonts w:eastAsia="Calibri" w:cs="Calibri"/>
                <w:b/>
                <w:color w:val="4F81BD"/>
                <w:spacing w:val="-1"/>
              </w:rPr>
              <w:t>p</w:t>
            </w:r>
            <w:r w:rsidRPr="00F77989">
              <w:rPr>
                <w:rFonts w:eastAsia="Calibri" w:cs="Calibri"/>
                <w:b/>
                <w:color w:val="4F81BD"/>
              </w:rPr>
              <w:t>i</w:t>
            </w:r>
            <w:r w:rsidRPr="00F77989">
              <w:rPr>
                <w:rFonts w:eastAsia="Calibri" w:cs="Calibri"/>
                <w:b/>
                <w:color w:val="4F81BD"/>
                <w:spacing w:val="-2"/>
              </w:rPr>
              <w:t>n</w:t>
            </w:r>
            <w:r w:rsidRPr="00F77989">
              <w:rPr>
                <w:rFonts w:eastAsia="Calibri" w:cs="Calibri"/>
                <w:b/>
                <w:color w:val="4F81BD"/>
              </w:rPr>
              <w:t>g</w:t>
            </w:r>
            <w:r w:rsidRPr="00F77989">
              <w:rPr>
                <w:rFonts w:eastAsia="Calibri" w:cs="Calibri"/>
                <w:b/>
                <w:color w:val="4F81BD"/>
                <w:spacing w:val="-1"/>
              </w:rPr>
              <w:t xml:space="preserve"> </w:t>
            </w:r>
            <w:r w:rsidRPr="00F77989">
              <w:rPr>
                <w:rFonts w:eastAsia="Calibri" w:cs="Calibri"/>
                <w:b/>
                <w:color w:val="4F81BD"/>
              </w:rPr>
              <w:t>facu</w:t>
            </w:r>
            <w:r w:rsidRPr="00F77989">
              <w:rPr>
                <w:rFonts w:eastAsia="Calibri" w:cs="Calibri"/>
                <w:b/>
                <w:color w:val="4F81BD"/>
                <w:spacing w:val="-1"/>
              </w:rPr>
              <w:t>l</w:t>
            </w:r>
            <w:r w:rsidRPr="00F77989">
              <w:rPr>
                <w:rFonts w:eastAsia="Calibri" w:cs="Calibri"/>
                <w:b/>
                <w:color w:val="4F81BD"/>
              </w:rPr>
              <w:t>ty</w:t>
            </w:r>
            <w:r w:rsidRPr="00F77989">
              <w:rPr>
                <w:rFonts w:eastAsia="Calibri" w:cs="Calibri"/>
                <w:b/>
                <w:color w:val="4F81BD"/>
                <w:spacing w:val="1"/>
              </w:rPr>
              <w:t xml:space="preserve"> </w:t>
            </w:r>
            <w:r w:rsidRPr="00F77989">
              <w:rPr>
                <w:rFonts w:eastAsia="Calibri" w:cs="Calibri"/>
                <w:b/>
                <w:color w:val="4F81BD"/>
              </w:rPr>
              <w:t>i</w:t>
            </w:r>
            <w:r w:rsidRPr="00F77989">
              <w:rPr>
                <w:rFonts w:eastAsia="Calibri" w:cs="Calibri"/>
                <w:b/>
                <w:color w:val="4F81BD"/>
                <w:spacing w:val="-4"/>
              </w:rPr>
              <w:t>n</w:t>
            </w:r>
            <w:r w:rsidRPr="00F77989">
              <w:rPr>
                <w:rFonts w:eastAsia="Calibri" w:cs="Calibri"/>
                <w:b/>
                <w:color w:val="4F81BD"/>
              </w:rPr>
              <w:t>te</w:t>
            </w:r>
            <w:r w:rsidRPr="00F77989">
              <w:rPr>
                <w:rFonts w:eastAsia="Calibri" w:cs="Calibri"/>
                <w:b/>
                <w:color w:val="4F81BD"/>
                <w:spacing w:val="-1"/>
              </w:rPr>
              <w:t>g</w:t>
            </w:r>
            <w:r w:rsidRPr="00F77989">
              <w:rPr>
                <w:rFonts w:eastAsia="Calibri" w:cs="Calibri"/>
                <w:b/>
                <w:color w:val="4F81BD"/>
              </w:rPr>
              <w:t>ra</w:t>
            </w:r>
            <w:r w:rsidRPr="00F77989">
              <w:rPr>
                <w:rFonts w:eastAsia="Calibri" w:cs="Calibri"/>
                <w:b/>
                <w:color w:val="4F81BD"/>
                <w:spacing w:val="-3"/>
              </w:rPr>
              <w:t>t</w:t>
            </w:r>
            <w:r w:rsidRPr="00F77989">
              <w:rPr>
                <w:rFonts w:eastAsia="Calibri" w:cs="Calibri"/>
                <w:b/>
                <w:color w:val="4F81BD"/>
              </w:rPr>
              <w:t>e</w:t>
            </w:r>
            <w:r w:rsidRPr="00F77989">
              <w:rPr>
                <w:rFonts w:eastAsia="Calibri" w:cs="Calibri"/>
                <w:b/>
                <w:color w:val="4F81BD"/>
                <w:spacing w:val="-2"/>
              </w:rPr>
              <w:t xml:space="preserve"> </w:t>
            </w:r>
            <w:r w:rsidRPr="00F77989">
              <w:rPr>
                <w:rFonts w:eastAsia="Calibri" w:cs="Calibri"/>
                <w:b/>
                <w:color w:val="4F81BD"/>
              </w:rPr>
              <w:t>tech</w:t>
            </w:r>
            <w:r w:rsidRPr="00F77989">
              <w:rPr>
                <w:rFonts w:eastAsia="Calibri" w:cs="Calibri"/>
                <w:b/>
                <w:color w:val="4F81BD"/>
                <w:spacing w:val="-4"/>
              </w:rPr>
              <w:t>n</w:t>
            </w:r>
            <w:r w:rsidRPr="00F77989">
              <w:rPr>
                <w:rFonts w:eastAsia="Calibri" w:cs="Calibri"/>
                <w:b/>
                <w:color w:val="4F81BD"/>
                <w:spacing w:val="1"/>
              </w:rPr>
              <w:t>o</w:t>
            </w:r>
            <w:r w:rsidRPr="00F77989">
              <w:rPr>
                <w:rFonts w:eastAsia="Calibri" w:cs="Calibri"/>
                <w:b/>
                <w:color w:val="4F81BD"/>
              </w:rPr>
              <w:t>lo</w:t>
            </w:r>
            <w:r w:rsidRPr="00F77989">
              <w:rPr>
                <w:rFonts w:eastAsia="Calibri" w:cs="Calibri"/>
                <w:b/>
                <w:color w:val="4F81BD"/>
                <w:spacing w:val="-1"/>
              </w:rPr>
              <w:t>g</w:t>
            </w:r>
            <w:r w:rsidRPr="00F77989">
              <w:rPr>
                <w:rFonts w:eastAsia="Calibri" w:cs="Calibri"/>
                <w:b/>
                <w:color w:val="4F81BD"/>
              </w:rPr>
              <w:t>y</w:t>
            </w:r>
            <w:r w:rsidRPr="00F77989">
              <w:rPr>
                <w:rFonts w:eastAsia="Calibri" w:cs="Calibri"/>
                <w:b/>
                <w:color w:val="4F81BD"/>
                <w:spacing w:val="-2"/>
              </w:rPr>
              <w:t xml:space="preserve"> </w:t>
            </w:r>
            <w:r w:rsidRPr="00F77989">
              <w:rPr>
                <w:rFonts w:eastAsia="Calibri" w:cs="Calibri"/>
                <w:b/>
                <w:color w:val="4F81BD"/>
              </w:rPr>
              <w:t>in</w:t>
            </w:r>
            <w:r w:rsidRPr="00F77989">
              <w:rPr>
                <w:rFonts w:eastAsia="Calibri" w:cs="Calibri"/>
                <w:b/>
                <w:color w:val="4F81BD"/>
                <w:spacing w:val="-3"/>
              </w:rPr>
              <w:t>t</w:t>
            </w:r>
            <w:r w:rsidRPr="00F77989">
              <w:rPr>
                <w:rFonts w:eastAsia="Calibri" w:cs="Calibri"/>
                <w:b/>
                <w:color w:val="4F81BD"/>
              </w:rPr>
              <w:t>o the t</w:t>
            </w:r>
            <w:r w:rsidRPr="00F77989">
              <w:rPr>
                <w:rFonts w:eastAsia="Calibri" w:cs="Calibri"/>
                <w:b/>
                <w:color w:val="4F81BD"/>
                <w:spacing w:val="-2"/>
              </w:rPr>
              <w:t>e</w:t>
            </w:r>
            <w:r w:rsidRPr="00F77989">
              <w:rPr>
                <w:rFonts w:eastAsia="Calibri" w:cs="Calibri"/>
                <w:b/>
                <w:color w:val="4F81BD"/>
              </w:rPr>
              <w:t>ac</w:t>
            </w:r>
            <w:r w:rsidRPr="00F77989">
              <w:rPr>
                <w:rFonts w:eastAsia="Calibri" w:cs="Calibri"/>
                <w:b/>
                <w:color w:val="4F81BD"/>
                <w:spacing w:val="-1"/>
              </w:rPr>
              <w:t>h</w:t>
            </w:r>
            <w:r w:rsidRPr="00F77989">
              <w:rPr>
                <w:rFonts w:eastAsia="Calibri" w:cs="Calibri"/>
                <w:b/>
                <w:color w:val="4F81BD"/>
              </w:rPr>
              <w:t>i</w:t>
            </w:r>
            <w:r w:rsidRPr="00F77989">
              <w:rPr>
                <w:rFonts w:eastAsia="Calibri" w:cs="Calibri"/>
                <w:b/>
                <w:color w:val="4F81BD"/>
                <w:spacing w:val="-2"/>
              </w:rPr>
              <w:t>n</w:t>
            </w:r>
            <w:r w:rsidRPr="00F77989">
              <w:rPr>
                <w:rFonts w:eastAsia="Calibri" w:cs="Calibri"/>
                <w:b/>
                <w:color w:val="4F81BD"/>
              </w:rPr>
              <w:t>g</w:t>
            </w:r>
            <w:r w:rsidRPr="00F77989">
              <w:rPr>
                <w:rFonts w:eastAsia="Calibri" w:cs="Calibri"/>
                <w:b/>
                <w:color w:val="4F81BD"/>
                <w:spacing w:val="-1"/>
              </w:rPr>
              <w:t xml:space="preserve"> </w:t>
            </w:r>
            <w:r w:rsidRPr="00F77989">
              <w:rPr>
                <w:rFonts w:eastAsia="Calibri" w:cs="Calibri"/>
                <w:b/>
                <w:color w:val="4F81BD"/>
              </w:rPr>
              <w:t>and</w:t>
            </w:r>
            <w:r w:rsidRPr="00F77989">
              <w:rPr>
                <w:rFonts w:eastAsia="Calibri" w:cs="Calibri"/>
                <w:b/>
                <w:color w:val="4F81BD"/>
                <w:spacing w:val="-2"/>
              </w:rPr>
              <w:t xml:space="preserve"> </w:t>
            </w:r>
            <w:r w:rsidRPr="00F77989">
              <w:rPr>
                <w:rFonts w:eastAsia="Calibri" w:cs="Calibri"/>
                <w:b/>
                <w:color w:val="4F81BD"/>
              </w:rPr>
              <w:t>learn</w:t>
            </w:r>
            <w:r w:rsidRPr="00F77989">
              <w:rPr>
                <w:rFonts w:eastAsia="Calibri" w:cs="Calibri"/>
                <w:b/>
                <w:color w:val="4F81BD"/>
                <w:spacing w:val="-1"/>
              </w:rPr>
              <w:t>in</w:t>
            </w:r>
            <w:r w:rsidRPr="00F77989">
              <w:rPr>
                <w:rFonts w:eastAsia="Calibri" w:cs="Calibri"/>
                <w:b/>
                <w:color w:val="4F81BD"/>
              </w:rPr>
              <w:t>g</w:t>
            </w:r>
            <w:r w:rsidRPr="00F77989">
              <w:rPr>
                <w:rFonts w:eastAsia="Calibri" w:cs="Calibri"/>
                <w:b/>
                <w:color w:val="4F81BD"/>
                <w:spacing w:val="-1"/>
              </w:rPr>
              <w:t xml:space="preserve"> </w:t>
            </w:r>
            <w:r w:rsidRPr="00F77989">
              <w:rPr>
                <w:rFonts w:eastAsia="Calibri" w:cs="Calibri"/>
                <w:b/>
                <w:color w:val="4F81BD"/>
                <w:spacing w:val="-3"/>
              </w:rPr>
              <w:t>p</w:t>
            </w:r>
            <w:r w:rsidRPr="00F77989">
              <w:rPr>
                <w:rFonts w:eastAsia="Calibri" w:cs="Calibri"/>
                <w:b/>
                <w:color w:val="4F81BD"/>
              </w:rPr>
              <w:t>roce</w:t>
            </w:r>
            <w:r w:rsidRPr="00F77989">
              <w:rPr>
                <w:rFonts w:eastAsia="Calibri" w:cs="Calibri"/>
                <w:b/>
                <w:color w:val="4F81BD"/>
                <w:spacing w:val="-2"/>
              </w:rPr>
              <w:t>s</w:t>
            </w:r>
            <w:r w:rsidRPr="00F77989">
              <w:rPr>
                <w:rFonts w:eastAsia="Calibri" w:cs="Calibri"/>
                <w:b/>
                <w:color w:val="4F81BD"/>
              </w:rPr>
              <w:t>ses</w:t>
            </w:r>
            <w:r w:rsidRPr="00F77989">
              <w:rPr>
                <w:rFonts w:eastAsia="Calibri" w:cs="Calibri"/>
                <w:color w:val="4F81BD"/>
                <w:spacing w:val="-2"/>
              </w:rPr>
              <w:t xml:space="preserve"> </w:t>
            </w:r>
            <w:r w:rsidRPr="00F77989">
              <w:rPr>
                <w:rFonts w:eastAsia="Calibri" w:cs="Calibri"/>
              </w:rPr>
              <w:t>at A</w:t>
            </w:r>
            <w:r w:rsidRPr="00F77989">
              <w:rPr>
                <w:rFonts w:eastAsia="Calibri" w:cs="Calibri"/>
                <w:spacing w:val="-3"/>
              </w:rPr>
              <w:t>U</w:t>
            </w:r>
            <w:r w:rsidRPr="00F77989">
              <w:rPr>
                <w:rFonts w:eastAsia="Calibri" w:cs="Calibri"/>
              </w:rPr>
              <w:t>P a</w:t>
            </w:r>
            <w:r w:rsidRPr="00F77989">
              <w:rPr>
                <w:rFonts w:eastAsia="Calibri" w:cs="Calibri"/>
                <w:spacing w:val="-1"/>
              </w:rPr>
              <w:t>n</w:t>
            </w:r>
            <w:r w:rsidRPr="00F77989">
              <w:rPr>
                <w:rFonts w:eastAsia="Calibri" w:cs="Calibri"/>
              </w:rPr>
              <w:t>d</w:t>
            </w:r>
            <w:r w:rsidRPr="00F77989">
              <w:rPr>
                <w:rFonts w:eastAsia="Calibri" w:cs="Calibri"/>
                <w:spacing w:val="-1"/>
              </w:rPr>
              <w:t xml:space="preserve"> </w:t>
            </w:r>
            <w:r w:rsidRPr="00F77989">
              <w:rPr>
                <w:rFonts w:eastAsia="Calibri" w:cs="Calibri"/>
              </w:rPr>
              <w:t>to</w:t>
            </w:r>
            <w:r w:rsidRPr="00F77989">
              <w:rPr>
                <w:rFonts w:eastAsia="Calibri" w:cs="Calibri"/>
                <w:spacing w:val="1"/>
              </w:rPr>
              <w:t xml:space="preserve"> </w:t>
            </w:r>
            <w:r w:rsidRPr="00F77989">
              <w:rPr>
                <w:rFonts w:eastAsia="Calibri" w:cs="Calibri"/>
              </w:rPr>
              <w:t>d</w:t>
            </w:r>
            <w:r w:rsidRPr="00F77989">
              <w:rPr>
                <w:rFonts w:eastAsia="Calibri" w:cs="Calibri"/>
                <w:spacing w:val="-3"/>
              </w:rPr>
              <w:t>e</w:t>
            </w:r>
            <w:r w:rsidRPr="00F77989">
              <w:rPr>
                <w:rFonts w:eastAsia="Calibri" w:cs="Calibri"/>
              </w:rPr>
              <w:t>ve</w:t>
            </w:r>
            <w:r w:rsidRPr="00F77989">
              <w:rPr>
                <w:rFonts w:eastAsia="Calibri" w:cs="Calibri"/>
                <w:spacing w:val="-3"/>
              </w:rPr>
              <w:t>l</w:t>
            </w:r>
            <w:r w:rsidRPr="00F77989">
              <w:rPr>
                <w:rFonts w:eastAsia="Calibri" w:cs="Calibri"/>
                <w:spacing w:val="1"/>
              </w:rPr>
              <w:t>o</w:t>
            </w:r>
            <w:r w:rsidRPr="00F77989">
              <w:rPr>
                <w:rFonts w:eastAsia="Calibri" w:cs="Calibri"/>
              </w:rPr>
              <w:t>p</w:t>
            </w:r>
            <w:r w:rsidRPr="00F77989">
              <w:rPr>
                <w:rFonts w:eastAsia="Calibri" w:cs="Calibri"/>
                <w:spacing w:val="-2"/>
              </w:rPr>
              <w:t xml:space="preserve"> </w:t>
            </w:r>
            <w:r w:rsidRPr="00F77989">
              <w:rPr>
                <w:rFonts w:eastAsia="Calibri" w:cs="Calibri"/>
              </w:rPr>
              <w:t>effe</w:t>
            </w:r>
            <w:r w:rsidRPr="00F77989">
              <w:rPr>
                <w:rFonts w:eastAsia="Calibri" w:cs="Calibri"/>
                <w:spacing w:val="-2"/>
              </w:rPr>
              <w:t>c</w:t>
            </w:r>
            <w:r w:rsidRPr="00F77989">
              <w:rPr>
                <w:rFonts w:eastAsia="Calibri" w:cs="Calibri"/>
              </w:rPr>
              <w:t>ti</w:t>
            </w:r>
            <w:r w:rsidRPr="00F77989">
              <w:rPr>
                <w:rFonts w:eastAsia="Calibri" w:cs="Calibri"/>
                <w:spacing w:val="1"/>
              </w:rPr>
              <w:t>v</w:t>
            </w:r>
            <w:r w:rsidRPr="00F77989">
              <w:rPr>
                <w:rFonts w:eastAsia="Calibri" w:cs="Calibri"/>
              </w:rPr>
              <w:t>e</w:t>
            </w:r>
            <w:r w:rsidRPr="00F77989">
              <w:rPr>
                <w:rFonts w:eastAsia="Calibri" w:cs="Calibri"/>
                <w:spacing w:val="-2"/>
              </w:rPr>
              <w:t xml:space="preserve"> </w:t>
            </w:r>
            <w:r w:rsidRPr="00F77989">
              <w:rPr>
                <w:rFonts w:eastAsia="Calibri" w:cs="Calibri"/>
              </w:rPr>
              <w:t>l</w:t>
            </w:r>
            <w:r w:rsidRPr="00F77989">
              <w:rPr>
                <w:rFonts w:eastAsia="Calibri" w:cs="Calibri"/>
                <w:spacing w:val="-2"/>
              </w:rPr>
              <w:t>e</w:t>
            </w:r>
            <w:r w:rsidRPr="00F77989">
              <w:rPr>
                <w:rFonts w:eastAsia="Calibri" w:cs="Calibri"/>
              </w:rPr>
              <w:t>ar</w:t>
            </w:r>
            <w:r w:rsidRPr="00F77989">
              <w:rPr>
                <w:rFonts w:eastAsia="Calibri" w:cs="Calibri"/>
                <w:spacing w:val="-2"/>
              </w:rPr>
              <w:t>n</w:t>
            </w:r>
            <w:r w:rsidRPr="00F77989">
              <w:rPr>
                <w:rFonts w:eastAsia="Calibri" w:cs="Calibri"/>
              </w:rPr>
              <w:t>i</w:t>
            </w:r>
            <w:r w:rsidRPr="00F77989">
              <w:rPr>
                <w:rFonts w:eastAsia="Calibri" w:cs="Calibri"/>
                <w:spacing w:val="-2"/>
              </w:rPr>
              <w:t>n</w:t>
            </w:r>
            <w:r w:rsidRPr="00F77989">
              <w:rPr>
                <w:rFonts w:eastAsia="Calibri" w:cs="Calibri"/>
              </w:rPr>
              <w:t>g ex</w:t>
            </w:r>
            <w:r w:rsidRPr="00F77989">
              <w:rPr>
                <w:rFonts w:eastAsia="Calibri" w:cs="Calibri"/>
                <w:spacing w:val="-1"/>
              </w:rPr>
              <w:t>p</w:t>
            </w:r>
            <w:r w:rsidRPr="00F77989">
              <w:rPr>
                <w:rFonts w:eastAsia="Calibri" w:cs="Calibri"/>
              </w:rPr>
              <w:t>erien</w:t>
            </w:r>
            <w:r w:rsidRPr="00F77989">
              <w:rPr>
                <w:rFonts w:eastAsia="Calibri" w:cs="Calibri"/>
                <w:spacing w:val="-3"/>
              </w:rPr>
              <w:t>c</w:t>
            </w:r>
            <w:r w:rsidRPr="00F77989">
              <w:rPr>
                <w:rFonts w:eastAsia="Calibri" w:cs="Calibri"/>
              </w:rPr>
              <w:t>es</w:t>
            </w:r>
            <w:r w:rsidRPr="00F77989">
              <w:rPr>
                <w:rFonts w:eastAsia="Calibri" w:cs="Calibri"/>
                <w:spacing w:val="1"/>
              </w:rPr>
              <w:t xml:space="preserve"> </w:t>
            </w:r>
            <w:r w:rsidRPr="00F77989">
              <w:rPr>
                <w:rFonts w:eastAsia="Calibri" w:cs="Calibri"/>
                <w:spacing w:val="-3"/>
              </w:rPr>
              <w:t>f</w:t>
            </w:r>
            <w:r w:rsidRPr="00F77989">
              <w:rPr>
                <w:rFonts w:eastAsia="Calibri" w:cs="Calibri"/>
                <w:spacing w:val="1"/>
              </w:rPr>
              <w:t>o</w:t>
            </w:r>
            <w:r w:rsidRPr="00F77989">
              <w:rPr>
                <w:rFonts w:eastAsia="Calibri" w:cs="Calibri"/>
              </w:rPr>
              <w:t>r t</w:t>
            </w:r>
            <w:r w:rsidRPr="00F77989">
              <w:rPr>
                <w:rFonts w:eastAsia="Calibri" w:cs="Calibri"/>
                <w:spacing w:val="-4"/>
              </w:rPr>
              <w:t>h</w:t>
            </w:r>
            <w:r w:rsidRPr="00F77989">
              <w:rPr>
                <w:rFonts w:eastAsia="Calibri" w:cs="Calibri"/>
              </w:rPr>
              <w:t>eir st</w:t>
            </w:r>
            <w:r w:rsidRPr="00F77989">
              <w:rPr>
                <w:rFonts w:eastAsia="Calibri" w:cs="Calibri"/>
                <w:spacing w:val="-1"/>
              </w:rPr>
              <w:t>ud</w:t>
            </w:r>
            <w:r w:rsidRPr="00F77989">
              <w:rPr>
                <w:rFonts w:eastAsia="Calibri" w:cs="Calibri"/>
                <w:spacing w:val="-2"/>
              </w:rPr>
              <w:t>e</w:t>
            </w:r>
            <w:r w:rsidRPr="00F77989">
              <w:rPr>
                <w:rFonts w:eastAsia="Calibri" w:cs="Calibri"/>
                <w:spacing w:val="-1"/>
              </w:rPr>
              <w:t>n</w:t>
            </w:r>
            <w:r w:rsidRPr="00F77989">
              <w:rPr>
                <w:rFonts w:eastAsia="Calibri" w:cs="Calibri"/>
              </w:rPr>
              <w:t>ts</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3237E621" w14:textId="77777777" w:rsidR="00331600" w:rsidRPr="00F77989" w:rsidRDefault="00331600" w:rsidP="00331600">
            <w:pPr>
              <w:rPr>
                <w:rFonts w:eastAsia="Times New Roman" w:cs="Times New Roman"/>
                <w:b/>
                <w:bCs/>
                <w:color w:val="4F81BD"/>
              </w:rPr>
            </w:pPr>
            <w:r w:rsidRPr="00F77989">
              <w:rPr>
                <w:rFonts w:eastAsia="Times New Roman" w:cs="Times New Roman"/>
                <w:b/>
                <w:bCs/>
                <w:color w:val="4F81BD"/>
              </w:rPr>
              <w:t xml:space="preserve">Unit objective 3 </w:t>
            </w:r>
            <w:r w:rsidRPr="00F77989">
              <w:rPr>
                <w:rFonts w:eastAsia="Times" w:cs="Times"/>
                <w:b/>
                <w:color w:val="4F81BD"/>
              </w:rPr>
              <w:t>Facilitating the integration of the AUP learning management system and tools</w:t>
            </w:r>
          </w:p>
          <w:p w14:paraId="25845A6E" w14:textId="77777777" w:rsidR="00331600" w:rsidRPr="00F77989" w:rsidRDefault="00331600" w:rsidP="00331600">
            <w:pPr>
              <w:rPr>
                <w:rFonts w:eastAsia="Times New Roman" w:cs="Times New Roman"/>
                <w:bCs/>
                <w:color w:val="000000" w:themeColor="text1"/>
              </w:rPr>
            </w:pPr>
            <w:r w:rsidRPr="00F77989">
              <w:rPr>
                <w:rFonts w:eastAsia="Times New Roman" w:cs="Times New Roman"/>
                <w:bCs/>
                <w:color w:val="000000" w:themeColor="text1"/>
              </w:rPr>
              <w:t>(SIS, CAS, Blackboard, third-party tools) at AUP by combined IT/ARC projects</w:t>
            </w:r>
          </w:p>
          <w:p w14:paraId="618DEAA7" w14:textId="77777777" w:rsidR="00331600" w:rsidRPr="00F77989" w:rsidRDefault="00331600" w:rsidP="00331600">
            <w:pPr>
              <w:rPr>
                <w:rFonts w:eastAsia="Times New Roman" w:cs="Times New Roman"/>
                <w:b/>
                <w:bCs/>
                <w:color w:val="000000" w:themeColor="text1"/>
              </w:rPr>
            </w:pPr>
          </w:p>
        </w:tc>
      </w:tr>
      <w:tr w:rsidR="00331600" w:rsidRPr="00F77989" w14:paraId="7FF7770A"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0F1E5E" w14:textId="77777777" w:rsidR="00331600" w:rsidRPr="00F77989" w:rsidRDefault="00331600" w:rsidP="00331600">
            <w:pPr>
              <w:rPr>
                <w:rFonts w:eastAsia="Times New Roman" w:cs="Times New Roman"/>
                <w:color w:val="000000" w:themeColor="text1"/>
              </w:rPr>
            </w:pPr>
            <w:r w:rsidRPr="00F77989">
              <w:rPr>
                <w:color w:val="000000" w:themeColor="text1"/>
              </w:rPr>
              <w:t>Priority 1:  Building a Learning Community of Global Explorers.</w:t>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3B0CABBB"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 xml:space="preserve"> </w:t>
            </w:r>
          </w:p>
          <w:p w14:paraId="7024E585"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lastRenderedPageBreak/>
              <w:t>Student success, GPS for Tutors, References for Grad School and Jobs</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52860F2F" w14:textId="77777777" w:rsidR="00331600" w:rsidRPr="00F77989" w:rsidRDefault="00331600" w:rsidP="00331600">
            <w:pPr>
              <w:rPr>
                <w:rFonts w:eastAsia="Times New Roman" w:cs="Times New Roman"/>
                <w:color w:val="000000" w:themeColor="text1"/>
              </w:rPr>
            </w:pPr>
          </w:p>
          <w:p w14:paraId="7C015F41"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Pivot to online and hybrid teaching and learning</w:t>
            </w:r>
            <w:r>
              <w:rPr>
                <w:rFonts w:eastAsia="Times New Roman" w:cs="Times New Roman"/>
                <w:color w:val="000000" w:themeColor="text1"/>
              </w:rPr>
              <w:t xml:space="preserve">. </w:t>
            </w:r>
            <w:r w:rsidRPr="00F77989">
              <w:rPr>
                <w:rFonts w:eastAsia="Times New Roman" w:cs="Times New Roman"/>
                <w:color w:val="000000" w:themeColor="text1"/>
              </w:rPr>
              <w:t xml:space="preserve">Participating in </w:t>
            </w:r>
            <w:r w:rsidRPr="00F77989">
              <w:rPr>
                <w:rFonts w:eastAsia="Times New Roman" w:cs="Times New Roman"/>
                <w:color w:val="000000" w:themeColor="text1"/>
              </w:rPr>
              <w:lastRenderedPageBreak/>
              <w:t>TLC Workshops &amp; Training</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5BB03101" w14:textId="77777777" w:rsidR="00331600" w:rsidRPr="00F77989" w:rsidRDefault="00331600" w:rsidP="00331600">
            <w:pPr>
              <w:rPr>
                <w:rFonts w:eastAsia="Times New Roman" w:cs="Times New Roman"/>
                <w:color w:val="000000" w:themeColor="text1"/>
              </w:rPr>
            </w:pPr>
          </w:p>
          <w:p w14:paraId="1154DEE3"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lastRenderedPageBreak/>
              <w:t>Reducing barriers to access and implementing SSO</w:t>
            </w:r>
          </w:p>
        </w:tc>
      </w:tr>
      <w:tr w:rsidR="00331600" w:rsidRPr="00F77989" w14:paraId="42A1CD52" w14:textId="77777777" w:rsidTr="00331600">
        <w:trPr>
          <w:trHeight w:val="2211"/>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9EACE6" w14:textId="77777777" w:rsidR="00331600" w:rsidRPr="00F77989" w:rsidRDefault="00331600" w:rsidP="00331600">
            <w:pPr>
              <w:rPr>
                <w:rFonts w:eastAsia="Times New Roman" w:cs="Times New Roman"/>
                <w:color w:val="000000" w:themeColor="text1"/>
              </w:rPr>
            </w:pPr>
            <w:r w:rsidRPr="00F77989">
              <w:rPr>
                <w:color w:val="000000" w:themeColor="text1"/>
              </w:rPr>
              <w:lastRenderedPageBreak/>
              <w:t>Priority 2:  Creating a Global Liberal Arts Curriculum and Pathways to International Careers.</w:t>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095BCD8C"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 xml:space="preserve"> </w:t>
            </w:r>
          </w:p>
          <w:p w14:paraId="21E92D1B"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Involvement with GPS program</w:t>
            </w:r>
            <w:r>
              <w:rPr>
                <w:rFonts w:eastAsia="Times New Roman" w:cs="Times New Roman"/>
                <w:color w:val="000000" w:themeColor="text1"/>
              </w:rPr>
              <w:t xml:space="preserve">. </w:t>
            </w:r>
            <w:r w:rsidRPr="00F77989">
              <w:rPr>
                <w:rFonts w:eastAsia="Times New Roman" w:cs="Times New Roman"/>
                <w:color w:val="000000" w:themeColor="text1"/>
              </w:rPr>
              <w:t>Serving Master’s students with writing support, offering references for former tutors</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097435F6" w14:textId="77777777" w:rsidR="00331600" w:rsidRPr="00F77989" w:rsidRDefault="00331600" w:rsidP="00331600">
            <w:pPr>
              <w:rPr>
                <w:rFonts w:eastAsia="Times New Roman" w:cs="Times New Roman"/>
                <w:color w:val="000000" w:themeColor="text1"/>
              </w:rPr>
            </w:pPr>
          </w:p>
          <w:p w14:paraId="4A46C6FA"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Participating in Curriculum Committee deliberations</w:t>
            </w:r>
            <w:r>
              <w:rPr>
                <w:rFonts w:eastAsia="Times New Roman" w:cs="Times New Roman"/>
                <w:color w:val="000000" w:themeColor="text1"/>
              </w:rPr>
              <w:t>, attending meetings with GenEd and GLACC</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184C4FE5" w14:textId="77777777" w:rsidR="00331600" w:rsidRPr="00F77989" w:rsidRDefault="00331600" w:rsidP="00331600">
            <w:pPr>
              <w:rPr>
                <w:rFonts w:eastAsia="Times New Roman" w:cs="Times New Roman"/>
                <w:color w:val="000000" w:themeColor="text1"/>
              </w:rPr>
            </w:pPr>
          </w:p>
        </w:tc>
      </w:tr>
      <w:tr w:rsidR="00331600" w:rsidRPr="00F77989" w14:paraId="69B4CE3C"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4EA76B" w14:textId="77777777" w:rsidR="00331600" w:rsidRPr="00F77989" w:rsidRDefault="00331600" w:rsidP="00331600">
            <w:pPr>
              <w:rPr>
                <w:rFonts w:eastAsia="Times New Roman" w:cs="Times New Roman"/>
                <w:color w:val="000000" w:themeColor="text1"/>
              </w:rPr>
            </w:pPr>
            <w:r w:rsidRPr="00F77989">
              <w:rPr>
                <w:color w:val="000000" w:themeColor="text1"/>
              </w:rPr>
              <w:t>Priority 3:  Designing a Campus for a Global Community.</w:t>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68798B89" w14:textId="77777777" w:rsidR="00331600" w:rsidRPr="00F77989" w:rsidRDefault="00331600" w:rsidP="00331600">
            <w:pPr>
              <w:rPr>
                <w:rFonts w:eastAsia="Times New Roman" w:cs="Times New Roman"/>
              </w:rPr>
            </w:pPr>
          </w:p>
          <w:p w14:paraId="19EAF48B" w14:textId="77777777" w:rsidR="00331600" w:rsidRPr="00F77989" w:rsidRDefault="00331600" w:rsidP="00331600">
            <w:pPr>
              <w:rPr>
                <w:rFonts w:eastAsia="Times New Roman" w:cs="Times New Roman"/>
              </w:rPr>
            </w:pPr>
            <w:r w:rsidRPr="00F77989">
              <w:rPr>
                <w:rFonts w:eastAsia="Times New Roman" w:cs="Times New Roman"/>
              </w:rPr>
              <w:t>Participation in signage meetings, organization of 4</w:t>
            </w:r>
            <w:r w:rsidRPr="00F77989">
              <w:rPr>
                <w:rFonts w:eastAsia="Times New Roman" w:cs="Times New Roman"/>
                <w:vertAlign w:val="superscript"/>
              </w:rPr>
              <w:t>th</w:t>
            </w:r>
            <w:r w:rsidRPr="00F77989">
              <w:rPr>
                <w:rFonts w:eastAsia="Times New Roman" w:cs="Times New Roman"/>
              </w:rPr>
              <w:t xml:space="preserve"> floor ARC</w:t>
            </w:r>
            <w:r>
              <w:rPr>
                <w:rFonts w:eastAsia="Times New Roman" w:cs="Times New Roman"/>
              </w:rPr>
              <w:t xml:space="preserve">, Learning Commons </w:t>
            </w:r>
          </w:p>
          <w:p w14:paraId="65B42FF1" w14:textId="77777777" w:rsidR="00331600" w:rsidRPr="00F77989" w:rsidRDefault="00331600" w:rsidP="00331600">
            <w:pPr>
              <w:rPr>
                <w:rFonts w:eastAsia="Times New Roman" w:cs="Times New Roman"/>
              </w:rPr>
            </w:pPr>
          </w:p>
          <w:p w14:paraId="4CA01A46" w14:textId="77777777" w:rsidR="00331600" w:rsidRPr="00F77989" w:rsidRDefault="00331600" w:rsidP="00331600">
            <w:pPr>
              <w:rPr>
                <w:rFonts w:eastAsia="Times New Roman" w:cs="Times New Roman"/>
              </w:rPr>
            </w:pPr>
            <w:r w:rsidRPr="00F77989">
              <w:rPr>
                <w:rFonts w:eastAsia="Times New Roman" w:cs="Times New Roman"/>
              </w:rPr>
              <w:t>Use and management of study rooms for tutoring sessions</w:t>
            </w:r>
          </w:p>
          <w:p w14:paraId="351CD495" w14:textId="77777777" w:rsidR="00331600" w:rsidRPr="00F77989" w:rsidRDefault="00331600" w:rsidP="00331600">
            <w:pPr>
              <w:rPr>
                <w:rFonts w:eastAsia="Times New Roman" w:cs="Times New Roman"/>
              </w:rPr>
            </w:pPr>
          </w:p>
          <w:p w14:paraId="2E143A36" w14:textId="77777777" w:rsidR="00331600" w:rsidRPr="00F77989" w:rsidRDefault="00331600" w:rsidP="00331600">
            <w:pPr>
              <w:rPr>
                <w:rFonts w:eastAsia="Times New Roman" w:cs="Times New Roman"/>
              </w:rPr>
            </w:pPr>
            <w:r w:rsidRPr="00F77989">
              <w:rPr>
                <w:rFonts w:eastAsia="Times New Roman" w:cs="Times New Roman"/>
              </w:rPr>
              <w:t>Designation of proctoring spaces</w:t>
            </w:r>
          </w:p>
          <w:p w14:paraId="5909FA8A" w14:textId="77777777" w:rsidR="00331600" w:rsidRPr="00F77989" w:rsidRDefault="00331600" w:rsidP="00331600">
            <w:pPr>
              <w:rPr>
                <w:rFonts w:eastAsia="Times New Roman" w:cs="Times New Roman"/>
              </w:rPr>
            </w:pPr>
          </w:p>
          <w:p w14:paraId="6EDD6090" w14:textId="77777777" w:rsidR="00331600" w:rsidRPr="00F77989" w:rsidRDefault="00331600" w:rsidP="00331600">
            <w:pPr>
              <w:rPr>
                <w:rFonts w:eastAsia="Times New Roman" w:cs="Times New Roman"/>
              </w:rPr>
            </w:pPr>
            <w:r w:rsidRPr="00F77989">
              <w:rPr>
                <w:rFonts w:eastAsia="Times New Roman" w:cs="Times New Roman"/>
              </w:rPr>
              <w:t>All three were affected by the pandemic</w:t>
            </w:r>
            <w:r>
              <w:rPr>
                <w:rFonts w:eastAsia="Times New Roman" w:cs="Times New Roman"/>
              </w:rPr>
              <w:t xml:space="preserve">. </w:t>
            </w:r>
            <w:r w:rsidRPr="00F77989">
              <w:rPr>
                <w:rFonts w:eastAsia="Times New Roman" w:cs="Times New Roman"/>
              </w:rPr>
              <w:t>Sanitizing, installation of screen, reduction of students using study spaces</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3DCE6BC0" w14:textId="77777777" w:rsidR="00331600" w:rsidRDefault="00331600" w:rsidP="00331600">
            <w:pPr>
              <w:rPr>
                <w:rFonts w:eastAsia="Times New Roman" w:cs="Times New Roman"/>
                <w:color w:val="000000" w:themeColor="text1"/>
              </w:rPr>
            </w:pPr>
          </w:p>
          <w:p w14:paraId="33086CE8" w14:textId="77777777" w:rsidR="00331600" w:rsidRPr="00F77989" w:rsidRDefault="00331600" w:rsidP="00331600">
            <w:pPr>
              <w:rPr>
                <w:rFonts w:eastAsia="Times New Roman" w:cs="Times New Roman"/>
                <w:color w:val="000000" w:themeColor="text1"/>
              </w:rPr>
            </w:pPr>
            <w:r>
              <w:rPr>
                <w:rFonts w:eastAsia="Times New Roman" w:cs="Times New Roman"/>
                <w:color w:val="000000" w:themeColor="text1"/>
              </w:rPr>
              <w:t xml:space="preserve">Training for </w:t>
            </w:r>
            <w:r w:rsidRPr="00336950">
              <w:rPr>
                <w:rFonts w:eastAsia="Times New Roman" w:cs="Times New Roman"/>
                <w:color w:val="000000" w:themeColor="text1"/>
              </w:rPr>
              <w:t>LockDown Browser + Respondus Monitor</w:t>
            </w:r>
            <w:r>
              <w:rPr>
                <w:rFonts w:eastAsia="Times New Roman" w:cs="Times New Roman"/>
                <w:color w:val="000000" w:themeColor="text1"/>
              </w:rPr>
              <w:t xml:space="preserve"> in order to test and assess remote students</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6546D70C" w14:textId="77777777" w:rsidR="00331600" w:rsidRPr="00F77989" w:rsidRDefault="00331600" w:rsidP="00331600">
            <w:pPr>
              <w:rPr>
                <w:rFonts w:eastAsia="Times New Roman" w:cs="Times New Roman"/>
                <w:color w:val="000000" w:themeColor="text1"/>
              </w:rPr>
            </w:pPr>
          </w:p>
        </w:tc>
      </w:tr>
      <w:tr w:rsidR="00331600" w:rsidRPr="00F77989" w14:paraId="55E6CE86"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58BCB2" w14:textId="77777777" w:rsidR="00331600" w:rsidRPr="00F77989" w:rsidRDefault="00331600" w:rsidP="00331600">
            <w:pPr>
              <w:rPr>
                <w:rFonts w:eastAsia="Times New Roman" w:cs="Times New Roman"/>
                <w:color w:val="000000" w:themeColor="text1"/>
              </w:rPr>
            </w:pPr>
            <w:r w:rsidRPr="00F77989">
              <w:rPr>
                <w:color w:val="000000" w:themeColor="text1"/>
              </w:rPr>
              <w:t>Priority 4: Communicating AUP’s Global Reach.</w:t>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5F4BDDE4" w14:textId="77777777" w:rsidR="00331600" w:rsidRPr="00D60112" w:rsidRDefault="00331600" w:rsidP="00331600">
            <w:pPr>
              <w:rPr>
                <w:rFonts w:eastAsia="Times New Roman" w:cs="Times New Roman"/>
                <w:color w:val="000000"/>
              </w:rPr>
            </w:pPr>
          </w:p>
          <w:p w14:paraId="7C8C5CE0" w14:textId="77777777" w:rsidR="00331600" w:rsidRPr="005B54E7" w:rsidRDefault="00331600" w:rsidP="00331600">
            <w:pPr>
              <w:rPr>
                <w:rFonts w:eastAsia="Times New Roman" w:cs="Times New Roman"/>
                <w:color w:val="000000"/>
              </w:rPr>
            </w:pPr>
            <w:r w:rsidRPr="005B54E7">
              <w:rPr>
                <w:rFonts w:eastAsia="Times New Roman" w:cs="Times New Roman"/>
                <w:color w:val="000000"/>
              </w:rPr>
              <w:t>Participation in placement exams, participation in Facebook group</w:t>
            </w:r>
            <w:r>
              <w:rPr>
                <w:rFonts w:eastAsia="Times New Roman" w:cs="Times New Roman"/>
                <w:color w:val="000000"/>
              </w:rPr>
              <w:t xml:space="preserve">s and parents’ page, LinkedIn, </w:t>
            </w:r>
            <w:r>
              <w:rPr>
                <w:rFonts w:eastAsia="Times New Roman" w:cs="Times New Roman"/>
                <w:color w:val="000000"/>
              </w:rPr>
              <w:lastRenderedPageBreak/>
              <w:t>recommendations, and Writing Lab for career and graduate study applications</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2FD3F08B" w14:textId="77777777" w:rsidR="00331600" w:rsidRPr="00F77989" w:rsidRDefault="00331600" w:rsidP="00331600">
            <w:pPr>
              <w:rPr>
                <w:rFonts w:eastAsia="Times New Roman" w:cs="Times New Roman"/>
                <w:color w:val="000000" w:themeColor="text1"/>
              </w:rPr>
            </w:pPr>
          </w:p>
          <w:p w14:paraId="70BFBF03" w14:textId="77777777" w:rsidR="00331600" w:rsidRDefault="00331600" w:rsidP="00331600">
            <w:pPr>
              <w:rPr>
                <w:rFonts w:eastAsia="Times New Roman" w:cs="Times New Roman"/>
                <w:color w:val="000000" w:themeColor="text1"/>
              </w:rPr>
            </w:pPr>
            <w:r w:rsidRPr="00F77989">
              <w:rPr>
                <w:rFonts w:eastAsia="Times New Roman" w:cs="Times New Roman"/>
                <w:color w:val="000000" w:themeColor="text1"/>
              </w:rPr>
              <w:t xml:space="preserve">Participation in AMICAL and Educause </w:t>
            </w:r>
          </w:p>
          <w:p w14:paraId="070FD0FA" w14:textId="77777777" w:rsidR="00331600" w:rsidRPr="00F77989" w:rsidRDefault="00331600" w:rsidP="00331600">
            <w:pPr>
              <w:rPr>
                <w:rFonts w:eastAsia="Times New Roman" w:cs="Times New Roman"/>
                <w:color w:val="000000" w:themeColor="text1"/>
              </w:rPr>
            </w:pPr>
            <w:r>
              <w:rPr>
                <w:rFonts w:eastAsia="Times New Roman" w:cs="Times New Roman"/>
                <w:color w:val="000000" w:themeColor="text1"/>
              </w:rPr>
              <w:t xml:space="preserve">Webinars and Training with EMEA and US Blackboard </w:t>
            </w:r>
            <w:r>
              <w:rPr>
                <w:rFonts w:eastAsia="Times New Roman" w:cs="Times New Roman"/>
                <w:color w:val="000000" w:themeColor="text1"/>
              </w:rPr>
              <w:lastRenderedPageBreak/>
              <w:t>communities and developer</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04D0B61B" w14:textId="77777777" w:rsidR="00331600" w:rsidRPr="00F77989" w:rsidRDefault="00331600" w:rsidP="00331600">
            <w:pPr>
              <w:rPr>
                <w:rFonts w:eastAsia="Times New Roman" w:cs="Times New Roman"/>
                <w:color w:val="000000" w:themeColor="text1"/>
              </w:rPr>
            </w:pPr>
          </w:p>
        </w:tc>
      </w:tr>
      <w:tr w:rsidR="00331600" w:rsidRPr="00F77989" w14:paraId="783DCBE1"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8DC4AC" w14:textId="77777777" w:rsidR="00331600" w:rsidRPr="00F77989" w:rsidRDefault="00331600" w:rsidP="00331600">
            <w:pPr>
              <w:rPr>
                <w:color w:val="000000" w:themeColor="text1"/>
              </w:rPr>
            </w:pPr>
            <w:r w:rsidRPr="00F77989">
              <w:rPr>
                <w:color w:val="000000" w:themeColor="text1"/>
              </w:rPr>
              <w:t>Priority 5:  Achieving Institutional Sustainability</w:t>
            </w:r>
          </w:p>
          <w:p w14:paraId="63BEB3BA" w14:textId="77777777" w:rsidR="00331600" w:rsidRPr="00F77989" w:rsidRDefault="00331600" w:rsidP="00331600">
            <w:pPr>
              <w:rPr>
                <w:rFonts w:eastAsia="Times New Roman" w:cs="Times New Roman"/>
                <w:color w:val="000000" w:themeColor="text1"/>
              </w:rPr>
            </w:pP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2601DE15" w14:textId="77777777" w:rsidR="00331600" w:rsidRPr="00F77989" w:rsidRDefault="00331600" w:rsidP="00331600">
            <w:pPr>
              <w:rPr>
                <w:rFonts w:eastAsia="Times New Roman" w:cs="Times New Roman"/>
                <w:color w:val="000000" w:themeColor="text1"/>
              </w:rPr>
            </w:pPr>
          </w:p>
          <w:p w14:paraId="30B19A9B"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ARC programs focus on student success</w:t>
            </w:r>
            <w:r>
              <w:rPr>
                <w:rFonts w:eastAsia="Times New Roman" w:cs="Times New Roman"/>
                <w:color w:val="000000" w:themeColor="text1"/>
              </w:rPr>
              <w:t>, and contribute to retention</w:t>
            </w:r>
          </w:p>
          <w:p w14:paraId="2884F105" w14:textId="77777777" w:rsidR="00331600" w:rsidRPr="00F77989" w:rsidRDefault="00331600" w:rsidP="00331600">
            <w:pPr>
              <w:rPr>
                <w:rFonts w:eastAsia="Times New Roman" w:cs="Times New Roman"/>
                <w:color w:val="000000" w:themeColor="text1"/>
              </w:rPr>
            </w:pPr>
          </w:p>
          <w:p w14:paraId="0F1F15F3"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In LMS, implemented notices for students (deadline reminders, upcoming assignment reminders, etc.)</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3699C98B" w14:textId="77777777" w:rsidR="00331600" w:rsidRPr="00F77989" w:rsidRDefault="00331600" w:rsidP="00331600">
            <w:pPr>
              <w:rPr>
                <w:rFonts w:eastAsia="Times New Roman" w:cs="Times New Roman"/>
                <w:color w:val="000000" w:themeColor="text1"/>
              </w:rPr>
            </w:pPr>
          </w:p>
          <w:p w14:paraId="44D5B12A"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 xml:space="preserve">Support for Faculty, with LMS, and with testing options </w:t>
            </w:r>
          </w:p>
          <w:p w14:paraId="54FA5FAA" w14:textId="77777777" w:rsidR="00331600" w:rsidRPr="00F77989" w:rsidRDefault="00331600" w:rsidP="00331600">
            <w:pPr>
              <w:rPr>
                <w:rFonts w:eastAsia="Times New Roman" w:cs="Times New Roman"/>
                <w:color w:val="000000" w:themeColor="text1"/>
              </w:rPr>
            </w:pPr>
          </w:p>
          <w:p w14:paraId="2434DA92"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Instant responses via Teams. Implemented Retention tools</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1AB1D667" w14:textId="77777777" w:rsidR="00331600" w:rsidRPr="00F77989" w:rsidRDefault="00331600" w:rsidP="00331600">
            <w:pPr>
              <w:rPr>
                <w:rFonts w:eastAsia="Times New Roman" w:cs="Times New Roman"/>
                <w:color w:val="000000"/>
              </w:rPr>
            </w:pPr>
          </w:p>
          <w:p w14:paraId="337AEC35" w14:textId="77777777" w:rsidR="00331600" w:rsidRPr="00F77989" w:rsidRDefault="00331600" w:rsidP="00331600">
            <w:pPr>
              <w:rPr>
                <w:rFonts w:eastAsia="Times New Roman" w:cs="Times New Roman"/>
                <w:color w:val="000000"/>
              </w:rPr>
            </w:pPr>
            <w:r w:rsidRPr="00F77989">
              <w:rPr>
                <w:rFonts w:eastAsia="Times New Roman" w:cs="Times New Roman"/>
                <w:color w:val="000000"/>
              </w:rPr>
              <w:t>Supporting interoperability of academic systems</w:t>
            </w:r>
          </w:p>
          <w:p w14:paraId="0DC48F57" w14:textId="77777777" w:rsidR="00331600" w:rsidRPr="00F77989" w:rsidRDefault="00331600" w:rsidP="00331600">
            <w:pPr>
              <w:rPr>
                <w:rFonts w:eastAsia="Times New Roman" w:cs="Times New Roman"/>
                <w:color w:val="000000"/>
              </w:rPr>
            </w:pPr>
          </w:p>
          <w:p w14:paraId="48BBA72A" w14:textId="77777777" w:rsidR="00331600" w:rsidRPr="00F77989" w:rsidRDefault="00331600" w:rsidP="00331600">
            <w:pPr>
              <w:rPr>
                <w:rFonts w:eastAsia="Times New Roman" w:cs="Times New Roman"/>
                <w:color w:val="000000"/>
              </w:rPr>
            </w:pPr>
            <w:r w:rsidRPr="00F77989">
              <w:rPr>
                <w:rFonts w:eastAsia="Times New Roman" w:cs="Times New Roman"/>
                <w:color w:val="000000"/>
              </w:rPr>
              <w:t xml:space="preserve">Supporting pilots of new software under consideration </w:t>
            </w:r>
          </w:p>
          <w:p w14:paraId="6208D6B0" w14:textId="77777777" w:rsidR="00331600" w:rsidRPr="00F77989" w:rsidRDefault="00331600" w:rsidP="00331600">
            <w:pPr>
              <w:rPr>
                <w:rFonts w:eastAsia="Times New Roman" w:cs="Times New Roman"/>
                <w:color w:val="000000"/>
              </w:rPr>
            </w:pPr>
          </w:p>
          <w:p w14:paraId="08211560" w14:textId="77777777" w:rsidR="00331600" w:rsidRPr="00F77989" w:rsidRDefault="00331600" w:rsidP="00331600">
            <w:pPr>
              <w:rPr>
                <w:rFonts w:eastAsia="Times New Roman" w:cs="Times New Roman"/>
                <w:color w:val="000000"/>
              </w:rPr>
            </w:pPr>
            <w:r w:rsidRPr="00F77989">
              <w:rPr>
                <w:rFonts w:eastAsia="Times New Roman" w:cs="Times New Roman"/>
                <w:color w:val="000000"/>
              </w:rPr>
              <w:t>Offering online training for new tools, testing options</w:t>
            </w:r>
          </w:p>
        </w:tc>
      </w:tr>
      <w:tr w:rsidR="00331600" w:rsidRPr="00F77989" w14:paraId="3672DD5C"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75C365EE" w14:textId="77777777" w:rsidR="00331600" w:rsidRPr="00F77989" w:rsidRDefault="00331600" w:rsidP="00331600">
            <w:pPr>
              <w:rPr>
                <w:rFonts w:eastAsia="Times New Roman" w:cs="Times New Roman"/>
                <w:color w:val="000000" w:themeColor="text1"/>
              </w:rPr>
            </w:pPr>
            <w:r w:rsidRPr="00F77989">
              <w:rPr>
                <w:color w:val="212121"/>
              </w:rPr>
              <w:t>ILO 1: Independent, creative thinkers</w:t>
            </w:r>
            <w:r w:rsidRPr="00F77989">
              <w:rPr>
                <w:color w:val="212121"/>
                <w:vertAlign w:val="superscript"/>
              </w:rPr>
              <w:footnoteReference w:id="17"/>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642A4A94" w14:textId="77777777" w:rsidR="00331600" w:rsidRPr="00F77989" w:rsidRDefault="00331600" w:rsidP="00331600">
            <w:pPr>
              <w:rPr>
                <w:rFonts w:eastAsia="Times New Roman" w:cs="Times New Roman"/>
                <w:color w:val="000000" w:themeColor="text1"/>
              </w:rPr>
            </w:pPr>
          </w:p>
          <w:p w14:paraId="457BF7FE"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Offering consultations on research and writing assistance to students (one-on-one and in small groups)</w:t>
            </w:r>
          </w:p>
          <w:p w14:paraId="3FE59826" w14:textId="77777777" w:rsidR="00331600" w:rsidRPr="00F77989" w:rsidRDefault="00331600" w:rsidP="00331600">
            <w:pPr>
              <w:rPr>
                <w:rFonts w:eastAsia="Times New Roman" w:cs="Times New Roman"/>
                <w:color w:val="000000" w:themeColor="text1"/>
              </w:rPr>
            </w:pPr>
          </w:p>
          <w:p w14:paraId="660AD194"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Modeling and role-playing for tutors</w:t>
            </w:r>
          </w:p>
          <w:p w14:paraId="48170A8F" w14:textId="77777777" w:rsidR="00331600" w:rsidRPr="00F77989" w:rsidRDefault="00331600" w:rsidP="00331600">
            <w:pPr>
              <w:rPr>
                <w:rFonts w:eastAsia="Times New Roman" w:cs="Times New Roman"/>
                <w:color w:val="000000" w:themeColor="text1"/>
              </w:rPr>
            </w:pP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36FCEA17" w14:textId="77777777" w:rsidR="00331600" w:rsidRPr="00F77989" w:rsidRDefault="00331600" w:rsidP="00331600">
            <w:pPr>
              <w:rPr>
                <w:rFonts w:eastAsia="Times New Roman" w:cs="Times New Roman"/>
                <w:color w:val="000000" w:themeColor="text1"/>
              </w:rPr>
            </w:pPr>
          </w:p>
          <w:p w14:paraId="1FAD3B8A"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Supporting experimentation with course modules</w:t>
            </w:r>
            <w:r>
              <w:rPr>
                <w:rFonts w:eastAsia="Times New Roman" w:cs="Times New Roman"/>
                <w:color w:val="000000" w:themeColor="text1"/>
              </w:rPr>
              <w:t>, course redesign, lecture capture, voice-over presentations for asynchronous and multimodal teaching</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53D1E60A" w14:textId="77777777" w:rsidR="00331600" w:rsidRPr="00F77989" w:rsidRDefault="00331600" w:rsidP="00331600">
            <w:pPr>
              <w:rPr>
                <w:rFonts w:eastAsia="Times New Roman" w:cs="Times New Roman"/>
                <w:color w:val="000000" w:themeColor="text1"/>
              </w:rPr>
            </w:pPr>
          </w:p>
        </w:tc>
      </w:tr>
      <w:tr w:rsidR="00331600" w:rsidRPr="00F77989" w14:paraId="671ECC23"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6FA2D016" w14:textId="77777777" w:rsidR="00331600" w:rsidRPr="00F77989" w:rsidRDefault="00331600" w:rsidP="00331600">
            <w:pPr>
              <w:rPr>
                <w:rFonts w:eastAsia="Times New Roman" w:cs="Times New Roman"/>
                <w:color w:val="000000" w:themeColor="text1"/>
              </w:rPr>
            </w:pPr>
            <w:r w:rsidRPr="00F77989">
              <w:rPr>
                <w:color w:val="212121"/>
              </w:rPr>
              <w:t>ILO 2: Engaged, lifelong learners</w:t>
            </w:r>
            <w:r w:rsidRPr="00F77989">
              <w:rPr>
                <w:color w:val="212121"/>
                <w:vertAlign w:val="superscript"/>
              </w:rPr>
              <w:footnoteReference w:id="18"/>
            </w:r>
            <w:r w:rsidRPr="00F77989">
              <w:rPr>
                <w:color w:val="212121"/>
              </w:rPr>
              <w:t>   </w:t>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5415C8A3" w14:textId="77777777" w:rsidR="00331600" w:rsidRPr="00F77989" w:rsidRDefault="00331600" w:rsidP="00331600">
            <w:pPr>
              <w:rPr>
                <w:rFonts w:eastAsia="Times New Roman" w:cs="Times New Roman"/>
                <w:color w:val="000000" w:themeColor="text1"/>
              </w:rPr>
            </w:pPr>
          </w:p>
          <w:p w14:paraId="62BEFDBD"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lastRenderedPageBreak/>
              <w:t>Support and training for digital literacy initiatives</w:t>
            </w:r>
          </w:p>
          <w:p w14:paraId="54192469" w14:textId="77777777" w:rsidR="00331600" w:rsidRPr="00F77989" w:rsidRDefault="00331600" w:rsidP="00331600">
            <w:pPr>
              <w:rPr>
                <w:rFonts w:eastAsia="Times New Roman" w:cs="Times New Roman"/>
                <w:color w:val="000000" w:themeColor="text1"/>
              </w:rPr>
            </w:pPr>
          </w:p>
          <w:p w14:paraId="6396A76F" w14:textId="77777777" w:rsidR="00331600" w:rsidRPr="00F77989" w:rsidRDefault="00331600" w:rsidP="00331600">
            <w:r w:rsidRPr="00F77989">
              <w:t>Modeling good browser/searching habits</w:t>
            </w:r>
          </w:p>
          <w:p w14:paraId="25A23E9E" w14:textId="77777777" w:rsidR="00331600" w:rsidRDefault="00331600" w:rsidP="00331600">
            <w:pPr>
              <w:rPr>
                <w:rFonts w:eastAsia="Times New Roman" w:cs="Times New Roman"/>
                <w:color w:val="000000" w:themeColor="text1"/>
              </w:rPr>
            </w:pPr>
          </w:p>
          <w:p w14:paraId="5C48FF73" w14:textId="77777777" w:rsidR="00331600" w:rsidRPr="00F77989" w:rsidRDefault="00331600" w:rsidP="00331600">
            <w:pPr>
              <w:rPr>
                <w:rFonts w:eastAsia="Times New Roman" w:cs="Times New Roman"/>
                <w:color w:val="000000" w:themeColor="text1"/>
              </w:rPr>
            </w:pPr>
            <w:r>
              <w:rPr>
                <w:rFonts w:eastAsia="Times New Roman" w:cs="Times New Roman"/>
                <w:color w:val="000000" w:themeColor="text1"/>
              </w:rPr>
              <w:t>Library research, and alumni contacts</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777CC6A0" w14:textId="77777777" w:rsidR="00331600" w:rsidRPr="00F77989" w:rsidRDefault="00331600" w:rsidP="00331600">
            <w:pPr>
              <w:rPr>
                <w:rFonts w:eastAsia="Times New Roman" w:cs="Times New Roman"/>
                <w:color w:val="000000" w:themeColor="text1"/>
              </w:rPr>
            </w:pPr>
          </w:p>
          <w:p w14:paraId="08DCDEE4"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lastRenderedPageBreak/>
              <w:t>Demonstrating annotation software, feedback tools, and suggestions for active learning</w:t>
            </w:r>
          </w:p>
          <w:p w14:paraId="1C5F808F" w14:textId="77777777" w:rsidR="00331600" w:rsidRPr="00F77989" w:rsidRDefault="00331600" w:rsidP="00331600">
            <w:pPr>
              <w:rPr>
                <w:rFonts w:eastAsia="Times New Roman" w:cs="Times New Roman"/>
                <w:color w:val="000000" w:themeColor="text1"/>
              </w:rPr>
            </w:pPr>
          </w:p>
          <w:p w14:paraId="16D3BC7A"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Engaging in “digital pedagogies” webinars, conferences and discussions</w:t>
            </w:r>
          </w:p>
          <w:p w14:paraId="53F25595" w14:textId="77777777" w:rsidR="00331600" w:rsidRPr="00F77989" w:rsidRDefault="00331600" w:rsidP="00331600">
            <w:pPr>
              <w:rPr>
                <w:rFonts w:eastAsia="Times New Roman" w:cs="Times New Roman"/>
                <w:color w:val="000000" w:themeColor="text1"/>
              </w:rPr>
            </w:pPr>
          </w:p>
          <w:p w14:paraId="12CA16FD"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Supporting TLC initiatives, and remote learning Webpage for Covid era</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6DE0A3ED" w14:textId="77777777" w:rsidR="00331600" w:rsidRDefault="00331600" w:rsidP="00331600">
            <w:pPr>
              <w:rPr>
                <w:rFonts w:eastAsia="Times New Roman" w:cs="Times New Roman"/>
                <w:color w:val="000000" w:themeColor="text1"/>
              </w:rPr>
            </w:pPr>
          </w:p>
          <w:p w14:paraId="5DFDA7E4" w14:textId="77777777" w:rsidR="00331600" w:rsidRPr="00F77989" w:rsidRDefault="00331600" w:rsidP="00331600">
            <w:pPr>
              <w:rPr>
                <w:rFonts w:eastAsia="Times New Roman" w:cs="Times New Roman"/>
                <w:color w:val="000000" w:themeColor="text1"/>
              </w:rPr>
            </w:pPr>
            <w:r>
              <w:rPr>
                <w:rFonts w:eastAsia="Times New Roman" w:cs="Times New Roman"/>
                <w:color w:val="000000" w:themeColor="text1"/>
              </w:rPr>
              <w:lastRenderedPageBreak/>
              <w:t>LinkedIn with former students and participants in ARC digital technology projects</w:t>
            </w:r>
          </w:p>
        </w:tc>
      </w:tr>
      <w:tr w:rsidR="00331600" w:rsidRPr="00F77989" w14:paraId="7187E76A"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238A53A7" w14:textId="77777777" w:rsidR="00331600" w:rsidRPr="00F77989" w:rsidRDefault="00331600" w:rsidP="00331600">
            <w:pPr>
              <w:rPr>
                <w:rFonts w:eastAsia="Times New Roman" w:cs="Times New Roman"/>
                <w:color w:val="000000" w:themeColor="text1"/>
              </w:rPr>
            </w:pPr>
            <w:r w:rsidRPr="00F77989">
              <w:rPr>
                <w:color w:val="212121"/>
              </w:rPr>
              <w:lastRenderedPageBreak/>
              <w:t>ILO 3: Responsible actors and empowered leaders</w:t>
            </w:r>
            <w:r w:rsidRPr="00F77989">
              <w:rPr>
                <w:color w:val="212121"/>
                <w:vertAlign w:val="superscript"/>
              </w:rPr>
              <w:footnoteReference w:id="19"/>
            </w:r>
            <w:r w:rsidRPr="00F77989">
              <w:rPr>
                <w:color w:val="212121"/>
              </w:rPr>
              <w:t>  </w:t>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0CB7E797" w14:textId="77777777" w:rsidR="00331600" w:rsidRPr="00F77989" w:rsidRDefault="00331600" w:rsidP="00331600">
            <w:pPr>
              <w:rPr>
                <w:rFonts w:eastAsia="Times New Roman" w:cs="Times New Roman"/>
                <w:color w:val="000000" w:themeColor="text1"/>
              </w:rPr>
            </w:pPr>
          </w:p>
          <w:p w14:paraId="063C4EFF"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Providing a leadership opportunity with student peer tutoring cohorts, training, and GPS</w:t>
            </w:r>
          </w:p>
          <w:p w14:paraId="52AF3685" w14:textId="77777777" w:rsidR="00331600" w:rsidRPr="00F77989" w:rsidRDefault="00331600" w:rsidP="00331600">
            <w:pPr>
              <w:rPr>
                <w:rFonts w:eastAsia="Times New Roman" w:cs="Times New Roman"/>
                <w:color w:val="000000" w:themeColor="text1"/>
              </w:rPr>
            </w:pPr>
          </w:p>
          <w:p w14:paraId="26CB7AC3" w14:textId="77777777" w:rsidR="00331600" w:rsidRDefault="00331600" w:rsidP="00331600">
            <w:pPr>
              <w:rPr>
                <w:rFonts w:eastAsia="Times New Roman" w:cs="Times New Roman"/>
                <w:color w:val="000000" w:themeColor="text1"/>
              </w:rPr>
            </w:pPr>
            <w:r w:rsidRPr="00F77989">
              <w:rPr>
                <w:rFonts w:eastAsia="Times New Roman" w:cs="Times New Roman"/>
                <w:color w:val="000000" w:themeColor="text1"/>
              </w:rPr>
              <w:t>Creating tutor guidelines for ARC-Links</w:t>
            </w:r>
            <w:r>
              <w:rPr>
                <w:rFonts w:eastAsia="Times New Roman" w:cs="Times New Roman"/>
                <w:color w:val="000000" w:themeColor="text1"/>
              </w:rPr>
              <w:t xml:space="preserve">, Tech/Media, </w:t>
            </w:r>
            <w:r w:rsidRPr="00F77989">
              <w:rPr>
                <w:rFonts w:eastAsia="Times New Roman" w:cs="Times New Roman"/>
                <w:color w:val="000000" w:themeColor="text1"/>
              </w:rPr>
              <w:t>and Math Clinic</w:t>
            </w:r>
            <w:r>
              <w:rPr>
                <w:rFonts w:eastAsia="Times New Roman" w:cs="Times New Roman"/>
                <w:color w:val="000000" w:themeColor="text1"/>
              </w:rPr>
              <w:t xml:space="preserve"> Tutors</w:t>
            </w:r>
          </w:p>
          <w:p w14:paraId="67315AA3" w14:textId="77777777" w:rsidR="00331600" w:rsidRDefault="00331600" w:rsidP="00331600">
            <w:pPr>
              <w:rPr>
                <w:rFonts w:eastAsia="Times New Roman" w:cs="Times New Roman"/>
                <w:color w:val="000000" w:themeColor="text1"/>
              </w:rPr>
            </w:pPr>
          </w:p>
          <w:p w14:paraId="6B6F0A36" w14:textId="77777777" w:rsidR="00331600" w:rsidRDefault="00331600" w:rsidP="00331600">
            <w:pPr>
              <w:rPr>
                <w:rFonts w:eastAsia="Times New Roman" w:cs="Times New Roman"/>
                <w:color w:val="000000" w:themeColor="text1"/>
              </w:rPr>
            </w:pPr>
            <w:r>
              <w:rPr>
                <w:rFonts w:eastAsia="Times New Roman" w:cs="Times New Roman"/>
                <w:color w:val="000000" w:themeColor="text1"/>
              </w:rPr>
              <w:t>Writing Lab guide to Peer Tutoring</w:t>
            </w:r>
          </w:p>
          <w:p w14:paraId="1DE7A225" w14:textId="77777777" w:rsidR="00331600" w:rsidRDefault="00331600" w:rsidP="00331600">
            <w:pPr>
              <w:rPr>
                <w:rFonts w:eastAsia="Times New Roman" w:cs="Times New Roman"/>
                <w:color w:val="000000" w:themeColor="text1"/>
              </w:rPr>
            </w:pPr>
          </w:p>
          <w:p w14:paraId="5A4427E7" w14:textId="77777777" w:rsidR="00331600" w:rsidRPr="00F77989" w:rsidRDefault="00331600" w:rsidP="00331600">
            <w:pPr>
              <w:rPr>
                <w:rFonts w:eastAsia="Times New Roman" w:cs="Times New Roman"/>
                <w:color w:val="000000" w:themeColor="text1"/>
              </w:rPr>
            </w:pPr>
            <w:r>
              <w:rPr>
                <w:rFonts w:eastAsia="Times New Roman" w:cs="Times New Roman"/>
                <w:color w:val="000000" w:themeColor="text1"/>
              </w:rPr>
              <w:t>Etiquette/best practices</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03BBA72F" w14:textId="77777777" w:rsidR="00331600" w:rsidRPr="00F77989" w:rsidRDefault="00331600" w:rsidP="00331600">
            <w:pPr>
              <w:rPr>
                <w:rFonts w:eastAsia="Times New Roman" w:cs="Times New Roman"/>
                <w:color w:val="000000" w:themeColor="text1"/>
              </w:rPr>
            </w:pPr>
          </w:p>
          <w:p w14:paraId="51095684"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Training faculty with Academic Integrity tools and access reporting in LMS</w:t>
            </w:r>
          </w:p>
          <w:p w14:paraId="6E48F8BE" w14:textId="77777777" w:rsidR="00331600" w:rsidRPr="00F77989" w:rsidRDefault="00331600" w:rsidP="00331600">
            <w:pPr>
              <w:rPr>
                <w:rFonts w:eastAsia="Times New Roman" w:cs="Times New Roman"/>
                <w:color w:val="000000" w:themeColor="text1"/>
              </w:rPr>
            </w:pPr>
          </w:p>
          <w:p w14:paraId="007B755B"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Initiated Honor Code module and instructions so that faculty can request the student pledge prior to visualizing exams</w:t>
            </w:r>
          </w:p>
          <w:p w14:paraId="1B51DFEE" w14:textId="77777777" w:rsidR="00331600" w:rsidRPr="00F77989" w:rsidRDefault="00331600" w:rsidP="00331600">
            <w:pPr>
              <w:rPr>
                <w:rFonts w:eastAsia="Times New Roman" w:cs="Times New Roman"/>
                <w:color w:val="000000" w:themeColor="text1"/>
              </w:rPr>
            </w:pPr>
          </w:p>
          <w:p w14:paraId="2F0865F6"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Running reports on possible plagiarism for research papers and graduate theses</w:t>
            </w:r>
          </w:p>
          <w:p w14:paraId="703C4BB2" w14:textId="77777777" w:rsidR="00331600" w:rsidRPr="00F77989" w:rsidRDefault="00331600" w:rsidP="00331600">
            <w:pPr>
              <w:rPr>
                <w:rFonts w:eastAsia="Times New Roman" w:cs="Times New Roman"/>
                <w:color w:val="000000" w:themeColor="text1"/>
              </w:rPr>
            </w:pPr>
          </w:p>
          <w:p w14:paraId="5430CC22"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Writing Lab support with citations and bibliographies</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6F141C20" w14:textId="77777777" w:rsidR="00331600" w:rsidRPr="00F77989" w:rsidRDefault="00331600" w:rsidP="00331600">
            <w:pPr>
              <w:rPr>
                <w:rFonts w:eastAsia="Times New Roman" w:cs="Times New Roman"/>
                <w:color w:val="000000" w:themeColor="text1"/>
              </w:rPr>
            </w:pPr>
          </w:p>
        </w:tc>
      </w:tr>
      <w:tr w:rsidR="00331600" w:rsidRPr="00F77989" w14:paraId="0E719F09" w14:textId="77777777" w:rsidTr="00331600">
        <w:trPr>
          <w:tblCellSpacing w:w="15" w:type="dxa"/>
        </w:trPr>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14:paraId="05C5CE04" w14:textId="77777777" w:rsidR="00331600" w:rsidRPr="00F77989" w:rsidRDefault="00331600" w:rsidP="00331600">
            <w:pPr>
              <w:rPr>
                <w:rFonts w:eastAsia="Times New Roman" w:cs="Times New Roman"/>
                <w:color w:val="000000" w:themeColor="text1"/>
              </w:rPr>
            </w:pPr>
            <w:r w:rsidRPr="00F77989">
              <w:rPr>
                <w:color w:val="212121"/>
              </w:rPr>
              <w:t>ILO 4: Adaptable communicators with a global perspective</w:t>
            </w:r>
            <w:r w:rsidRPr="00F77989">
              <w:rPr>
                <w:color w:val="212121"/>
                <w:vertAlign w:val="superscript"/>
              </w:rPr>
              <w:footnoteReference w:id="20"/>
            </w:r>
          </w:p>
        </w:tc>
        <w:tc>
          <w:tcPr>
            <w:tcW w:w="1277" w:type="pct"/>
            <w:tcBorders>
              <w:top w:val="outset" w:sz="6" w:space="0" w:color="auto"/>
              <w:left w:val="outset" w:sz="6" w:space="0" w:color="auto"/>
              <w:bottom w:val="outset" w:sz="6" w:space="0" w:color="auto"/>
              <w:right w:val="outset" w:sz="6" w:space="0" w:color="auto"/>
            </w:tcBorders>
            <w:shd w:val="clear" w:color="auto" w:fill="auto"/>
          </w:tcPr>
          <w:p w14:paraId="107D105A"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Providing space for open group discussion, tutor/student/faculty collaboration, weekly meetings with tutors, responding to questions raised in contact forms</w:t>
            </w:r>
          </w:p>
          <w:p w14:paraId="28E8F635"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Increased hours for French tutoring in ARC, appointed French Head Tutor</w:t>
            </w:r>
          </w:p>
          <w:p w14:paraId="0C3A1ADC" w14:textId="77777777" w:rsidR="00331600" w:rsidRPr="00F77989" w:rsidRDefault="00331600" w:rsidP="00331600">
            <w:pPr>
              <w:rPr>
                <w:rFonts w:eastAsia="Times New Roman" w:cs="Times New Roman"/>
                <w:color w:val="000000" w:themeColor="text1"/>
              </w:rPr>
            </w:pPr>
          </w:p>
          <w:p w14:paraId="2C2527F7"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Created student reporting and response forms with Office 365</w:t>
            </w:r>
          </w:p>
          <w:p w14:paraId="287AF17E" w14:textId="77777777" w:rsidR="00331600" w:rsidRPr="00F77989" w:rsidRDefault="00331600" w:rsidP="00331600">
            <w:pPr>
              <w:rPr>
                <w:rFonts w:eastAsia="Times New Roman" w:cs="Times New Roman"/>
                <w:color w:val="000000" w:themeColor="text1"/>
              </w:rPr>
            </w:pPr>
          </w:p>
          <w:p w14:paraId="0F8F428C"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Support for student presentations and capstone projects</w:t>
            </w:r>
          </w:p>
          <w:p w14:paraId="05F8AB30" w14:textId="77777777" w:rsidR="00331600" w:rsidRPr="00F77989" w:rsidRDefault="00331600" w:rsidP="00331600">
            <w:pPr>
              <w:rPr>
                <w:rFonts w:eastAsia="Times New Roman" w:cs="Times New Roman"/>
                <w:color w:val="000000" w:themeColor="text1"/>
              </w:rPr>
            </w:pPr>
          </w:p>
          <w:p w14:paraId="2FCBF800"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Writing Lab allowed student tutors to manage the social media</w:t>
            </w:r>
          </w:p>
          <w:p w14:paraId="3EF5EE3E" w14:textId="77777777" w:rsidR="00331600" w:rsidRPr="00F77989" w:rsidRDefault="00331600" w:rsidP="00331600">
            <w:pPr>
              <w:rPr>
                <w:rFonts w:eastAsia="Times New Roman" w:cs="Times New Roman"/>
                <w:color w:val="000000" w:themeColor="text1"/>
              </w:rPr>
            </w:pPr>
          </w:p>
          <w:p w14:paraId="7BC19CFB"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Use of AUP Engage</w:t>
            </w:r>
          </w:p>
        </w:tc>
        <w:tc>
          <w:tcPr>
            <w:tcW w:w="1269" w:type="pct"/>
            <w:tcBorders>
              <w:top w:val="outset" w:sz="6" w:space="0" w:color="auto"/>
              <w:left w:val="outset" w:sz="6" w:space="0" w:color="auto"/>
              <w:bottom w:val="outset" w:sz="6" w:space="0" w:color="auto"/>
              <w:right w:val="outset" w:sz="6" w:space="0" w:color="auto"/>
            </w:tcBorders>
            <w:shd w:val="clear" w:color="auto" w:fill="auto"/>
          </w:tcPr>
          <w:p w14:paraId="4DB04EEE"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Enabling feedback options for faculty in LMS and sharing projects in the digital humanities</w:t>
            </w:r>
          </w:p>
          <w:p w14:paraId="7FD0E323" w14:textId="77777777" w:rsidR="00331600" w:rsidRPr="00F77989" w:rsidRDefault="00331600" w:rsidP="00331600">
            <w:pPr>
              <w:rPr>
                <w:rFonts w:eastAsia="Times New Roman" w:cs="Times New Roman"/>
                <w:color w:val="000000" w:themeColor="text1"/>
              </w:rPr>
            </w:pPr>
          </w:p>
          <w:p w14:paraId="0BA6BE63"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 xml:space="preserve">Supporting faculty LMS tracking, </w:t>
            </w:r>
          </w:p>
        </w:tc>
        <w:tc>
          <w:tcPr>
            <w:tcW w:w="1317" w:type="pct"/>
            <w:tcBorders>
              <w:top w:val="outset" w:sz="6" w:space="0" w:color="auto"/>
              <w:left w:val="outset" w:sz="6" w:space="0" w:color="auto"/>
              <w:bottom w:val="outset" w:sz="6" w:space="0" w:color="auto"/>
              <w:right w:val="outset" w:sz="6" w:space="0" w:color="auto"/>
            </w:tcBorders>
            <w:shd w:val="clear" w:color="auto" w:fill="auto"/>
          </w:tcPr>
          <w:p w14:paraId="16E29B6F" w14:textId="77777777" w:rsidR="00331600" w:rsidRPr="00F77989" w:rsidRDefault="00331600" w:rsidP="00331600">
            <w:pPr>
              <w:rPr>
                <w:rFonts w:eastAsia="Times New Roman" w:cs="Times New Roman"/>
                <w:color w:val="000000" w:themeColor="text1"/>
              </w:rPr>
            </w:pPr>
            <w:r w:rsidRPr="00F77989">
              <w:rPr>
                <w:rFonts w:eastAsia="Times New Roman" w:cs="Times New Roman"/>
                <w:color w:val="000000" w:themeColor="text1"/>
              </w:rPr>
              <w:t>Offering multiple modes for online tutoring to adapt to student devices (smartphone apps like WhatsApp, Web conferencing via Zoom, Teams, Blackboard Collaborate)</w:t>
            </w:r>
          </w:p>
        </w:tc>
      </w:tr>
    </w:tbl>
    <w:p w14:paraId="2C2A019D" w14:textId="77777777" w:rsidR="009F50A4" w:rsidRPr="00B71A1F" w:rsidRDefault="009F50A4" w:rsidP="009F50A4">
      <w:pPr>
        <w:rPr>
          <w:rFonts w:eastAsiaTheme="majorEastAsia" w:cstheme="minorHAnsi"/>
          <w:color w:val="2F5496" w:themeColor="accent1" w:themeShade="BF"/>
          <w:sz w:val="26"/>
          <w:szCs w:val="26"/>
          <w:lang w:val="en-GB"/>
        </w:rPr>
      </w:pPr>
      <w:r w:rsidRPr="00B71A1F">
        <w:rPr>
          <w:rFonts w:cstheme="minorHAnsi"/>
          <w:lang w:val="en-GB"/>
        </w:rPr>
        <w:br w:type="page"/>
      </w:r>
    </w:p>
    <w:p w14:paraId="628C9CFB" w14:textId="77777777" w:rsidR="009F50A4" w:rsidRPr="00B71A1F" w:rsidRDefault="009F50A4" w:rsidP="009F50A4">
      <w:pPr>
        <w:pStyle w:val="Heading2"/>
        <w:rPr>
          <w:rFonts w:asciiTheme="minorHAnsi" w:hAnsiTheme="minorHAnsi" w:cstheme="minorHAnsi"/>
          <w:lang w:val="en-GB"/>
        </w:rPr>
      </w:pPr>
      <w:bookmarkStart w:id="181" w:name="_Toc80776680"/>
      <w:r w:rsidRPr="00B71A1F">
        <w:rPr>
          <w:rFonts w:asciiTheme="minorHAnsi" w:hAnsiTheme="minorHAnsi" w:cstheme="minorHAnsi"/>
          <w:lang w:val="en-GB"/>
        </w:rPr>
        <w:lastRenderedPageBreak/>
        <w:t>ASM</w:t>
      </w:r>
      <w:bookmarkEnd w:id="181"/>
      <w:r w:rsidRPr="00B71A1F">
        <w:rPr>
          <w:rFonts w:asciiTheme="minorHAnsi" w:hAnsiTheme="minorHAnsi" w:cstheme="minorHAnsi"/>
          <w:lang w:val="en-GB"/>
        </w:rPr>
        <w:t xml:space="preserve"> </w:t>
      </w:r>
    </w:p>
    <w:p w14:paraId="476F24D2" w14:textId="77777777" w:rsidR="009F50A4" w:rsidRPr="00B71A1F" w:rsidRDefault="009F50A4" w:rsidP="009F50A4">
      <w:pPr>
        <w:pStyle w:val="Heading3"/>
        <w:rPr>
          <w:rFonts w:asciiTheme="minorHAnsi" w:hAnsiTheme="minorHAnsi" w:cstheme="minorHAnsi"/>
        </w:rPr>
      </w:pPr>
      <w:bookmarkStart w:id="182" w:name="_Toc20471240"/>
      <w:bookmarkStart w:id="183" w:name="_Toc80776681"/>
      <w:r w:rsidRPr="00B71A1F">
        <w:rPr>
          <w:rFonts w:asciiTheme="minorHAnsi" w:hAnsiTheme="minorHAnsi" w:cstheme="minorHAnsi"/>
        </w:rPr>
        <w:t>Mission</w:t>
      </w:r>
      <w:bookmarkEnd w:id="182"/>
      <w:bookmarkEnd w:id="183"/>
    </w:p>
    <w:p w14:paraId="0DE46BC0" w14:textId="77777777" w:rsidR="009F50A4" w:rsidRPr="00B71A1F" w:rsidRDefault="009F50A4" w:rsidP="009F50A4">
      <w:pPr>
        <w:rPr>
          <w:rFonts w:cstheme="minorHAnsi"/>
          <w:lang w:val="en-GB"/>
        </w:rPr>
      </w:pPr>
      <w:r w:rsidRPr="00B71A1F">
        <w:rPr>
          <w:rFonts w:cstheme="minorHAnsi"/>
          <w:lang w:val="en-GB"/>
        </w:rPr>
        <w:t>The mission of ASM is to create a pre-professional environment in which students can acquire technical skills, develop critical awareness, and learn team-building skills in the general sphere of media production and digital journalism.</w:t>
      </w:r>
    </w:p>
    <w:p w14:paraId="0F0667F7" w14:textId="77777777" w:rsidR="009F50A4" w:rsidRPr="00B71A1F" w:rsidRDefault="009F50A4" w:rsidP="009F50A4">
      <w:pPr>
        <w:pStyle w:val="Heading3"/>
        <w:tabs>
          <w:tab w:val="left" w:pos="1463"/>
        </w:tabs>
        <w:rPr>
          <w:rFonts w:asciiTheme="minorHAnsi" w:hAnsiTheme="minorHAnsi" w:cstheme="minorHAnsi"/>
        </w:rPr>
      </w:pPr>
      <w:bookmarkStart w:id="184" w:name="_Toc20471241"/>
      <w:bookmarkStart w:id="185" w:name="_Toc80776682"/>
      <w:r w:rsidRPr="00B71A1F">
        <w:rPr>
          <w:rFonts w:asciiTheme="minorHAnsi" w:hAnsiTheme="minorHAnsi" w:cstheme="minorHAnsi"/>
        </w:rPr>
        <w:t>Objectives</w:t>
      </w:r>
      <w:bookmarkEnd w:id="184"/>
      <w:bookmarkEnd w:id="185"/>
      <w:r w:rsidRPr="00B71A1F">
        <w:rPr>
          <w:rFonts w:asciiTheme="minorHAnsi" w:hAnsiTheme="minorHAnsi" w:cstheme="minorHAnsi"/>
        </w:rPr>
        <w:tab/>
      </w:r>
    </w:p>
    <w:p w14:paraId="03CF1F96" w14:textId="77777777" w:rsidR="009F50A4" w:rsidRPr="00B71A1F" w:rsidRDefault="009F50A4" w:rsidP="00F61041">
      <w:pPr>
        <w:pStyle w:val="ListParagraph"/>
        <w:numPr>
          <w:ilvl w:val="0"/>
          <w:numId w:val="32"/>
        </w:numPr>
        <w:rPr>
          <w:rFonts w:cstheme="minorHAnsi"/>
        </w:rPr>
      </w:pPr>
      <w:r w:rsidRPr="00B71A1F">
        <w:rPr>
          <w:rFonts w:cstheme="minorHAnsi"/>
        </w:rPr>
        <w:t>Provide pre-professional training for working collaboratively in a newsroom setting, thinking across media platforms</w:t>
      </w:r>
    </w:p>
    <w:p w14:paraId="3BFB8174" w14:textId="2EBA3BB2" w:rsidR="009F50A4" w:rsidRPr="00B71A1F" w:rsidRDefault="009F50A4" w:rsidP="00F61041">
      <w:pPr>
        <w:pStyle w:val="ListParagraph"/>
        <w:numPr>
          <w:ilvl w:val="0"/>
          <w:numId w:val="32"/>
        </w:numPr>
        <w:rPr>
          <w:rFonts w:cstheme="minorHAnsi"/>
        </w:rPr>
      </w:pPr>
      <w:r w:rsidRPr="00B71A1F">
        <w:rPr>
          <w:rFonts w:cstheme="minorHAnsi"/>
        </w:rPr>
        <w:t>Teach students to apply the fundamentals of journalism to a consistently published range of well edited, well designed material</w:t>
      </w:r>
    </w:p>
    <w:p w14:paraId="3990E65E" w14:textId="77777777" w:rsidR="00254654" w:rsidRPr="00B71A1F" w:rsidRDefault="00254654" w:rsidP="00254654">
      <w:pPr>
        <w:rPr>
          <w:rFonts w:cstheme="minorHAnsi"/>
        </w:rPr>
      </w:pPr>
    </w:p>
    <w:tbl>
      <w:tblPr>
        <w:tblW w:w="9360" w:type="dxa"/>
        <w:tblCellSpacing w:w="20" w:type="dxa"/>
        <w:tblInd w:w="172" w:type="dxa"/>
        <w:tblBorders>
          <w:top w:val="outset" w:sz="6" w:space="0" w:color="auto"/>
          <w:left w:val="outset" w:sz="6" w:space="0" w:color="auto"/>
          <w:bottom w:val="inset" w:sz="6" w:space="0" w:color="auto"/>
          <w:right w:val="inset" w:sz="6" w:space="0" w:color="auto"/>
        </w:tblBorders>
        <w:shd w:val="clear" w:color="auto" w:fill="CED7E7"/>
        <w:tblLayout w:type="fixed"/>
        <w:tblLook w:val="0000" w:firstRow="0" w:lastRow="0" w:firstColumn="0" w:lastColumn="0" w:noHBand="0" w:noVBand="0"/>
      </w:tblPr>
      <w:tblGrid>
        <w:gridCol w:w="2353"/>
        <w:gridCol w:w="3767"/>
        <w:gridCol w:w="3240"/>
      </w:tblGrid>
      <w:tr w:rsidR="009F50A4" w:rsidRPr="00B71A1F" w14:paraId="76325789" w14:textId="77777777" w:rsidTr="00254654">
        <w:trPr>
          <w:cantSplit/>
          <w:trHeight w:val="607"/>
          <w:tblCellSpacing w:w="20" w:type="dxa"/>
        </w:trPr>
        <w:tc>
          <w:tcPr>
            <w:tcW w:w="9280" w:type="dxa"/>
            <w:gridSpan w:val="3"/>
            <w:shd w:val="clear" w:color="auto" w:fill="D9E2F3" w:themeFill="accent1" w:themeFillTint="33"/>
            <w:tcMar>
              <w:top w:w="80" w:type="dxa"/>
              <w:left w:w="80" w:type="dxa"/>
              <w:bottom w:w="80" w:type="dxa"/>
              <w:right w:w="80" w:type="dxa"/>
            </w:tcMar>
            <w:vAlign w:val="center"/>
          </w:tcPr>
          <w:p w14:paraId="3AA20F51" w14:textId="77777777" w:rsidR="009F50A4" w:rsidRPr="00B71A1F" w:rsidRDefault="009F50A4" w:rsidP="009F50A4">
            <w:pPr>
              <w:pStyle w:val="Body"/>
              <w:jc w:val="center"/>
              <w:rPr>
                <w:rStyle w:val="PageNumber1"/>
                <w:rFonts w:asciiTheme="minorHAnsi" w:hAnsiTheme="minorHAnsi" w:cstheme="minorHAnsi"/>
                <w:i/>
                <w:iCs/>
                <w:smallCaps/>
              </w:rPr>
            </w:pPr>
            <w:r w:rsidRPr="00B71A1F">
              <w:rPr>
                <w:rStyle w:val="PageNumber1"/>
                <w:rFonts w:asciiTheme="minorHAnsi" w:hAnsiTheme="minorHAnsi" w:cstheme="minorHAnsi"/>
                <w:b/>
                <w:bCs/>
                <w:i/>
                <w:iCs/>
                <w:smallCaps/>
              </w:rPr>
              <w:t>Unit alignment Matrix</w:t>
            </w:r>
          </w:p>
        </w:tc>
      </w:tr>
      <w:tr w:rsidR="009F50A4" w:rsidRPr="00B71A1F" w14:paraId="69D7B271" w14:textId="77777777" w:rsidTr="00254654">
        <w:trPr>
          <w:cantSplit/>
          <w:trHeight w:val="1507"/>
          <w:tblCellSpacing w:w="20" w:type="dxa"/>
        </w:trPr>
        <w:tc>
          <w:tcPr>
            <w:tcW w:w="2293" w:type="dxa"/>
            <w:shd w:val="clear" w:color="auto" w:fill="auto"/>
            <w:tcMar>
              <w:top w:w="80" w:type="dxa"/>
              <w:left w:w="80" w:type="dxa"/>
              <w:bottom w:w="80" w:type="dxa"/>
              <w:right w:w="80" w:type="dxa"/>
            </w:tcMar>
            <w:vAlign w:val="center"/>
          </w:tcPr>
          <w:p w14:paraId="04551D0E" w14:textId="77777777" w:rsidR="009F50A4" w:rsidRPr="00B71A1F" w:rsidRDefault="009F50A4" w:rsidP="009F50A4">
            <w:pPr>
              <w:pStyle w:val="Body"/>
              <w:jc w:val="center"/>
              <w:rPr>
                <w:rStyle w:val="PageNumber1"/>
                <w:rFonts w:asciiTheme="minorHAnsi" w:hAnsiTheme="minorHAnsi" w:cstheme="minorHAnsi"/>
                <w:b/>
                <w:bCs/>
              </w:rPr>
            </w:pPr>
            <w:r w:rsidRPr="00B71A1F">
              <w:rPr>
                <w:rStyle w:val="PageNumber1"/>
                <w:rFonts w:asciiTheme="minorHAnsi" w:hAnsiTheme="minorHAnsi" w:cstheme="minorHAnsi"/>
                <w:b/>
                <w:bCs/>
              </w:rPr>
              <w:t>Institutional Priorities / Unit Objectives (from matrix above)</w:t>
            </w:r>
          </w:p>
        </w:tc>
        <w:tc>
          <w:tcPr>
            <w:tcW w:w="3727" w:type="dxa"/>
            <w:shd w:val="clear" w:color="auto" w:fill="auto"/>
            <w:tcMar>
              <w:top w:w="80" w:type="dxa"/>
              <w:left w:w="80" w:type="dxa"/>
              <w:bottom w:w="80" w:type="dxa"/>
              <w:right w:w="80" w:type="dxa"/>
            </w:tcMar>
          </w:tcPr>
          <w:p w14:paraId="50486658" w14:textId="77777777" w:rsidR="009F50A4" w:rsidRPr="00B71A1F" w:rsidRDefault="009F50A4" w:rsidP="009F50A4">
            <w:pPr>
              <w:pStyle w:val="Body"/>
              <w:jc w:val="center"/>
              <w:rPr>
                <w:rStyle w:val="PageNumber1"/>
                <w:rFonts w:asciiTheme="minorHAnsi" w:hAnsiTheme="minorHAnsi" w:cstheme="minorHAnsi"/>
                <w:b/>
                <w:bCs/>
              </w:rPr>
            </w:pPr>
            <w:r w:rsidRPr="00B71A1F">
              <w:rPr>
                <w:rStyle w:val="PageNumber1"/>
                <w:rFonts w:asciiTheme="minorHAnsi" w:hAnsiTheme="minorHAnsi" w:cstheme="minorHAnsi"/>
                <w:b/>
                <w:bCs/>
              </w:rPr>
              <w:t>Provide pre-professional training for working collaboratively in a newsroom setting, thinking across media platforms</w:t>
            </w:r>
          </w:p>
        </w:tc>
        <w:tc>
          <w:tcPr>
            <w:tcW w:w="3180" w:type="dxa"/>
            <w:shd w:val="clear" w:color="auto" w:fill="auto"/>
            <w:tcMar>
              <w:top w:w="80" w:type="dxa"/>
              <w:left w:w="80" w:type="dxa"/>
              <w:bottom w:w="80" w:type="dxa"/>
              <w:right w:w="80" w:type="dxa"/>
            </w:tcMar>
          </w:tcPr>
          <w:p w14:paraId="048B2A05" w14:textId="77777777" w:rsidR="009F50A4" w:rsidRPr="00B71A1F" w:rsidRDefault="009F50A4" w:rsidP="009F50A4">
            <w:pPr>
              <w:pStyle w:val="Body"/>
              <w:jc w:val="center"/>
              <w:rPr>
                <w:rStyle w:val="PageNumber1"/>
                <w:rFonts w:asciiTheme="minorHAnsi" w:hAnsiTheme="minorHAnsi" w:cstheme="minorHAnsi"/>
                <w:b/>
                <w:bCs/>
              </w:rPr>
            </w:pPr>
            <w:r w:rsidRPr="00B71A1F">
              <w:rPr>
                <w:rStyle w:val="PageNumber1"/>
                <w:rFonts w:asciiTheme="minorHAnsi" w:hAnsiTheme="minorHAnsi" w:cstheme="minorHAnsi"/>
                <w:b/>
                <w:bCs/>
              </w:rPr>
              <w:t>Teach students to apply the fundamentals of journalism to a consistently published range of well edited, well designed material</w:t>
            </w:r>
          </w:p>
        </w:tc>
      </w:tr>
      <w:tr w:rsidR="009F50A4" w:rsidRPr="00B71A1F" w14:paraId="2E6085E8" w14:textId="77777777" w:rsidTr="00254654">
        <w:trPr>
          <w:cantSplit/>
          <w:trHeight w:val="1505"/>
          <w:tblCellSpacing w:w="20" w:type="dxa"/>
        </w:trPr>
        <w:tc>
          <w:tcPr>
            <w:tcW w:w="2293" w:type="dxa"/>
            <w:shd w:val="clear" w:color="auto" w:fill="auto"/>
            <w:tcMar>
              <w:top w:w="80" w:type="dxa"/>
              <w:left w:w="80" w:type="dxa"/>
              <w:bottom w:w="80" w:type="dxa"/>
              <w:right w:w="80" w:type="dxa"/>
            </w:tcMar>
            <w:vAlign w:val="center"/>
          </w:tcPr>
          <w:p w14:paraId="12E594D6" w14:textId="77777777" w:rsidR="009F50A4" w:rsidRPr="00B71A1F" w:rsidRDefault="009F50A4" w:rsidP="009F50A4">
            <w:pPr>
              <w:pStyle w:val="Body"/>
              <w:rPr>
                <w:rStyle w:val="PageNumber1"/>
                <w:rFonts w:asciiTheme="minorHAnsi" w:hAnsiTheme="minorHAnsi" w:cstheme="minorHAnsi"/>
              </w:rPr>
            </w:pPr>
            <w:r w:rsidRPr="00B71A1F">
              <w:rPr>
                <w:rStyle w:val="PageNumber1"/>
                <w:rFonts w:asciiTheme="minorHAnsi" w:hAnsiTheme="minorHAnsi" w:cstheme="minorHAnsi"/>
              </w:rPr>
              <w:t>Priority 1:  Building a Learning Community of Global Explorers.</w:t>
            </w:r>
          </w:p>
        </w:tc>
        <w:tc>
          <w:tcPr>
            <w:tcW w:w="3727" w:type="dxa"/>
            <w:shd w:val="clear" w:color="auto" w:fill="auto"/>
            <w:tcMar>
              <w:top w:w="80" w:type="dxa"/>
              <w:left w:w="80" w:type="dxa"/>
              <w:bottom w:w="80" w:type="dxa"/>
              <w:right w:w="80" w:type="dxa"/>
            </w:tcMar>
            <w:vAlign w:val="center"/>
          </w:tcPr>
          <w:p w14:paraId="0C8B8BEB"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Students involved in ASM are part of a tight-knit community. They learn to collaborate through shared interests and to overcome conflicts through group work.</w:t>
            </w:r>
          </w:p>
        </w:tc>
        <w:tc>
          <w:tcPr>
            <w:tcW w:w="3180" w:type="dxa"/>
            <w:shd w:val="clear" w:color="auto" w:fill="auto"/>
            <w:tcMar>
              <w:top w:w="80" w:type="dxa"/>
              <w:left w:w="80" w:type="dxa"/>
              <w:bottom w:w="80" w:type="dxa"/>
              <w:right w:w="80" w:type="dxa"/>
            </w:tcMar>
            <w:vAlign w:val="center"/>
          </w:tcPr>
          <w:p w14:paraId="6083765C" w14:textId="77777777" w:rsidR="009F50A4" w:rsidRPr="00B71A1F" w:rsidRDefault="009F50A4" w:rsidP="009F50A4">
            <w:pPr>
              <w:rPr>
                <w:rFonts w:cstheme="minorHAnsi"/>
              </w:rPr>
            </w:pPr>
          </w:p>
        </w:tc>
      </w:tr>
      <w:tr w:rsidR="009F50A4" w:rsidRPr="00B71A1F" w14:paraId="7DF3F46C" w14:textId="77777777" w:rsidTr="00254654">
        <w:trPr>
          <w:cantSplit/>
          <w:trHeight w:val="1805"/>
          <w:tblCellSpacing w:w="20" w:type="dxa"/>
        </w:trPr>
        <w:tc>
          <w:tcPr>
            <w:tcW w:w="2293" w:type="dxa"/>
            <w:shd w:val="clear" w:color="auto" w:fill="auto"/>
            <w:tcMar>
              <w:top w:w="80" w:type="dxa"/>
              <w:left w:w="80" w:type="dxa"/>
              <w:bottom w:w="80" w:type="dxa"/>
              <w:right w:w="80" w:type="dxa"/>
            </w:tcMar>
            <w:vAlign w:val="center"/>
          </w:tcPr>
          <w:p w14:paraId="47FDF0FE" w14:textId="77777777" w:rsidR="009F50A4" w:rsidRPr="00B71A1F" w:rsidRDefault="009F50A4" w:rsidP="009F50A4">
            <w:pPr>
              <w:pStyle w:val="Body"/>
              <w:rPr>
                <w:rStyle w:val="PageNumber1"/>
                <w:rFonts w:asciiTheme="minorHAnsi" w:hAnsiTheme="minorHAnsi" w:cstheme="minorHAnsi"/>
              </w:rPr>
            </w:pPr>
            <w:r w:rsidRPr="00B71A1F">
              <w:rPr>
                <w:rStyle w:val="PageNumber1"/>
                <w:rFonts w:asciiTheme="minorHAnsi" w:hAnsiTheme="minorHAnsi" w:cstheme="minorHAnsi"/>
              </w:rPr>
              <w:t>Priority 2:  Creating a Global Liberal Arts Curriculum and Pathways to International Careers.</w:t>
            </w:r>
          </w:p>
        </w:tc>
        <w:tc>
          <w:tcPr>
            <w:tcW w:w="3727" w:type="dxa"/>
            <w:shd w:val="clear" w:color="auto" w:fill="auto"/>
            <w:tcMar>
              <w:top w:w="80" w:type="dxa"/>
              <w:left w:w="80" w:type="dxa"/>
              <w:bottom w:w="80" w:type="dxa"/>
              <w:right w:w="80" w:type="dxa"/>
            </w:tcMar>
            <w:vAlign w:val="center"/>
          </w:tcPr>
          <w:p w14:paraId="741326B3"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 xml:space="preserve">Students learn soft skills such as conflict resolution and team work while also gaining hands on experience in writing, editing, the use of software like InDesign, the use of the website back office, etc.  </w:t>
            </w:r>
          </w:p>
        </w:tc>
        <w:tc>
          <w:tcPr>
            <w:tcW w:w="3180" w:type="dxa"/>
            <w:shd w:val="clear" w:color="auto" w:fill="auto"/>
            <w:tcMar>
              <w:top w:w="80" w:type="dxa"/>
              <w:left w:w="80" w:type="dxa"/>
              <w:bottom w:w="80" w:type="dxa"/>
              <w:right w:w="80" w:type="dxa"/>
            </w:tcMar>
            <w:vAlign w:val="center"/>
          </w:tcPr>
          <w:p w14:paraId="1DC0867C"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Students gain both theory and practice through their two- and four-credit ASM courses.</w:t>
            </w:r>
          </w:p>
        </w:tc>
      </w:tr>
      <w:tr w:rsidR="009F50A4" w:rsidRPr="00B71A1F" w14:paraId="6365C18B" w14:textId="77777777" w:rsidTr="00254654">
        <w:trPr>
          <w:cantSplit/>
          <w:trHeight w:val="1505"/>
          <w:tblCellSpacing w:w="20" w:type="dxa"/>
        </w:trPr>
        <w:tc>
          <w:tcPr>
            <w:tcW w:w="2293" w:type="dxa"/>
            <w:shd w:val="clear" w:color="auto" w:fill="auto"/>
            <w:tcMar>
              <w:top w:w="80" w:type="dxa"/>
              <w:left w:w="80" w:type="dxa"/>
              <w:bottom w:w="80" w:type="dxa"/>
              <w:right w:w="80" w:type="dxa"/>
            </w:tcMar>
            <w:vAlign w:val="center"/>
          </w:tcPr>
          <w:p w14:paraId="12F4C7FA" w14:textId="77777777" w:rsidR="009F50A4" w:rsidRPr="00B71A1F" w:rsidRDefault="009F50A4" w:rsidP="009F50A4">
            <w:pPr>
              <w:pStyle w:val="Body"/>
              <w:rPr>
                <w:rStyle w:val="PageNumber1"/>
                <w:rFonts w:asciiTheme="minorHAnsi" w:hAnsiTheme="minorHAnsi" w:cstheme="minorHAnsi"/>
              </w:rPr>
            </w:pPr>
            <w:r w:rsidRPr="00B71A1F">
              <w:rPr>
                <w:rStyle w:val="PageNumber1"/>
                <w:rFonts w:asciiTheme="minorHAnsi" w:hAnsiTheme="minorHAnsi" w:cstheme="minorHAnsi"/>
              </w:rPr>
              <w:t>Priority 3:  Designing a Campus for a Global Community.</w:t>
            </w:r>
          </w:p>
        </w:tc>
        <w:tc>
          <w:tcPr>
            <w:tcW w:w="3727" w:type="dxa"/>
            <w:shd w:val="clear" w:color="auto" w:fill="auto"/>
            <w:tcMar>
              <w:top w:w="80" w:type="dxa"/>
              <w:left w:w="80" w:type="dxa"/>
              <w:bottom w:w="80" w:type="dxa"/>
              <w:right w:w="80" w:type="dxa"/>
            </w:tcMar>
            <w:vAlign w:val="center"/>
          </w:tcPr>
          <w:p w14:paraId="53A8754C"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ASM moved to occupy a new dedicated space in the Quai in Spring 2019, which guarantees a greater sense of cohort and collaboration.</w:t>
            </w:r>
          </w:p>
        </w:tc>
        <w:tc>
          <w:tcPr>
            <w:tcW w:w="3180" w:type="dxa"/>
            <w:shd w:val="clear" w:color="auto" w:fill="auto"/>
            <w:tcMar>
              <w:top w:w="80" w:type="dxa"/>
              <w:left w:w="80" w:type="dxa"/>
              <w:bottom w:w="80" w:type="dxa"/>
              <w:right w:w="80" w:type="dxa"/>
            </w:tcMar>
            <w:vAlign w:val="center"/>
          </w:tcPr>
          <w:p w14:paraId="00A8B649" w14:textId="77777777" w:rsidR="009F50A4" w:rsidRPr="00B71A1F" w:rsidRDefault="009F50A4" w:rsidP="009F50A4">
            <w:pPr>
              <w:jc w:val="center"/>
              <w:rPr>
                <w:rFonts w:cstheme="minorHAnsi"/>
              </w:rPr>
            </w:pPr>
            <w:r w:rsidRPr="00B71A1F">
              <w:rPr>
                <w:rFonts w:eastAsia="Cambria" w:cstheme="minorHAnsi"/>
                <w:u w:color="000000"/>
              </w:rPr>
              <w:t>Through the University, ASM counts with the required equipment to film, record, and edit their pieces.</w:t>
            </w:r>
          </w:p>
        </w:tc>
      </w:tr>
      <w:tr w:rsidR="009F50A4" w:rsidRPr="00B71A1F" w14:paraId="1F2585F1" w14:textId="77777777" w:rsidTr="00254654">
        <w:trPr>
          <w:cantSplit/>
          <w:trHeight w:val="1805"/>
          <w:tblCellSpacing w:w="20" w:type="dxa"/>
        </w:trPr>
        <w:tc>
          <w:tcPr>
            <w:tcW w:w="2293" w:type="dxa"/>
            <w:shd w:val="clear" w:color="auto" w:fill="auto"/>
            <w:tcMar>
              <w:top w:w="80" w:type="dxa"/>
              <w:left w:w="80" w:type="dxa"/>
              <w:bottom w:w="80" w:type="dxa"/>
              <w:right w:w="80" w:type="dxa"/>
            </w:tcMar>
            <w:vAlign w:val="center"/>
          </w:tcPr>
          <w:p w14:paraId="51BEE616" w14:textId="77777777" w:rsidR="009F50A4" w:rsidRPr="00B71A1F" w:rsidRDefault="009F50A4" w:rsidP="009F50A4">
            <w:pPr>
              <w:pStyle w:val="Body"/>
              <w:rPr>
                <w:rStyle w:val="PageNumber1"/>
                <w:rFonts w:asciiTheme="minorHAnsi" w:hAnsiTheme="minorHAnsi" w:cstheme="minorHAnsi"/>
              </w:rPr>
            </w:pPr>
            <w:r w:rsidRPr="00B71A1F">
              <w:rPr>
                <w:rStyle w:val="PageNumber1"/>
                <w:rFonts w:asciiTheme="minorHAnsi" w:hAnsiTheme="minorHAnsi" w:cstheme="minorHAnsi"/>
              </w:rPr>
              <w:lastRenderedPageBreak/>
              <w:t>Priority 4: Communicating AUP’s Global Reach.</w:t>
            </w:r>
          </w:p>
        </w:tc>
        <w:tc>
          <w:tcPr>
            <w:tcW w:w="3727" w:type="dxa"/>
            <w:shd w:val="clear" w:color="auto" w:fill="auto"/>
            <w:tcMar>
              <w:top w:w="80" w:type="dxa"/>
              <w:left w:w="80" w:type="dxa"/>
              <w:bottom w:w="80" w:type="dxa"/>
              <w:right w:w="80" w:type="dxa"/>
            </w:tcMar>
            <w:vAlign w:val="center"/>
          </w:tcPr>
          <w:p w14:paraId="238DB136" w14:textId="77777777" w:rsidR="009F50A4" w:rsidRPr="00B71A1F" w:rsidRDefault="009F50A4" w:rsidP="009F50A4">
            <w:pPr>
              <w:rPr>
                <w:rFonts w:cstheme="minorHAnsi"/>
              </w:rPr>
            </w:pPr>
          </w:p>
        </w:tc>
        <w:tc>
          <w:tcPr>
            <w:tcW w:w="3180" w:type="dxa"/>
            <w:shd w:val="clear" w:color="auto" w:fill="auto"/>
            <w:tcMar>
              <w:top w:w="80" w:type="dxa"/>
              <w:left w:w="80" w:type="dxa"/>
              <w:bottom w:w="80" w:type="dxa"/>
              <w:right w:w="80" w:type="dxa"/>
            </w:tcMar>
            <w:vAlign w:val="center"/>
          </w:tcPr>
          <w:p w14:paraId="0DD42895" w14:textId="77777777" w:rsidR="009F50A4" w:rsidRPr="00B71A1F" w:rsidRDefault="00ED4FAB" w:rsidP="009F50A4">
            <w:pPr>
              <w:pStyle w:val="Body"/>
              <w:rPr>
                <w:rStyle w:val="PageNumber1"/>
                <w:rFonts w:asciiTheme="minorHAnsi" w:hAnsiTheme="minorHAnsi" w:cstheme="minorHAnsi"/>
              </w:rPr>
            </w:pPr>
            <w:hyperlink r:id="rId12" w:history="1">
              <w:r w:rsidR="009F50A4" w:rsidRPr="00B71A1F">
                <w:rPr>
                  <w:rStyle w:val="Hyperlink1"/>
                  <w:rFonts w:asciiTheme="minorHAnsi" w:hAnsiTheme="minorHAnsi" w:cstheme="minorHAnsi"/>
                  <w:color w:val="0000FF"/>
                  <w:sz w:val="24"/>
                  <w:szCs w:val="24"/>
                  <w:u w:val="single" w:color="0000FF"/>
                </w:rPr>
                <w:t>www.peacockplume.fr</w:t>
              </w:r>
            </w:hyperlink>
            <w:r w:rsidR="009F50A4" w:rsidRPr="00B71A1F">
              <w:rPr>
                <w:rStyle w:val="PageNumber1"/>
                <w:rFonts w:asciiTheme="minorHAnsi" w:hAnsiTheme="minorHAnsi" w:cstheme="minorHAnsi"/>
              </w:rPr>
              <w:t xml:space="preserve"> , the Peacock Magazine and PeacockPlay videos are viewed not only on campus but reach a wide audience around the world.</w:t>
            </w:r>
          </w:p>
        </w:tc>
      </w:tr>
      <w:tr w:rsidR="009F50A4" w:rsidRPr="00B71A1F" w14:paraId="1C9962A5" w14:textId="77777777" w:rsidTr="00254654">
        <w:trPr>
          <w:cantSplit/>
          <w:trHeight w:val="1205"/>
          <w:tblCellSpacing w:w="20" w:type="dxa"/>
        </w:trPr>
        <w:tc>
          <w:tcPr>
            <w:tcW w:w="2293" w:type="dxa"/>
            <w:shd w:val="clear" w:color="auto" w:fill="auto"/>
            <w:tcMar>
              <w:top w:w="80" w:type="dxa"/>
              <w:left w:w="80" w:type="dxa"/>
              <w:bottom w:w="80" w:type="dxa"/>
              <w:right w:w="80" w:type="dxa"/>
            </w:tcMar>
            <w:vAlign w:val="center"/>
          </w:tcPr>
          <w:p w14:paraId="7D902FA9" w14:textId="77777777" w:rsidR="009F50A4" w:rsidRPr="00B71A1F" w:rsidRDefault="009F50A4" w:rsidP="009F50A4">
            <w:pPr>
              <w:pStyle w:val="Body"/>
              <w:rPr>
                <w:rStyle w:val="PageNumber1"/>
                <w:rFonts w:asciiTheme="minorHAnsi" w:hAnsiTheme="minorHAnsi" w:cstheme="minorHAnsi"/>
              </w:rPr>
            </w:pPr>
            <w:r w:rsidRPr="00B71A1F">
              <w:rPr>
                <w:rStyle w:val="PageNumber1"/>
                <w:rFonts w:asciiTheme="minorHAnsi" w:hAnsiTheme="minorHAnsi" w:cstheme="minorHAnsi"/>
              </w:rPr>
              <w:t>Priority 5:  Achieving Institutional Sustainability.</w:t>
            </w:r>
          </w:p>
        </w:tc>
        <w:tc>
          <w:tcPr>
            <w:tcW w:w="3727" w:type="dxa"/>
            <w:shd w:val="clear" w:color="auto" w:fill="auto"/>
            <w:tcMar>
              <w:top w:w="80" w:type="dxa"/>
              <w:left w:w="80" w:type="dxa"/>
              <w:bottom w:w="80" w:type="dxa"/>
              <w:right w:w="80" w:type="dxa"/>
            </w:tcMar>
            <w:vAlign w:val="center"/>
          </w:tcPr>
          <w:p w14:paraId="1F8160AE" w14:textId="77777777" w:rsidR="009F50A4" w:rsidRPr="00B71A1F" w:rsidRDefault="009F50A4" w:rsidP="009F50A4">
            <w:pPr>
              <w:rPr>
                <w:rFonts w:cstheme="minorHAnsi"/>
              </w:rPr>
            </w:pPr>
          </w:p>
        </w:tc>
        <w:tc>
          <w:tcPr>
            <w:tcW w:w="3180" w:type="dxa"/>
            <w:shd w:val="clear" w:color="auto" w:fill="auto"/>
            <w:tcMar>
              <w:top w:w="80" w:type="dxa"/>
              <w:left w:w="80" w:type="dxa"/>
              <w:bottom w:w="80" w:type="dxa"/>
              <w:right w:w="80" w:type="dxa"/>
            </w:tcMar>
            <w:vAlign w:val="center"/>
          </w:tcPr>
          <w:p w14:paraId="4166B779" w14:textId="77777777" w:rsidR="009F50A4" w:rsidRPr="00B71A1F" w:rsidRDefault="009F50A4" w:rsidP="009F50A4">
            <w:pPr>
              <w:jc w:val="center"/>
              <w:rPr>
                <w:rFonts w:cstheme="minorHAnsi"/>
              </w:rPr>
            </w:pPr>
            <w:r w:rsidRPr="00B71A1F">
              <w:rPr>
                <w:rFonts w:eastAsia="Cambria" w:cstheme="minorHAnsi"/>
                <w:u w:color="000000"/>
              </w:rPr>
              <w:t>ASM explores how to practice the most ethical and sustainable forms of journalism.</w:t>
            </w:r>
          </w:p>
        </w:tc>
      </w:tr>
      <w:tr w:rsidR="009F50A4" w:rsidRPr="00B71A1F" w14:paraId="20E810FD" w14:textId="77777777" w:rsidTr="00254654">
        <w:trPr>
          <w:cantSplit/>
          <w:trHeight w:val="1505"/>
          <w:tblCellSpacing w:w="20" w:type="dxa"/>
        </w:trPr>
        <w:tc>
          <w:tcPr>
            <w:tcW w:w="2293" w:type="dxa"/>
            <w:shd w:val="clear" w:color="auto" w:fill="auto"/>
            <w:tcMar>
              <w:top w:w="80" w:type="dxa"/>
              <w:left w:w="80" w:type="dxa"/>
              <w:bottom w:w="80" w:type="dxa"/>
              <w:right w:w="80" w:type="dxa"/>
            </w:tcMar>
            <w:vAlign w:val="center"/>
          </w:tcPr>
          <w:p w14:paraId="436A0492" w14:textId="77777777" w:rsidR="009F50A4" w:rsidRPr="00B71A1F" w:rsidRDefault="009F50A4" w:rsidP="009F50A4">
            <w:pPr>
              <w:pStyle w:val="Body"/>
              <w:rPr>
                <w:rStyle w:val="PageNumber1"/>
                <w:rFonts w:asciiTheme="minorHAnsi" w:hAnsiTheme="minorHAnsi" w:cstheme="minorHAnsi"/>
                <w:color w:val="212121"/>
                <w:u w:color="212121"/>
              </w:rPr>
            </w:pPr>
            <w:r w:rsidRPr="00B71A1F">
              <w:rPr>
                <w:rStyle w:val="PageNumber1"/>
                <w:rFonts w:asciiTheme="minorHAnsi" w:hAnsiTheme="minorHAnsi" w:cstheme="minorHAnsi"/>
                <w:color w:val="212121"/>
                <w:u w:color="212121"/>
              </w:rPr>
              <w:t>ILO 1: Independent, creative thinkers</w:t>
            </w:r>
          </w:p>
        </w:tc>
        <w:tc>
          <w:tcPr>
            <w:tcW w:w="3727" w:type="dxa"/>
            <w:shd w:val="clear" w:color="auto" w:fill="auto"/>
            <w:tcMar>
              <w:top w:w="80" w:type="dxa"/>
              <w:left w:w="80" w:type="dxa"/>
              <w:bottom w:w="80" w:type="dxa"/>
              <w:right w:w="80" w:type="dxa"/>
            </w:tcMar>
            <w:vAlign w:val="center"/>
          </w:tcPr>
          <w:p w14:paraId="553E2A75"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Skills developed in ASM allow students to explore a myriad of different interests and provide an invaluable resource for future careers.</w:t>
            </w:r>
          </w:p>
        </w:tc>
        <w:tc>
          <w:tcPr>
            <w:tcW w:w="3180" w:type="dxa"/>
            <w:shd w:val="clear" w:color="auto" w:fill="auto"/>
            <w:tcMar>
              <w:top w:w="80" w:type="dxa"/>
              <w:left w:w="80" w:type="dxa"/>
              <w:bottom w:w="80" w:type="dxa"/>
              <w:right w:w="80" w:type="dxa"/>
            </w:tcMar>
            <w:vAlign w:val="center"/>
          </w:tcPr>
          <w:p w14:paraId="4CEFA70A"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ASM skills are useful for a wide range of careers, not confined to journalism. Curiosity and creativity are the backbone of ASM journalism.</w:t>
            </w:r>
          </w:p>
        </w:tc>
      </w:tr>
      <w:tr w:rsidR="009F50A4" w:rsidRPr="00B71A1F" w14:paraId="4E193A1C" w14:textId="77777777" w:rsidTr="00254654">
        <w:trPr>
          <w:cantSplit/>
          <w:trHeight w:val="1205"/>
          <w:tblCellSpacing w:w="20" w:type="dxa"/>
        </w:trPr>
        <w:tc>
          <w:tcPr>
            <w:tcW w:w="2293" w:type="dxa"/>
            <w:shd w:val="clear" w:color="auto" w:fill="auto"/>
            <w:tcMar>
              <w:top w:w="80" w:type="dxa"/>
              <w:left w:w="80" w:type="dxa"/>
              <w:bottom w:w="80" w:type="dxa"/>
              <w:right w:w="80" w:type="dxa"/>
            </w:tcMar>
            <w:vAlign w:val="center"/>
          </w:tcPr>
          <w:p w14:paraId="01E07209" w14:textId="77777777" w:rsidR="009F50A4" w:rsidRPr="00B71A1F" w:rsidRDefault="009F50A4" w:rsidP="009F50A4">
            <w:pPr>
              <w:pStyle w:val="Body"/>
              <w:rPr>
                <w:rStyle w:val="PageNumber1"/>
                <w:rFonts w:asciiTheme="minorHAnsi" w:hAnsiTheme="minorHAnsi" w:cstheme="minorHAnsi"/>
                <w:color w:val="212121"/>
                <w:u w:color="212121"/>
              </w:rPr>
            </w:pPr>
            <w:r w:rsidRPr="00B71A1F">
              <w:rPr>
                <w:rStyle w:val="PageNumber1"/>
                <w:rFonts w:asciiTheme="minorHAnsi" w:hAnsiTheme="minorHAnsi" w:cstheme="minorHAnsi"/>
                <w:color w:val="212121"/>
                <w:u w:color="212121"/>
              </w:rPr>
              <w:t>ILO 2: Engaged, lifelong learners   </w:t>
            </w:r>
          </w:p>
        </w:tc>
        <w:tc>
          <w:tcPr>
            <w:tcW w:w="3727" w:type="dxa"/>
            <w:shd w:val="clear" w:color="auto" w:fill="auto"/>
            <w:tcMar>
              <w:top w:w="80" w:type="dxa"/>
              <w:left w:w="80" w:type="dxa"/>
              <w:bottom w:w="80" w:type="dxa"/>
              <w:right w:w="80" w:type="dxa"/>
            </w:tcMar>
            <w:vAlign w:val="center"/>
          </w:tcPr>
          <w:p w14:paraId="1A83789F"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ASM students are required to read widely, enjoy interviewing and research, and pursue their many diverse interests.</w:t>
            </w:r>
          </w:p>
        </w:tc>
        <w:tc>
          <w:tcPr>
            <w:tcW w:w="3180" w:type="dxa"/>
            <w:shd w:val="clear" w:color="auto" w:fill="auto"/>
            <w:tcMar>
              <w:top w:w="80" w:type="dxa"/>
              <w:left w:w="80" w:type="dxa"/>
              <w:bottom w:w="80" w:type="dxa"/>
              <w:right w:w="80" w:type="dxa"/>
            </w:tcMar>
            <w:vAlign w:val="center"/>
          </w:tcPr>
          <w:p w14:paraId="40B72BD4"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Cross-platform collaboration encourages the students to engage with multiple cultural viewpoints.</w:t>
            </w:r>
          </w:p>
        </w:tc>
      </w:tr>
      <w:tr w:rsidR="009F50A4" w:rsidRPr="00B71A1F" w14:paraId="7048DB0A" w14:textId="77777777" w:rsidTr="00254654">
        <w:trPr>
          <w:cantSplit/>
          <w:trHeight w:val="1805"/>
          <w:tblCellSpacing w:w="20" w:type="dxa"/>
        </w:trPr>
        <w:tc>
          <w:tcPr>
            <w:tcW w:w="2293" w:type="dxa"/>
            <w:shd w:val="clear" w:color="auto" w:fill="auto"/>
            <w:tcMar>
              <w:top w:w="80" w:type="dxa"/>
              <w:left w:w="80" w:type="dxa"/>
              <w:bottom w:w="80" w:type="dxa"/>
              <w:right w:w="80" w:type="dxa"/>
            </w:tcMar>
            <w:vAlign w:val="center"/>
          </w:tcPr>
          <w:p w14:paraId="38D712B3" w14:textId="77777777" w:rsidR="009F50A4" w:rsidRPr="00B71A1F" w:rsidRDefault="009F50A4" w:rsidP="009F50A4">
            <w:pPr>
              <w:pStyle w:val="Body"/>
              <w:rPr>
                <w:rStyle w:val="PageNumber1"/>
                <w:rFonts w:asciiTheme="minorHAnsi" w:hAnsiTheme="minorHAnsi" w:cstheme="minorHAnsi"/>
                <w:color w:val="212121"/>
                <w:u w:color="212121"/>
              </w:rPr>
            </w:pPr>
            <w:r w:rsidRPr="00B71A1F">
              <w:rPr>
                <w:rStyle w:val="PageNumber1"/>
                <w:rFonts w:asciiTheme="minorHAnsi" w:hAnsiTheme="minorHAnsi" w:cstheme="minorHAnsi"/>
                <w:color w:val="212121"/>
                <w:u w:color="212121"/>
              </w:rPr>
              <w:t>ILO 3: Responsible actors and empowered leaders  </w:t>
            </w:r>
          </w:p>
        </w:tc>
        <w:tc>
          <w:tcPr>
            <w:tcW w:w="3727" w:type="dxa"/>
            <w:shd w:val="clear" w:color="auto" w:fill="auto"/>
            <w:tcMar>
              <w:top w:w="80" w:type="dxa"/>
              <w:left w:w="80" w:type="dxa"/>
              <w:bottom w:w="80" w:type="dxa"/>
              <w:right w:w="80" w:type="dxa"/>
            </w:tcMar>
            <w:vAlign w:val="center"/>
          </w:tcPr>
          <w:p w14:paraId="2DF51E4B"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Students from all different backgrounds have a strong sense of community in ASM</w:t>
            </w:r>
          </w:p>
        </w:tc>
        <w:tc>
          <w:tcPr>
            <w:tcW w:w="3180" w:type="dxa"/>
            <w:shd w:val="clear" w:color="auto" w:fill="auto"/>
            <w:tcMar>
              <w:top w:w="80" w:type="dxa"/>
              <w:left w:w="80" w:type="dxa"/>
              <w:bottom w:w="80" w:type="dxa"/>
              <w:right w:w="80" w:type="dxa"/>
            </w:tcMar>
            <w:vAlign w:val="center"/>
          </w:tcPr>
          <w:p w14:paraId="2F97DEBE"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The practice of journalism requires ASM students to assume responsibility for themselves and others. Editors develop necessary leadership skills.</w:t>
            </w:r>
          </w:p>
        </w:tc>
      </w:tr>
      <w:tr w:rsidR="009F50A4" w:rsidRPr="00B71A1F" w14:paraId="1C19916A" w14:textId="77777777" w:rsidTr="00254654">
        <w:trPr>
          <w:cantSplit/>
          <w:trHeight w:val="2105"/>
          <w:tblCellSpacing w:w="20" w:type="dxa"/>
        </w:trPr>
        <w:tc>
          <w:tcPr>
            <w:tcW w:w="2293" w:type="dxa"/>
            <w:shd w:val="clear" w:color="auto" w:fill="auto"/>
            <w:tcMar>
              <w:top w:w="80" w:type="dxa"/>
              <w:left w:w="80" w:type="dxa"/>
              <w:bottom w:w="80" w:type="dxa"/>
              <w:right w:w="80" w:type="dxa"/>
            </w:tcMar>
            <w:vAlign w:val="center"/>
          </w:tcPr>
          <w:p w14:paraId="3607FB6E" w14:textId="77777777" w:rsidR="009F50A4" w:rsidRPr="00B71A1F" w:rsidRDefault="009F50A4" w:rsidP="009F50A4">
            <w:pPr>
              <w:pStyle w:val="Body"/>
              <w:rPr>
                <w:rStyle w:val="PageNumber1"/>
                <w:rFonts w:asciiTheme="minorHAnsi" w:hAnsiTheme="minorHAnsi" w:cstheme="minorHAnsi"/>
                <w:color w:val="212121"/>
                <w:u w:color="212121"/>
              </w:rPr>
            </w:pPr>
            <w:r w:rsidRPr="00B71A1F">
              <w:rPr>
                <w:rStyle w:val="PageNumber1"/>
                <w:rFonts w:asciiTheme="minorHAnsi" w:hAnsiTheme="minorHAnsi" w:cstheme="minorHAnsi"/>
                <w:color w:val="212121"/>
                <w:u w:color="212121"/>
              </w:rPr>
              <w:t>ILO 4: Adaptable communicators with a global perspective</w:t>
            </w:r>
          </w:p>
        </w:tc>
        <w:tc>
          <w:tcPr>
            <w:tcW w:w="3727" w:type="dxa"/>
            <w:shd w:val="clear" w:color="auto" w:fill="auto"/>
            <w:tcMar>
              <w:top w:w="80" w:type="dxa"/>
              <w:left w:w="80" w:type="dxa"/>
              <w:bottom w:w="80" w:type="dxa"/>
              <w:right w:w="80" w:type="dxa"/>
            </w:tcMar>
            <w:vAlign w:val="center"/>
          </w:tcPr>
          <w:p w14:paraId="6B457AE8" w14:textId="77777777" w:rsidR="009F50A4" w:rsidRPr="00B71A1F" w:rsidRDefault="009F50A4" w:rsidP="009F50A4">
            <w:pPr>
              <w:pStyle w:val="Body"/>
              <w:jc w:val="center"/>
              <w:rPr>
                <w:rStyle w:val="PageNumber1"/>
                <w:rFonts w:asciiTheme="minorHAnsi" w:hAnsiTheme="minorHAnsi" w:cstheme="minorHAnsi"/>
                <w:color w:val="C57838"/>
                <w:lang w:val="es-ES_tradnl"/>
              </w:rPr>
            </w:pPr>
            <w:r w:rsidRPr="00B71A1F">
              <w:rPr>
                <w:rStyle w:val="PageNumber1"/>
                <w:rFonts w:asciiTheme="minorHAnsi" w:hAnsiTheme="minorHAnsi" w:cstheme="minorHAnsi"/>
                <w:color w:val="auto"/>
              </w:rPr>
              <w:t>Student reporters are engaged members in campus life and are constantly honing their communications skills.</w:t>
            </w:r>
            <w:r w:rsidRPr="00B71A1F">
              <w:rPr>
                <w:rStyle w:val="PageNumber1"/>
                <w:rFonts w:asciiTheme="minorHAnsi" w:hAnsiTheme="minorHAnsi" w:cstheme="minorHAnsi"/>
                <w:color w:val="auto"/>
                <w:lang w:val="es-ES_tradnl"/>
              </w:rPr>
              <w:t xml:space="preserve"> ASM members come from diverse backgrounds, ages, and nationalities.</w:t>
            </w:r>
          </w:p>
        </w:tc>
        <w:tc>
          <w:tcPr>
            <w:tcW w:w="3180" w:type="dxa"/>
            <w:shd w:val="clear" w:color="auto" w:fill="auto"/>
            <w:tcMar>
              <w:top w:w="80" w:type="dxa"/>
              <w:left w:w="80" w:type="dxa"/>
              <w:bottom w:w="80" w:type="dxa"/>
              <w:right w:w="80" w:type="dxa"/>
            </w:tcMar>
            <w:vAlign w:val="center"/>
          </w:tcPr>
          <w:p w14:paraId="63890F37" w14:textId="77777777" w:rsidR="009F50A4" w:rsidRPr="00B71A1F" w:rsidRDefault="009F50A4" w:rsidP="009F50A4">
            <w:pPr>
              <w:pStyle w:val="Body"/>
              <w:jc w:val="center"/>
              <w:rPr>
                <w:rStyle w:val="PageNumber1"/>
                <w:rFonts w:asciiTheme="minorHAnsi" w:hAnsiTheme="minorHAnsi" w:cstheme="minorHAnsi"/>
              </w:rPr>
            </w:pPr>
            <w:r w:rsidRPr="00B71A1F">
              <w:rPr>
                <w:rStyle w:val="PageNumber1"/>
                <w:rFonts w:asciiTheme="minorHAnsi" w:hAnsiTheme="minorHAnsi" w:cstheme="minorHAnsi"/>
              </w:rPr>
              <w:t>ASM journalism reaches a global audience.</w:t>
            </w:r>
          </w:p>
        </w:tc>
      </w:tr>
    </w:tbl>
    <w:p w14:paraId="1BEC6095" w14:textId="77777777" w:rsidR="009F50A4" w:rsidRPr="00B71A1F" w:rsidRDefault="009F50A4" w:rsidP="009F50A4">
      <w:pPr>
        <w:rPr>
          <w:rFonts w:eastAsiaTheme="majorEastAsia" w:cstheme="minorHAnsi"/>
          <w:color w:val="2F5496" w:themeColor="accent1" w:themeShade="BF"/>
          <w:sz w:val="26"/>
          <w:szCs w:val="26"/>
        </w:rPr>
      </w:pPr>
    </w:p>
    <w:p w14:paraId="5641FC22" w14:textId="77777777" w:rsidR="009F50A4" w:rsidRPr="00B71A1F" w:rsidRDefault="009F50A4" w:rsidP="009F50A4">
      <w:pPr>
        <w:rPr>
          <w:rFonts w:eastAsiaTheme="majorEastAsia" w:cstheme="minorHAnsi"/>
          <w:color w:val="2F5496" w:themeColor="accent1" w:themeShade="BF"/>
          <w:sz w:val="26"/>
          <w:szCs w:val="26"/>
          <w:lang w:val="en-GB"/>
        </w:rPr>
      </w:pPr>
      <w:r w:rsidRPr="00B71A1F">
        <w:rPr>
          <w:rFonts w:cstheme="minorHAnsi"/>
          <w:lang w:val="en-GB"/>
        </w:rPr>
        <w:br w:type="page"/>
      </w:r>
    </w:p>
    <w:p w14:paraId="3C72938C" w14:textId="77777777" w:rsidR="009F50A4" w:rsidRPr="00B71A1F" w:rsidRDefault="009F50A4" w:rsidP="009F50A4">
      <w:pPr>
        <w:pStyle w:val="Heading2"/>
        <w:rPr>
          <w:rFonts w:asciiTheme="minorHAnsi" w:hAnsiTheme="minorHAnsi" w:cstheme="minorHAnsi"/>
          <w:lang w:val="en-GB"/>
        </w:rPr>
      </w:pPr>
      <w:bookmarkStart w:id="186" w:name="_Toc80776683"/>
      <w:r w:rsidRPr="00B71A1F">
        <w:rPr>
          <w:rFonts w:asciiTheme="minorHAnsi" w:hAnsiTheme="minorHAnsi" w:cstheme="minorHAnsi"/>
          <w:lang w:val="en-GB"/>
        </w:rPr>
        <w:lastRenderedPageBreak/>
        <w:t>Communications</w:t>
      </w:r>
      <w:bookmarkEnd w:id="186"/>
      <w:r w:rsidRPr="00B71A1F">
        <w:rPr>
          <w:rFonts w:asciiTheme="minorHAnsi" w:hAnsiTheme="minorHAnsi" w:cstheme="minorHAnsi"/>
          <w:lang w:val="en-GB"/>
        </w:rPr>
        <w:t xml:space="preserve"> </w:t>
      </w:r>
    </w:p>
    <w:p w14:paraId="12932A9E" w14:textId="77777777" w:rsidR="009F50A4" w:rsidRPr="00B71A1F" w:rsidRDefault="009F50A4" w:rsidP="009F50A4">
      <w:pPr>
        <w:pStyle w:val="Heading3"/>
        <w:rPr>
          <w:rFonts w:asciiTheme="minorHAnsi" w:hAnsiTheme="minorHAnsi" w:cstheme="minorHAnsi"/>
        </w:rPr>
      </w:pPr>
      <w:bookmarkStart w:id="187" w:name="_Toc20471243"/>
      <w:bookmarkStart w:id="188" w:name="_Toc80776684"/>
      <w:r w:rsidRPr="00B71A1F">
        <w:rPr>
          <w:rFonts w:asciiTheme="minorHAnsi" w:hAnsiTheme="minorHAnsi" w:cstheme="minorHAnsi"/>
        </w:rPr>
        <w:t>Mission</w:t>
      </w:r>
      <w:bookmarkEnd w:id="187"/>
      <w:bookmarkEnd w:id="188"/>
    </w:p>
    <w:p w14:paraId="32D6B130" w14:textId="77777777" w:rsidR="009F50A4" w:rsidRPr="00B71A1F" w:rsidRDefault="009F50A4" w:rsidP="009F50A4">
      <w:pPr>
        <w:rPr>
          <w:rFonts w:cstheme="minorHAnsi"/>
          <w:lang w:val="en-GB"/>
        </w:rPr>
      </w:pPr>
      <w:r w:rsidRPr="00B71A1F">
        <w:rPr>
          <w:rFonts w:cstheme="minorHAnsi"/>
          <w:lang w:val="en-GB"/>
        </w:rPr>
        <w:t>Our mission is to manage The American University of Paris brand and collaboratively develop and execute communication and marketing strategies to increase engagement, enrolment, and fundraising.</w:t>
      </w:r>
    </w:p>
    <w:p w14:paraId="71584458" w14:textId="77777777" w:rsidR="009F50A4" w:rsidRPr="00B71A1F" w:rsidRDefault="009F50A4" w:rsidP="009F50A4">
      <w:pPr>
        <w:pStyle w:val="Heading3"/>
        <w:rPr>
          <w:rFonts w:asciiTheme="minorHAnsi" w:hAnsiTheme="minorHAnsi" w:cstheme="minorHAnsi"/>
        </w:rPr>
      </w:pPr>
      <w:bookmarkStart w:id="189" w:name="_Toc20471244"/>
      <w:bookmarkStart w:id="190" w:name="_Toc80776685"/>
      <w:r w:rsidRPr="00B71A1F">
        <w:rPr>
          <w:rFonts w:asciiTheme="minorHAnsi" w:hAnsiTheme="minorHAnsi" w:cstheme="minorHAnsi"/>
        </w:rPr>
        <w:t>Objectives</w:t>
      </w:r>
      <w:bookmarkEnd w:id="189"/>
      <w:bookmarkEnd w:id="190"/>
    </w:p>
    <w:p w14:paraId="6242CFDD" w14:textId="77777777" w:rsidR="009F50A4" w:rsidRPr="00B71A1F" w:rsidRDefault="009F50A4" w:rsidP="00F61041">
      <w:pPr>
        <w:pStyle w:val="ListParagraph"/>
        <w:numPr>
          <w:ilvl w:val="0"/>
          <w:numId w:val="33"/>
        </w:numPr>
        <w:rPr>
          <w:rFonts w:cstheme="minorHAnsi"/>
        </w:rPr>
      </w:pPr>
      <w:r w:rsidRPr="00B71A1F">
        <w:rPr>
          <w:rFonts w:cstheme="minorHAnsi"/>
        </w:rPr>
        <w:t>Better communicate AUP achievements and convey all aspects of the AUP story, particularly the academic experience, to its target audiences.</w:t>
      </w:r>
    </w:p>
    <w:p w14:paraId="382D40B4" w14:textId="77777777" w:rsidR="009F50A4" w:rsidRPr="00B71A1F" w:rsidRDefault="009F50A4" w:rsidP="00F61041">
      <w:pPr>
        <w:pStyle w:val="ListParagraph"/>
        <w:numPr>
          <w:ilvl w:val="0"/>
          <w:numId w:val="33"/>
        </w:numPr>
        <w:rPr>
          <w:rFonts w:cstheme="minorHAnsi"/>
        </w:rPr>
      </w:pPr>
      <w:r w:rsidRPr="00B71A1F">
        <w:rPr>
          <w:rFonts w:cstheme="minorHAnsi"/>
        </w:rPr>
        <w:t>Develop and maintain a differentiated brand position that attracts more Global Explorers and aids in achieving international recognition for AUP as their “fit” university.</w:t>
      </w:r>
    </w:p>
    <w:p w14:paraId="3B18170D" w14:textId="77777777" w:rsidR="009F50A4" w:rsidRPr="00B71A1F" w:rsidRDefault="009F50A4" w:rsidP="00F61041">
      <w:pPr>
        <w:pStyle w:val="ListParagraph"/>
        <w:numPr>
          <w:ilvl w:val="0"/>
          <w:numId w:val="33"/>
        </w:numPr>
        <w:rPr>
          <w:rFonts w:cstheme="minorHAnsi"/>
          <w:lang w:val="en-GB"/>
        </w:rPr>
      </w:pPr>
      <w:r w:rsidRPr="00B71A1F">
        <w:rPr>
          <w:rFonts w:cstheme="minorHAnsi"/>
        </w:rPr>
        <w:t>Respond to emerging and ongoing communications needs of all AUP constituencies.</w:t>
      </w:r>
    </w:p>
    <w:tbl>
      <w:tblPr>
        <w:tblW w:w="9180" w:type="dxa"/>
        <w:tblCellSpacing w:w="15" w:type="dxa"/>
        <w:tblInd w:w="27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37"/>
        <w:gridCol w:w="2697"/>
        <w:gridCol w:w="2160"/>
        <w:gridCol w:w="2586"/>
      </w:tblGrid>
      <w:tr w:rsidR="009F50A4" w:rsidRPr="00B71A1F" w14:paraId="79FA4D9E" w14:textId="77777777" w:rsidTr="00935D74">
        <w:trPr>
          <w:tblCellSpacing w:w="15" w:type="dxa"/>
        </w:trPr>
        <w:tc>
          <w:tcPr>
            <w:tcW w:w="9120" w:type="dxa"/>
            <w:gridSpan w:val="4"/>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hideMark/>
          </w:tcPr>
          <w:p w14:paraId="26392983" w14:textId="77777777" w:rsidR="009F50A4" w:rsidRPr="00B71A1F" w:rsidRDefault="009F50A4" w:rsidP="009F50A4">
            <w:pPr>
              <w:jc w:val="center"/>
              <w:rPr>
                <w:rFonts w:eastAsia="Times New Roman" w:cstheme="minorHAnsi"/>
                <w:b/>
                <w:bCs/>
                <w:i/>
                <w:iCs/>
                <w:smallCaps/>
                <w:sz w:val="18"/>
                <w:szCs w:val="18"/>
              </w:rPr>
            </w:pPr>
            <w:r w:rsidRPr="00B71A1F">
              <w:rPr>
                <w:rFonts w:eastAsia="Times New Roman" w:cstheme="minorHAnsi"/>
                <w:b/>
                <w:bCs/>
                <w:i/>
                <w:iCs/>
                <w:smallCaps/>
                <w:sz w:val="18"/>
                <w:szCs w:val="18"/>
              </w:rPr>
              <w:t>Unit alignment Matrix </w:t>
            </w:r>
            <w:r w:rsidRPr="00B71A1F">
              <w:rPr>
                <w:rFonts w:eastAsia="Times New Roman" w:cstheme="minorHAnsi"/>
                <w:b/>
                <w:bCs/>
                <w:i/>
                <w:iCs/>
                <w:smallCaps/>
                <w:sz w:val="18"/>
                <w:szCs w:val="18"/>
              </w:rPr>
              <w:br/>
            </w:r>
            <w:r w:rsidRPr="00B71A1F">
              <w:rPr>
                <w:rFonts w:eastAsia="Times New Roman" w:cstheme="minorHAnsi"/>
                <w:bCs/>
                <w:i/>
                <w:iCs/>
                <w:smallCaps/>
                <w:sz w:val="18"/>
                <w:szCs w:val="18"/>
              </w:rPr>
              <w:t>(indicate how your unit’s objectives align with institutional objectives)</w:t>
            </w:r>
          </w:p>
        </w:tc>
      </w:tr>
      <w:tr w:rsidR="009F50A4" w:rsidRPr="00B71A1F" w14:paraId="28CA7945"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280AE19" w14:textId="77777777" w:rsidR="009F50A4" w:rsidRPr="00B71A1F" w:rsidRDefault="009F50A4" w:rsidP="009F50A4">
            <w:pPr>
              <w:jc w:val="left"/>
              <w:rPr>
                <w:rFonts w:eastAsia="Times New Roman" w:cstheme="minorHAnsi"/>
                <w:b/>
                <w:bCs/>
                <w:sz w:val="18"/>
                <w:szCs w:val="18"/>
              </w:rPr>
            </w:pPr>
            <w:r w:rsidRPr="00B71A1F">
              <w:rPr>
                <w:rFonts w:eastAsia="Times New Roman" w:cstheme="minorHAnsi"/>
                <w:b/>
                <w:bCs/>
                <w:sz w:val="18"/>
                <w:szCs w:val="18"/>
              </w:rPr>
              <w:t>Institutional objectives / unit objectives (from matrix above)</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DA3A6C2" w14:textId="77777777" w:rsidR="009F50A4" w:rsidRPr="00B71A1F" w:rsidRDefault="009F50A4" w:rsidP="009F50A4">
            <w:pPr>
              <w:jc w:val="left"/>
              <w:rPr>
                <w:rFonts w:eastAsia="Times New Roman" w:cstheme="minorHAnsi"/>
                <w:b/>
                <w:bCs/>
                <w:sz w:val="18"/>
                <w:szCs w:val="18"/>
              </w:rPr>
            </w:pPr>
            <w:r w:rsidRPr="00B71A1F">
              <w:rPr>
                <w:rFonts w:eastAsia="Times New Roman" w:cstheme="minorHAnsi"/>
                <w:sz w:val="18"/>
                <w:szCs w:val="18"/>
              </w:rPr>
              <w:t>Communicate AUP achievements and convey all aspects of the AUP story, particularly the academic experience, to its target audiences.</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A414ABA" w14:textId="77777777" w:rsidR="009F50A4" w:rsidRPr="00B71A1F" w:rsidRDefault="009F50A4" w:rsidP="009F50A4">
            <w:pPr>
              <w:jc w:val="left"/>
              <w:rPr>
                <w:rFonts w:eastAsia="Times New Roman" w:cstheme="minorHAnsi"/>
                <w:b/>
                <w:bCs/>
                <w:sz w:val="18"/>
                <w:szCs w:val="18"/>
              </w:rPr>
            </w:pPr>
            <w:r w:rsidRPr="00B71A1F">
              <w:rPr>
                <w:rFonts w:eastAsia="Times New Roman" w:cstheme="minorHAnsi"/>
                <w:sz w:val="18"/>
                <w:szCs w:val="18"/>
              </w:rPr>
              <w:t>Develop and maintain a differentiated brand position that attracts Global Explorers and aids in achieving international recognition for AUP as their “fit” university.</w:t>
            </w: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5DC8AEC" w14:textId="77777777" w:rsidR="009F50A4" w:rsidRPr="00B71A1F" w:rsidRDefault="009F50A4" w:rsidP="009F50A4">
            <w:pPr>
              <w:jc w:val="left"/>
              <w:rPr>
                <w:rFonts w:eastAsia="Times New Roman" w:cstheme="minorHAnsi"/>
                <w:b/>
                <w:bCs/>
                <w:sz w:val="18"/>
                <w:szCs w:val="18"/>
              </w:rPr>
            </w:pPr>
            <w:r w:rsidRPr="00B71A1F">
              <w:rPr>
                <w:rFonts w:eastAsia="Times New Roman" w:cstheme="minorHAnsi"/>
                <w:sz w:val="18"/>
                <w:szCs w:val="18"/>
              </w:rPr>
              <w:t>Respond to emerging and ongoing communications needs of all AUP constituencies.</w:t>
            </w:r>
          </w:p>
        </w:tc>
      </w:tr>
      <w:tr w:rsidR="009F50A4" w:rsidRPr="00B71A1F" w14:paraId="7A29E609"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A9B1784"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1:  Building a Learning Community of Global Explorers.</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AE21FC9"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Prospective students that self-identify as Global Explorers have to understand that AUP represents the environment where they can thrive. Communicating the AUP academic experience and the success of former AUP students to them is a crucial part of drawing more Global Explorers to AUP and building a learning community.</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FEA2D2C"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We must communicate AUP’s brand in a way that positions the University favorably in the eyes of prospective students. Identifying the qualities of an education that such students seek and communicating them is the key for prospects to identify AUP as the right fit. This could relate to the international nature of our campus, the GPS and Cultural Program, the benefits of the small, international classroom environment, and the focus on a global liberal arts education. </w:t>
            </w: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5D3D1F2" w14:textId="77777777" w:rsidR="009F50A4" w:rsidRPr="00B71A1F" w:rsidRDefault="009F50A4" w:rsidP="009F50A4">
            <w:pPr>
              <w:jc w:val="left"/>
              <w:rPr>
                <w:rFonts w:eastAsia="Times New Roman" w:cstheme="minorHAnsi"/>
                <w:sz w:val="18"/>
                <w:szCs w:val="18"/>
              </w:rPr>
            </w:pPr>
          </w:p>
        </w:tc>
      </w:tr>
      <w:tr w:rsidR="009F50A4" w:rsidRPr="00B71A1F" w14:paraId="129FAC88"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46ADF28"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2:  Creating a Global Liberal Arts Curriculum and Pathways to International Careers.</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2FFCCFD"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Academic curricula can be challenging to understand for a high-school graduate, especially if they have never heard of the liberal arts before. Communications finds ways to communicate the exceptional academic to career education that </w:t>
            </w:r>
            <w:r w:rsidRPr="00B71A1F">
              <w:rPr>
                <w:rFonts w:eastAsia="Times New Roman" w:cstheme="minorHAnsi"/>
                <w:sz w:val="18"/>
                <w:szCs w:val="18"/>
              </w:rPr>
              <w:lastRenderedPageBreak/>
              <w:t>AUP provides, both through compelling visuals and messaging.</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A67B604" w14:textId="77777777" w:rsidR="009F50A4" w:rsidRPr="00B71A1F" w:rsidRDefault="009F50A4" w:rsidP="009F50A4">
            <w:pPr>
              <w:jc w:val="left"/>
              <w:rPr>
                <w:rFonts w:eastAsia="Times New Roman" w:cstheme="minorHAnsi"/>
                <w:sz w:val="18"/>
                <w:szCs w:val="18"/>
              </w:rPr>
            </w:pP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7BE8275" w14:textId="77777777" w:rsidR="009F50A4" w:rsidRPr="00B71A1F" w:rsidRDefault="009F50A4" w:rsidP="009F50A4">
            <w:pPr>
              <w:jc w:val="left"/>
              <w:rPr>
                <w:rFonts w:eastAsia="Times New Roman" w:cstheme="minorHAnsi"/>
                <w:sz w:val="18"/>
                <w:szCs w:val="18"/>
              </w:rPr>
            </w:pPr>
          </w:p>
        </w:tc>
      </w:tr>
      <w:tr w:rsidR="009F50A4" w:rsidRPr="00B71A1F" w14:paraId="0408C645"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2AA91B6"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3:  Designing a Campus for a Global Community.</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4A49E5A" w14:textId="77777777" w:rsidR="009F50A4" w:rsidRPr="00B71A1F" w:rsidRDefault="009F50A4" w:rsidP="009F50A4">
            <w:pPr>
              <w:jc w:val="left"/>
              <w:rPr>
                <w:rFonts w:eastAsia="Times New Roman" w:cstheme="minorHAnsi"/>
                <w:sz w:val="18"/>
                <w:szCs w:val="18"/>
              </w:rPr>
            </w:pP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A5BB51E" w14:textId="77777777" w:rsidR="009F50A4" w:rsidRPr="00B71A1F" w:rsidRDefault="009F50A4" w:rsidP="009F50A4">
            <w:pPr>
              <w:jc w:val="left"/>
              <w:rPr>
                <w:rFonts w:eastAsia="Times New Roman" w:cstheme="minorHAnsi"/>
                <w:sz w:val="18"/>
                <w:szCs w:val="18"/>
              </w:rPr>
            </w:pP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B40123F"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An essential part of creating a space that welcomes a global community of students, faculty, staff and alumni, is to determine how that space communicates. Communications works with other departments to accurately reflect the AUP brand on campus and to ensure that the space communicates its functions to the visitor.</w:t>
            </w:r>
          </w:p>
        </w:tc>
      </w:tr>
      <w:tr w:rsidR="009F50A4" w:rsidRPr="00B71A1F" w14:paraId="51150C42"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FAAEE33"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4: Communicating AUP’s Global Reach.</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B811004"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Communications communicates AUP’s global reach by highlighting stories and narratives from within the broader community that illustrate its vast alumni network, far-reaching professional partnerships, and worldwide study trips, which all ultimately contribute to the University’s global reach.</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1503C19"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The global aspect of an AUP education is an integral part of AUP’s fit for Global Explorers. These individuals seek international experiences. By communicating AUP’s global reach, we can position AUP as a stepping stone to an international career.</w:t>
            </w: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E1E7255"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AUP’s global reach is communicated through everything we do at AUP. In that, it is vital that Communications works with all departments across the institution to empower their messages and ensure consistent messaging around the idea of a global liberal arts education. </w:t>
            </w:r>
          </w:p>
        </w:tc>
      </w:tr>
      <w:tr w:rsidR="009F50A4" w:rsidRPr="00B71A1F" w14:paraId="1CEEBEAF"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F84109A"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Priority 5:  Achieving Institutional Sustainability.</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87DA880" w14:textId="77777777" w:rsidR="009F50A4" w:rsidRPr="00B71A1F" w:rsidRDefault="009F50A4" w:rsidP="009F50A4">
            <w:pPr>
              <w:jc w:val="left"/>
              <w:rPr>
                <w:rFonts w:eastAsia="Times New Roman" w:cstheme="minorHAnsi"/>
                <w:sz w:val="18"/>
                <w:szCs w:val="18"/>
              </w:rPr>
            </w:pP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7B63E6C"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 xml:space="preserve">Communications aims to position AUP’s brand to attract high-quality faculty, students and staff to the University, and to inspire its community to support the University in various ways, especially financially, through its various campaigns, to ensure long-term institutional sustainability.  </w:t>
            </w: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5857BE4"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Communications provides regular support to the Office of Outreach and Advancement to support efforts to engage the alumni and wider AUP community to support the University financially and ensure its sustainability.</w:t>
            </w:r>
          </w:p>
        </w:tc>
      </w:tr>
      <w:tr w:rsidR="009F50A4" w:rsidRPr="00B71A1F" w14:paraId="1B80D82C"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E1605EF" w14:textId="77777777" w:rsidR="009F50A4" w:rsidRPr="00B71A1F" w:rsidRDefault="009F50A4" w:rsidP="009F50A4">
            <w:pPr>
              <w:jc w:val="left"/>
              <w:rPr>
                <w:rFonts w:eastAsia="Times New Roman" w:cstheme="minorHAnsi"/>
                <w:sz w:val="18"/>
                <w:szCs w:val="18"/>
              </w:rPr>
            </w:pPr>
            <w:r w:rsidRPr="00B71A1F">
              <w:rPr>
                <w:rFonts w:cstheme="minorHAnsi"/>
                <w:bCs/>
                <w:iCs/>
                <w:sz w:val="18"/>
                <w:szCs w:val="18"/>
              </w:rPr>
              <w:t>ILO 1: Independent, creative thinkers</w:t>
            </w:r>
            <w:r w:rsidRPr="00B71A1F">
              <w:rPr>
                <w:rStyle w:val="FootnoteReference"/>
                <w:rFonts w:cstheme="minorHAnsi"/>
                <w:bCs/>
                <w:iCs/>
                <w:sz w:val="18"/>
                <w:szCs w:val="18"/>
              </w:rPr>
              <w:footnoteReference w:id="21"/>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DEE6ACD"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Through storytelling, Communications tries to translate the meaning of the four learning outcomes and apply them to actual cases (e.g., alumni success stories, student initiatives, academic or co-curricular programs, etc.)</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E843787" w14:textId="77777777" w:rsidR="009F50A4" w:rsidRPr="00B71A1F" w:rsidRDefault="009F50A4" w:rsidP="009F50A4">
            <w:pPr>
              <w:jc w:val="left"/>
              <w:rPr>
                <w:rFonts w:eastAsia="Times New Roman" w:cstheme="minorHAnsi"/>
                <w:sz w:val="18"/>
                <w:szCs w:val="18"/>
              </w:rPr>
            </w:pP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1531606" w14:textId="77777777" w:rsidR="009F50A4" w:rsidRPr="00B71A1F" w:rsidRDefault="009F50A4" w:rsidP="009F50A4">
            <w:pPr>
              <w:jc w:val="left"/>
              <w:rPr>
                <w:rFonts w:eastAsia="Times New Roman" w:cstheme="minorHAnsi"/>
                <w:sz w:val="18"/>
                <w:szCs w:val="18"/>
              </w:rPr>
            </w:pPr>
          </w:p>
        </w:tc>
      </w:tr>
      <w:tr w:rsidR="009F50A4" w:rsidRPr="00B71A1F" w14:paraId="7EE6C1FA"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8F1CA5B" w14:textId="77777777" w:rsidR="009F50A4" w:rsidRPr="00B71A1F" w:rsidRDefault="009F50A4" w:rsidP="009F50A4">
            <w:pPr>
              <w:jc w:val="left"/>
              <w:rPr>
                <w:rFonts w:eastAsia="Times New Roman" w:cstheme="minorHAnsi"/>
                <w:sz w:val="18"/>
                <w:szCs w:val="18"/>
              </w:rPr>
            </w:pPr>
            <w:r w:rsidRPr="00B71A1F">
              <w:rPr>
                <w:rFonts w:cstheme="minorHAnsi"/>
                <w:bCs/>
                <w:iCs/>
                <w:sz w:val="18"/>
                <w:szCs w:val="18"/>
              </w:rPr>
              <w:lastRenderedPageBreak/>
              <w:t>ILO 2: Engaged, lifelong learners</w:t>
            </w:r>
            <w:r w:rsidRPr="00B71A1F">
              <w:rPr>
                <w:rStyle w:val="FootnoteReference"/>
                <w:rFonts w:cstheme="minorHAnsi"/>
                <w:bCs/>
                <w:iCs/>
                <w:sz w:val="18"/>
                <w:szCs w:val="18"/>
              </w:rPr>
              <w:footnoteReference w:id="22"/>
            </w:r>
            <w:r w:rsidRPr="00B71A1F">
              <w:rPr>
                <w:rFonts w:cstheme="minorHAnsi"/>
                <w:bCs/>
                <w:iCs/>
                <w:sz w:val="18"/>
                <w:szCs w:val="18"/>
              </w:rPr>
              <w:t> </w:t>
            </w:r>
            <w:r w:rsidRPr="00B71A1F">
              <w:rPr>
                <w:rFonts w:cstheme="minorHAnsi"/>
                <w:sz w:val="18"/>
                <w:szCs w:val="18"/>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EECCBA4"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Through storytelling, Communications tries to translate the meaning of the four learning outcomes and apply them to actual cases (e.g., alumni success stories, student initiatives, academic or co-curricular programs, etc.)</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D4D3076" w14:textId="77777777" w:rsidR="009F50A4" w:rsidRPr="00B71A1F" w:rsidRDefault="009F50A4" w:rsidP="009F50A4">
            <w:pPr>
              <w:jc w:val="left"/>
              <w:rPr>
                <w:rFonts w:eastAsia="Times New Roman" w:cstheme="minorHAnsi"/>
                <w:sz w:val="18"/>
                <w:szCs w:val="18"/>
              </w:rPr>
            </w:pP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25490F90" w14:textId="77777777" w:rsidR="009F50A4" w:rsidRPr="00B71A1F" w:rsidRDefault="009F50A4" w:rsidP="009F50A4">
            <w:pPr>
              <w:jc w:val="left"/>
              <w:rPr>
                <w:rFonts w:eastAsia="Times New Roman" w:cstheme="minorHAnsi"/>
                <w:sz w:val="18"/>
                <w:szCs w:val="18"/>
              </w:rPr>
            </w:pPr>
          </w:p>
        </w:tc>
      </w:tr>
      <w:tr w:rsidR="009F50A4" w:rsidRPr="00B71A1F" w14:paraId="24AA3B33"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5AC9CA3" w14:textId="77777777" w:rsidR="009F50A4" w:rsidRPr="00B71A1F" w:rsidRDefault="009F50A4" w:rsidP="009F50A4">
            <w:pPr>
              <w:jc w:val="left"/>
              <w:rPr>
                <w:rFonts w:eastAsia="Times New Roman" w:cstheme="minorHAnsi"/>
                <w:sz w:val="18"/>
                <w:szCs w:val="18"/>
              </w:rPr>
            </w:pPr>
            <w:r w:rsidRPr="00B71A1F">
              <w:rPr>
                <w:rFonts w:cstheme="minorHAnsi"/>
                <w:bCs/>
                <w:iCs/>
                <w:sz w:val="18"/>
                <w:szCs w:val="18"/>
              </w:rPr>
              <w:t xml:space="preserve">ILO 3: </w:t>
            </w:r>
            <w:r w:rsidRPr="00B71A1F">
              <w:rPr>
                <w:rFonts w:cstheme="minorHAnsi"/>
                <w:sz w:val="18"/>
                <w:szCs w:val="18"/>
              </w:rPr>
              <w:t>Responsible actors and empowered leaders</w:t>
            </w:r>
            <w:r w:rsidRPr="00B71A1F">
              <w:rPr>
                <w:rStyle w:val="FootnoteReference"/>
                <w:rFonts w:cstheme="minorHAnsi"/>
                <w:sz w:val="18"/>
                <w:szCs w:val="18"/>
              </w:rPr>
              <w:footnoteReference w:id="23"/>
            </w:r>
            <w:r w:rsidRPr="00B71A1F">
              <w:rPr>
                <w:rFonts w:cstheme="minorHAnsi"/>
                <w:sz w:val="18"/>
                <w:szCs w:val="18"/>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A020D20"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Through storytelling, Communications tries to translate the meaning of the four learning outcomes and apply them to actual cases (e.g., alumni success stories, student initiatives, academic or co-curricular programs, etc.)</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BBE84D4" w14:textId="77777777" w:rsidR="009F50A4" w:rsidRPr="00B71A1F" w:rsidRDefault="009F50A4" w:rsidP="009F50A4">
            <w:pPr>
              <w:jc w:val="left"/>
              <w:rPr>
                <w:rFonts w:eastAsia="Times New Roman" w:cstheme="minorHAnsi"/>
                <w:sz w:val="18"/>
                <w:szCs w:val="18"/>
              </w:rPr>
            </w:pP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6FA8AC4" w14:textId="77777777" w:rsidR="009F50A4" w:rsidRPr="00B71A1F" w:rsidRDefault="009F50A4" w:rsidP="009F50A4">
            <w:pPr>
              <w:jc w:val="left"/>
              <w:rPr>
                <w:rFonts w:eastAsia="Times New Roman" w:cstheme="minorHAnsi"/>
                <w:sz w:val="18"/>
                <w:szCs w:val="18"/>
              </w:rPr>
            </w:pPr>
          </w:p>
        </w:tc>
      </w:tr>
      <w:tr w:rsidR="009F50A4" w:rsidRPr="00B71A1F" w14:paraId="64A61ED2" w14:textId="77777777" w:rsidTr="00935D74">
        <w:trPr>
          <w:tblCellSpacing w:w="15" w:type="dxa"/>
        </w:trPr>
        <w:tc>
          <w:tcPr>
            <w:tcW w:w="1692"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1ADDDA2" w14:textId="77777777" w:rsidR="009F50A4" w:rsidRPr="00B71A1F" w:rsidRDefault="009F50A4" w:rsidP="009F50A4">
            <w:pPr>
              <w:jc w:val="left"/>
              <w:rPr>
                <w:rFonts w:eastAsia="Times New Roman" w:cstheme="minorHAnsi"/>
                <w:sz w:val="18"/>
                <w:szCs w:val="18"/>
              </w:rPr>
            </w:pPr>
            <w:r w:rsidRPr="00B71A1F">
              <w:rPr>
                <w:rFonts w:cstheme="minorHAnsi"/>
                <w:bCs/>
                <w:iCs/>
                <w:sz w:val="18"/>
                <w:szCs w:val="18"/>
              </w:rPr>
              <w:t>ILO 4: Adaptable communicators with a global perspective</w:t>
            </w:r>
            <w:r w:rsidRPr="00B71A1F">
              <w:rPr>
                <w:rStyle w:val="FootnoteReference"/>
                <w:rFonts w:cstheme="minorHAnsi"/>
                <w:bCs/>
                <w:iCs/>
                <w:sz w:val="18"/>
                <w:szCs w:val="18"/>
              </w:rPr>
              <w:footnoteReference w:id="24"/>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61C5BFA" w14:textId="77777777" w:rsidR="009F50A4" w:rsidRPr="00B71A1F" w:rsidRDefault="009F50A4" w:rsidP="009F50A4">
            <w:pPr>
              <w:jc w:val="left"/>
              <w:rPr>
                <w:rFonts w:eastAsia="Times New Roman" w:cstheme="minorHAnsi"/>
                <w:sz w:val="18"/>
                <w:szCs w:val="18"/>
              </w:rPr>
            </w:pPr>
            <w:r w:rsidRPr="00B71A1F">
              <w:rPr>
                <w:rFonts w:eastAsia="Times New Roman" w:cstheme="minorHAnsi"/>
                <w:sz w:val="18"/>
                <w:szCs w:val="18"/>
              </w:rPr>
              <w:t>Through storytelling, Communications tries to translate the meaning of the four learning outcomes and apply them to actual cases (e.g., alumni success stories, student initiatives, academic or co-curricular programs, etc.)</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90174A4" w14:textId="77777777" w:rsidR="009F50A4" w:rsidRPr="00B71A1F" w:rsidRDefault="009F50A4" w:rsidP="009F50A4">
            <w:pPr>
              <w:jc w:val="left"/>
              <w:rPr>
                <w:rFonts w:eastAsia="Times New Roman" w:cstheme="minorHAnsi"/>
                <w:sz w:val="18"/>
                <w:szCs w:val="18"/>
              </w:rPr>
            </w:pPr>
          </w:p>
        </w:tc>
        <w:tc>
          <w:tcPr>
            <w:tcW w:w="2541"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7E483EF" w14:textId="77777777" w:rsidR="009F50A4" w:rsidRPr="00B71A1F" w:rsidRDefault="009F50A4" w:rsidP="009F50A4">
            <w:pPr>
              <w:jc w:val="left"/>
              <w:rPr>
                <w:rFonts w:eastAsia="Times New Roman" w:cstheme="minorHAnsi"/>
                <w:sz w:val="18"/>
                <w:szCs w:val="18"/>
              </w:rPr>
            </w:pPr>
          </w:p>
        </w:tc>
      </w:tr>
    </w:tbl>
    <w:p w14:paraId="53F94491" w14:textId="77777777" w:rsidR="009F50A4" w:rsidRPr="00B71A1F" w:rsidRDefault="009F50A4" w:rsidP="009F50A4">
      <w:pPr>
        <w:rPr>
          <w:rFonts w:eastAsiaTheme="majorEastAsia" w:cstheme="minorHAnsi"/>
          <w:color w:val="2F5496" w:themeColor="accent1" w:themeShade="BF"/>
          <w:sz w:val="26"/>
          <w:szCs w:val="26"/>
          <w:lang w:val="en-GB"/>
        </w:rPr>
      </w:pPr>
      <w:r w:rsidRPr="00B71A1F">
        <w:rPr>
          <w:rFonts w:cstheme="minorHAnsi"/>
          <w:lang w:val="en-GB"/>
        </w:rPr>
        <w:br w:type="page"/>
      </w:r>
    </w:p>
    <w:p w14:paraId="1CC84632" w14:textId="77777777" w:rsidR="009F50A4" w:rsidRPr="00B71A1F" w:rsidRDefault="009F50A4" w:rsidP="009F50A4">
      <w:pPr>
        <w:pStyle w:val="Heading2"/>
        <w:rPr>
          <w:rFonts w:asciiTheme="minorHAnsi" w:hAnsiTheme="minorHAnsi" w:cstheme="minorHAnsi"/>
          <w:lang w:val="en-GB"/>
        </w:rPr>
      </w:pPr>
      <w:bookmarkStart w:id="191" w:name="_Toc80776686"/>
      <w:r w:rsidRPr="00B71A1F">
        <w:rPr>
          <w:rFonts w:asciiTheme="minorHAnsi" w:hAnsiTheme="minorHAnsi" w:cstheme="minorHAnsi"/>
          <w:lang w:val="en-GB"/>
        </w:rPr>
        <w:lastRenderedPageBreak/>
        <w:t>IRAE</w:t>
      </w:r>
      <w:bookmarkEnd w:id="191"/>
      <w:r w:rsidRPr="00B71A1F">
        <w:rPr>
          <w:rFonts w:asciiTheme="minorHAnsi" w:hAnsiTheme="minorHAnsi" w:cstheme="minorHAnsi"/>
          <w:lang w:val="en-GB"/>
        </w:rPr>
        <w:t xml:space="preserve"> </w:t>
      </w:r>
    </w:p>
    <w:p w14:paraId="4A39A5A2" w14:textId="77777777" w:rsidR="009F50A4" w:rsidRPr="00B71A1F" w:rsidRDefault="009F50A4" w:rsidP="009F50A4">
      <w:pPr>
        <w:pStyle w:val="Heading3"/>
        <w:rPr>
          <w:rFonts w:asciiTheme="minorHAnsi" w:hAnsiTheme="minorHAnsi" w:cstheme="minorHAnsi"/>
        </w:rPr>
      </w:pPr>
      <w:bookmarkStart w:id="192" w:name="_Toc20471246"/>
      <w:bookmarkStart w:id="193" w:name="_Toc80776687"/>
      <w:r w:rsidRPr="00B71A1F">
        <w:rPr>
          <w:rFonts w:asciiTheme="minorHAnsi" w:hAnsiTheme="minorHAnsi" w:cstheme="minorHAnsi"/>
        </w:rPr>
        <w:t>Mission</w:t>
      </w:r>
      <w:bookmarkEnd w:id="192"/>
      <w:bookmarkEnd w:id="193"/>
      <w:r w:rsidRPr="00B71A1F">
        <w:rPr>
          <w:rFonts w:asciiTheme="minorHAnsi" w:hAnsiTheme="minorHAnsi" w:cstheme="minorHAnsi"/>
        </w:rPr>
        <w:t xml:space="preserve"> </w:t>
      </w:r>
    </w:p>
    <w:p w14:paraId="20941DE8" w14:textId="77777777" w:rsidR="009F50A4" w:rsidRPr="00B71A1F" w:rsidRDefault="009F50A4" w:rsidP="009F50A4">
      <w:pPr>
        <w:rPr>
          <w:rFonts w:cstheme="minorHAnsi"/>
          <w:lang w:val="en-GB"/>
        </w:rPr>
      </w:pPr>
      <w:bookmarkStart w:id="194" w:name="_Toc20471247"/>
      <w:r w:rsidRPr="00B71A1F">
        <w:rPr>
          <w:rFonts w:cstheme="minorHAnsi"/>
          <w:lang w:val="en-GB"/>
        </w:rPr>
        <w:t xml:space="preserve">The Office of Institutional Research, Assessment, and Effectiveness fosters the assessment-based execution of the university strategic plan with initiatives that both enable the continuous improvement of student learning and promote institutional effectiveness. The office oversees the analysis of the quality and variety of student learning experiences and the evaluation of the effectiveness of all academic processes of the institution. It supports an academic culture of evidence-based assessment in which the unit of analysis is the student experience. </w:t>
      </w:r>
    </w:p>
    <w:p w14:paraId="6D4C0FE4" w14:textId="77777777" w:rsidR="009F50A4" w:rsidRPr="00B71A1F" w:rsidRDefault="009F50A4" w:rsidP="009F50A4">
      <w:pPr>
        <w:pStyle w:val="Heading3"/>
        <w:rPr>
          <w:rFonts w:asciiTheme="minorHAnsi" w:hAnsiTheme="minorHAnsi" w:cstheme="minorHAnsi"/>
        </w:rPr>
      </w:pPr>
      <w:bookmarkStart w:id="195" w:name="_Toc80776688"/>
      <w:r w:rsidRPr="00B71A1F">
        <w:rPr>
          <w:rFonts w:asciiTheme="minorHAnsi" w:hAnsiTheme="minorHAnsi" w:cstheme="minorHAnsi"/>
        </w:rPr>
        <w:t>Objectives</w:t>
      </w:r>
      <w:bookmarkEnd w:id="194"/>
      <w:bookmarkEnd w:id="195"/>
    </w:p>
    <w:p w14:paraId="1A0A8A07" w14:textId="77777777" w:rsidR="009F50A4" w:rsidRPr="00B71A1F" w:rsidRDefault="009F50A4" w:rsidP="00F61041">
      <w:pPr>
        <w:pStyle w:val="ListParagraph"/>
        <w:numPr>
          <w:ilvl w:val="0"/>
          <w:numId w:val="34"/>
        </w:numPr>
        <w:rPr>
          <w:rFonts w:cstheme="minorHAnsi"/>
          <w:lang w:val="en-GB"/>
        </w:rPr>
      </w:pPr>
      <w:r w:rsidRPr="00B71A1F">
        <w:rPr>
          <w:rFonts w:cstheme="minorHAnsi"/>
          <w:lang w:val="en-GB"/>
        </w:rPr>
        <w:t>Ensure that the assessment process is carefully planned, sustained, exhaustive, evidence-based, useful, cost-effective and reasonably accurate and truthful.</w:t>
      </w:r>
    </w:p>
    <w:p w14:paraId="215DED1C" w14:textId="77777777" w:rsidR="009F50A4" w:rsidRPr="00B71A1F" w:rsidRDefault="009F50A4" w:rsidP="00F61041">
      <w:pPr>
        <w:pStyle w:val="ListParagraph"/>
        <w:numPr>
          <w:ilvl w:val="0"/>
          <w:numId w:val="34"/>
        </w:numPr>
        <w:rPr>
          <w:rFonts w:cstheme="minorHAnsi"/>
          <w:lang w:val="en-GB"/>
        </w:rPr>
      </w:pPr>
      <w:r w:rsidRPr="00B71A1F">
        <w:rPr>
          <w:rFonts w:cstheme="minorHAnsi"/>
          <w:lang w:val="en-GB"/>
        </w:rPr>
        <w:t>Provide appropriate decision-making tools for curriculum development, faculty development and academic processes by ensuring that assessment is seamlessly integrated in all university processes.</w:t>
      </w:r>
    </w:p>
    <w:p w14:paraId="2B5E1859" w14:textId="77777777" w:rsidR="009F50A4" w:rsidRPr="00B71A1F" w:rsidRDefault="009F50A4" w:rsidP="00F61041">
      <w:pPr>
        <w:pStyle w:val="ListParagraph"/>
        <w:numPr>
          <w:ilvl w:val="0"/>
          <w:numId w:val="34"/>
        </w:numPr>
        <w:rPr>
          <w:rFonts w:eastAsiaTheme="majorEastAsia" w:cstheme="minorHAnsi"/>
          <w:color w:val="2F5496" w:themeColor="accent1" w:themeShade="BF"/>
          <w:sz w:val="26"/>
          <w:szCs w:val="26"/>
          <w:lang w:val="en-GB"/>
        </w:rPr>
      </w:pPr>
      <w:r w:rsidRPr="00B71A1F">
        <w:rPr>
          <w:rFonts w:eastAsia="Times New Roman" w:cstheme="minorHAnsi"/>
          <w:color w:val="000000"/>
          <w:lang w:val="en-GB"/>
        </w:rPr>
        <w:t>Ensure wide participation in, and understanding of, assessment processes by communicating assessment procedures and results effectively</w:t>
      </w:r>
      <w:r w:rsidRPr="00B71A1F">
        <w:rPr>
          <w:rFonts w:cstheme="minorHAnsi"/>
          <w:lang w:val="en-GB"/>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971"/>
        <w:gridCol w:w="2218"/>
        <w:gridCol w:w="2575"/>
        <w:gridCol w:w="2596"/>
      </w:tblGrid>
      <w:tr w:rsidR="009F50A4" w:rsidRPr="00B71A1F" w14:paraId="43D3EBB5" w14:textId="77777777" w:rsidTr="009F50A4">
        <w:trPr>
          <w:tblCellSpacing w:w="15" w:type="dxa"/>
        </w:trPr>
        <w:tc>
          <w:tcPr>
            <w:tcW w:w="13924" w:type="dxa"/>
            <w:gridSpan w:val="4"/>
            <w:tcBorders>
              <w:top w:val="outset" w:sz="6" w:space="0" w:color="auto"/>
              <w:left w:val="nil"/>
              <w:bottom w:val="nil"/>
              <w:right w:val="nil"/>
            </w:tcBorders>
            <w:shd w:val="clear" w:color="auto" w:fill="D9E2F3" w:themeFill="accent1" w:themeFillTint="33"/>
            <w:vAlign w:val="center"/>
            <w:hideMark/>
          </w:tcPr>
          <w:p w14:paraId="53D8EB9E" w14:textId="77777777" w:rsidR="009F50A4" w:rsidRPr="00B71A1F" w:rsidRDefault="009F50A4" w:rsidP="009F50A4">
            <w:pPr>
              <w:jc w:val="center"/>
              <w:rPr>
                <w:rFonts w:eastAsia="Times New Roman" w:cstheme="minorHAnsi"/>
                <w:b/>
                <w:bCs/>
                <w:i/>
                <w:iCs/>
                <w:smallCaps/>
                <w:color w:val="000000"/>
                <w:sz w:val="20"/>
                <w:szCs w:val="20"/>
                <w:lang w:val="en-GB"/>
              </w:rPr>
            </w:pPr>
            <w:r w:rsidRPr="00B71A1F">
              <w:rPr>
                <w:rFonts w:eastAsia="Times New Roman" w:cstheme="minorHAnsi"/>
                <w:b/>
                <w:bCs/>
                <w:i/>
                <w:iCs/>
                <w:smallCaps/>
                <w:color w:val="000000"/>
                <w:sz w:val="20"/>
                <w:szCs w:val="20"/>
                <w:lang w:val="en-GB"/>
              </w:rPr>
              <w:t>Unit alignment Matrix </w:t>
            </w:r>
            <w:r w:rsidRPr="00B71A1F">
              <w:rPr>
                <w:rFonts w:eastAsia="Times New Roman" w:cstheme="minorHAnsi"/>
                <w:b/>
                <w:bCs/>
                <w:i/>
                <w:iCs/>
                <w:smallCaps/>
                <w:color w:val="000000"/>
                <w:sz w:val="20"/>
                <w:szCs w:val="20"/>
                <w:lang w:val="en-GB"/>
              </w:rPr>
              <w:br/>
            </w:r>
            <w:r w:rsidRPr="00B71A1F">
              <w:rPr>
                <w:rFonts w:eastAsia="Times New Roman" w:cstheme="minorHAnsi"/>
                <w:bCs/>
                <w:i/>
                <w:iCs/>
                <w:smallCaps/>
                <w:color w:val="000000"/>
                <w:sz w:val="20"/>
                <w:szCs w:val="20"/>
                <w:lang w:val="en-GB"/>
              </w:rPr>
              <w:t>(indicate how your unit’s objectives align with institutional objectives)</w:t>
            </w:r>
          </w:p>
        </w:tc>
      </w:tr>
      <w:tr w:rsidR="009F50A4" w:rsidRPr="00B71A1F" w14:paraId="653EDB84"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065A64" w14:textId="77777777" w:rsidR="009F50A4" w:rsidRPr="00B71A1F" w:rsidRDefault="009F50A4" w:rsidP="009F50A4">
            <w:pPr>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Institutional objectives / unit objectives (from matrix above)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C68DC9" w14:textId="77777777" w:rsidR="009F50A4" w:rsidRPr="00B71A1F" w:rsidRDefault="009F50A4" w:rsidP="009F50A4">
            <w:pPr>
              <w:rPr>
                <w:rFonts w:eastAsia="Times New Roman" w:cstheme="minorHAnsi"/>
                <w:b/>
                <w:bCs/>
                <w:color w:val="000000"/>
                <w:sz w:val="20"/>
                <w:szCs w:val="20"/>
                <w:lang w:val="en-GB"/>
              </w:rPr>
            </w:pPr>
            <w:r w:rsidRPr="00B71A1F">
              <w:rPr>
                <w:rFonts w:cstheme="minorHAnsi"/>
                <w:sz w:val="20"/>
                <w:szCs w:val="20"/>
                <w:lang w:val="en-GB"/>
              </w:rPr>
              <w:t>Ensure that the assessment process is carefully planned, sustained, exhaustive, evidence-based, useful, cost-effective and reasonably accurate and truthful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3A4198" w14:textId="77777777" w:rsidR="009F50A4" w:rsidRPr="00B71A1F" w:rsidRDefault="009F50A4" w:rsidP="009F50A4">
            <w:pPr>
              <w:rPr>
                <w:rFonts w:eastAsia="Times New Roman" w:cstheme="minorHAnsi"/>
                <w:b/>
                <w:bCs/>
                <w:color w:val="000000"/>
                <w:sz w:val="20"/>
                <w:szCs w:val="20"/>
                <w:lang w:val="en-GB"/>
              </w:rPr>
            </w:pPr>
            <w:r w:rsidRPr="00B71A1F">
              <w:rPr>
                <w:rFonts w:cstheme="minorHAnsi"/>
                <w:sz w:val="20"/>
                <w:szCs w:val="20"/>
                <w:lang w:val="en-GB"/>
              </w:rPr>
              <w:t>Provide appropriate decision-making tools for curriculum development, faculty development and academic processes by ensuring that assessment is seamlessly integrated in all university processes.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F33B83" w14:textId="77777777" w:rsidR="009F50A4" w:rsidRPr="00B71A1F" w:rsidRDefault="009F50A4" w:rsidP="009F50A4">
            <w:pPr>
              <w:rPr>
                <w:rFonts w:eastAsia="Times New Roman" w:cstheme="minorHAnsi"/>
                <w:b/>
                <w:bCs/>
                <w:color w:val="000000"/>
                <w:sz w:val="20"/>
                <w:szCs w:val="20"/>
                <w:lang w:val="en-GB"/>
              </w:rPr>
            </w:pPr>
            <w:r w:rsidRPr="00B71A1F">
              <w:rPr>
                <w:rFonts w:cstheme="minorHAnsi"/>
                <w:sz w:val="20"/>
                <w:szCs w:val="20"/>
                <w:lang w:val="en-GB"/>
              </w:rPr>
              <w:t>Ensure wide participation in, and understanding of, assessment processes by communicating assessment procedures and results effectively.</w:t>
            </w:r>
          </w:p>
        </w:tc>
      </w:tr>
      <w:tr w:rsidR="009F50A4" w:rsidRPr="00B71A1F" w14:paraId="4A09C275"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78495F" w14:textId="77777777" w:rsidR="009F50A4" w:rsidRPr="00B71A1F" w:rsidRDefault="009F50A4" w:rsidP="009F50A4">
            <w:pPr>
              <w:rPr>
                <w:rFonts w:eastAsia="Times New Roman" w:cstheme="minorHAnsi"/>
                <w:color w:val="000000"/>
                <w:sz w:val="20"/>
                <w:szCs w:val="20"/>
                <w:lang w:val="en-GB"/>
              </w:rPr>
            </w:pPr>
            <w:r w:rsidRPr="00B71A1F">
              <w:rPr>
                <w:rFonts w:eastAsia="Times New Roman" w:cstheme="minorHAnsi"/>
                <w:color w:val="000000"/>
                <w:sz w:val="20"/>
                <w:szCs w:val="20"/>
                <w:lang w:val="en-GB"/>
              </w:rPr>
              <w:t>Priority 1:  Building a Learning Community of Global Explorers.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A38300" w14:textId="77777777" w:rsidR="009F50A4" w:rsidRPr="00B71A1F" w:rsidRDefault="009F50A4" w:rsidP="009F50A4">
            <w:pPr>
              <w:contextualSpacing/>
              <w:rPr>
                <w:rFonts w:eastAsia="Times New Roman" w:cstheme="minorHAnsi"/>
                <w:sz w:val="18"/>
                <w:szCs w:val="18"/>
                <w:lang w:val="en-GB"/>
              </w:rPr>
            </w:pPr>
            <w:r w:rsidRPr="00B71A1F">
              <w:rPr>
                <w:rFonts w:eastAsia="Times New Roman" w:cstheme="minorHAnsi"/>
                <w:sz w:val="18"/>
                <w:szCs w:val="18"/>
                <w:lang w:val="en-GB"/>
              </w:rPr>
              <w:t>AUP’s mission is to educate the “Global Explore”. Educational Assessment is the means by which we tailor our pedagogy to this task.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E56766" w14:textId="77777777" w:rsidR="009F50A4" w:rsidRPr="00B71A1F" w:rsidRDefault="009F50A4" w:rsidP="009F50A4">
            <w:pPr>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BC8A13"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By communicating our assessment results and assessment-based student-support decisions we foster a sense of community among our student as they understand how our decisions are driven by their best interests.</w:t>
            </w:r>
          </w:p>
        </w:tc>
      </w:tr>
      <w:tr w:rsidR="009F50A4" w:rsidRPr="00B71A1F" w14:paraId="64A4159F"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75EE3F" w14:textId="77777777" w:rsidR="009F50A4" w:rsidRPr="00B71A1F" w:rsidRDefault="009F50A4" w:rsidP="009F50A4">
            <w:pPr>
              <w:rPr>
                <w:rFonts w:eastAsia="Times New Roman" w:cstheme="minorHAnsi"/>
                <w:color w:val="000000"/>
                <w:sz w:val="20"/>
                <w:szCs w:val="20"/>
                <w:lang w:val="en-GB"/>
              </w:rPr>
            </w:pPr>
            <w:r w:rsidRPr="00B71A1F">
              <w:rPr>
                <w:rFonts w:eastAsia="Times New Roman" w:cstheme="minorHAnsi"/>
                <w:color w:val="000000"/>
                <w:sz w:val="20"/>
                <w:szCs w:val="20"/>
                <w:lang w:val="en-GB"/>
              </w:rPr>
              <w:t>Priority 2:  Creating a Global Liberal Arts Curriculum and Pathways to International Careers.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41EEBC"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assessment of student achievement of Learning Objectives is a fundamental driver of curricular review.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7061EA"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By providing ever more efficient assessment-based tools to faculty and staff involved in growing our curriculum we support this priority.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6909A6" w14:textId="77777777" w:rsidR="009F50A4" w:rsidRPr="00B71A1F" w:rsidRDefault="009F50A4" w:rsidP="009F50A4">
            <w:pPr>
              <w:rPr>
                <w:rFonts w:eastAsia="Times New Roman" w:cstheme="minorHAnsi"/>
                <w:sz w:val="18"/>
                <w:szCs w:val="18"/>
                <w:lang w:val="en-GB"/>
              </w:rPr>
            </w:pPr>
          </w:p>
        </w:tc>
      </w:tr>
      <w:tr w:rsidR="009F50A4" w:rsidRPr="00B71A1F" w14:paraId="272B9590"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DE5965" w14:textId="77777777" w:rsidR="009F50A4" w:rsidRPr="00B71A1F" w:rsidRDefault="009F50A4" w:rsidP="009F50A4">
            <w:pPr>
              <w:rPr>
                <w:rFonts w:eastAsia="Times New Roman" w:cstheme="minorHAnsi"/>
                <w:color w:val="000000"/>
                <w:sz w:val="20"/>
                <w:szCs w:val="20"/>
                <w:lang w:val="en-GB"/>
              </w:rPr>
            </w:pPr>
            <w:r w:rsidRPr="00B71A1F">
              <w:rPr>
                <w:rFonts w:eastAsia="Times New Roman" w:cstheme="minorHAnsi"/>
                <w:color w:val="000000"/>
                <w:sz w:val="20"/>
                <w:szCs w:val="20"/>
                <w:lang w:val="en-GB"/>
              </w:rPr>
              <w:lastRenderedPageBreak/>
              <w:t>Priority 3:  Designing a Campus for a Global Community.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1828FF" w14:textId="77777777" w:rsidR="009F50A4" w:rsidRPr="00B71A1F" w:rsidRDefault="009F50A4" w:rsidP="009F50A4">
            <w:pPr>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E9860B"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 xml:space="preserve">The evolution of our campus has always been guided by the requirements and opportunities emerging from the assessment process.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C831CE" w14:textId="77777777" w:rsidR="009F50A4" w:rsidRPr="00B71A1F" w:rsidRDefault="009F50A4" w:rsidP="009F50A4">
            <w:pPr>
              <w:rPr>
                <w:rFonts w:eastAsia="Times New Roman" w:cstheme="minorHAnsi"/>
                <w:sz w:val="18"/>
                <w:szCs w:val="18"/>
                <w:lang w:val="en-GB"/>
              </w:rPr>
            </w:pPr>
          </w:p>
        </w:tc>
      </w:tr>
      <w:tr w:rsidR="009F50A4" w:rsidRPr="00B71A1F" w14:paraId="5AB801B3"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15742D" w14:textId="77777777" w:rsidR="009F50A4" w:rsidRPr="00B71A1F" w:rsidRDefault="009F50A4" w:rsidP="009F50A4">
            <w:pPr>
              <w:rPr>
                <w:rFonts w:eastAsia="Times New Roman" w:cstheme="minorHAnsi"/>
                <w:color w:val="000000"/>
                <w:sz w:val="20"/>
                <w:szCs w:val="20"/>
                <w:lang w:val="en-GB"/>
              </w:rPr>
            </w:pPr>
            <w:r w:rsidRPr="00B71A1F">
              <w:rPr>
                <w:rFonts w:eastAsia="Times New Roman" w:cstheme="minorHAnsi"/>
                <w:color w:val="000000"/>
                <w:sz w:val="20"/>
                <w:szCs w:val="20"/>
                <w:lang w:val="en-GB"/>
              </w:rPr>
              <w:t>Priority 4: Communicating AUP’s Global Reach.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16CB66" w14:textId="77777777" w:rsidR="009F50A4" w:rsidRPr="00B71A1F" w:rsidRDefault="009F50A4" w:rsidP="009F50A4">
            <w:pPr>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85D4DC" w14:textId="77777777" w:rsidR="009F50A4" w:rsidRPr="00B71A1F" w:rsidRDefault="009F50A4" w:rsidP="009F50A4">
            <w:pPr>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43B65D"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By communicating our assessment results broadly we will help build an image of a state-of-the-art University with 21</w:t>
            </w:r>
            <w:r w:rsidRPr="00B71A1F">
              <w:rPr>
                <w:rFonts w:eastAsia="Times New Roman" w:cstheme="minorHAnsi"/>
                <w:sz w:val="18"/>
                <w:szCs w:val="18"/>
                <w:vertAlign w:val="superscript"/>
                <w:lang w:val="en-GB"/>
              </w:rPr>
              <w:t>st</w:t>
            </w:r>
            <w:r w:rsidRPr="00B71A1F">
              <w:rPr>
                <w:rFonts w:eastAsia="Times New Roman" w:cstheme="minorHAnsi"/>
                <w:sz w:val="18"/>
                <w:szCs w:val="18"/>
                <w:lang w:val="en-GB"/>
              </w:rPr>
              <w:t xml:space="preserve"> century curriculum and ever-evolving pedagogy. </w:t>
            </w:r>
          </w:p>
        </w:tc>
      </w:tr>
      <w:tr w:rsidR="009F50A4" w:rsidRPr="00B71A1F" w14:paraId="6179D792"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2609CA" w14:textId="77777777" w:rsidR="009F50A4" w:rsidRPr="00B71A1F" w:rsidRDefault="009F50A4" w:rsidP="009F50A4">
            <w:pPr>
              <w:rPr>
                <w:rFonts w:eastAsia="Times New Roman" w:cstheme="minorHAnsi"/>
                <w:color w:val="000000"/>
                <w:sz w:val="20"/>
                <w:szCs w:val="20"/>
                <w:lang w:val="en-GB"/>
              </w:rPr>
            </w:pPr>
            <w:r w:rsidRPr="00B71A1F">
              <w:rPr>
                <w:rFonts w:eastAsia="Times New Roman" w:cstheme="minorHAnsi"/>
                <w:color w:val="000000"/>
                <w:sz w:val="20"/>
                <w:szCs w:val="20"/>
                <w:lang w:val="en-GB"/>
              </w:rPr>
              <w:t>Priority 5:  Achieving Institutional Sustainability.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527B73"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Institutional Effectiveness, in particular the habit of  assessment-based budgetary allocations, is a fundamental driver of Institutional Sustainability.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D56C84A"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implementation of a seamless assessment-to-budgetary-allocation-to-implementation-back-to-assessment is an effective strategy for institutional sustainability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4E8CBB"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By sharing assessment results and assessment-based planning decisions we foster University synergy which, in turn, aids sustainability.</w:t>
            </w:r>
          </w:p>
        </w:tc>
      </w:tr>
      <w:tr w:rsidR="009F50A4" w:rsidRPr="00B71A1F" w14:paraId="60FCD856"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4FDCC6" w14:textId="77777777" w:rsidR="009F50A4" w:rsidRPr="00B71A1F" w:rsidRDefault="009F50A4" w:rsidP="009F50A4">
            <w:pPr>
              <w:rPr>
                <w:rFonts w:eastAsia="Times New Roman" w:cstheme="minorHAnsi"/>
                <w:color w:val="000000"/>
                <w:sz w:val="20"/>
                <w:szCs w:val="20"/>
                <w:lang w:val="en-GB"/>
              </w:rPr>
            </w:pPr>
            <w:r w:rsidRPr="00B71A1F">
              <w:rPr>
                <w:rFonts w:cstheme="minorHAnsi"/>
                <w:bCs/>
                <w:iCs/>
                <w:color w:val="212121"/>
                <w:sz w:val="20"/>
                <w:szCs w:val="20"/>
                <w:lang w:val="en-GB"/>
              </w:rPr>
              <w:t>ILO 1: Independent, creative thinkers</w:t>
            </w:r>
            <w:r w:rsidRPr="00B71A1F">
              <w:rPr>
                <w:rStyle w:val="FootnoteReference"/>
                <w:rFonts w:cstheme="minorHAnsi"/>
                <w:bCs/>
                <w:iCs/>
                <w:color w:val="212121"/>
                <w:sz w:val="20"/>
                <w:szCs w:val="20"/>
                <w:lang w:val="en-GB"/>
              </w:rPr>
              <w:footnoteReference w:id="25"/>
            </w:r>
          </w:p>
        </w:tc>
        <w:tc>
          <w:tcPr>
            <w:tcW w:w="0" w:type="auto"/>
            <w:vMerge w:val="restart"/>
            <w:tcBorders>
              <w:top w:val="outset" w:sz="6" w:space="0" w:color="auto"/>
              <w:left w:val="outset" w:sz="6" w:space="0" w:color="auto"/>
              <w:right w:val="outset" w:sz="6" w:space="0" w:color="auto"/>
            </w:tcBorders>
            <w:shd w:val="clear" w:color="auto" w:fill="auto"/>
            <w:vAlign w:val="center"/>
          </w:tcPr>
          <w:p w14:paraId="04D55E84"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All academic-program Learning Outcomes are aligned with the University’s institutional Core Capabilities. Achievement of program LOs is the main driver of the academic assessment process.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97A57B" w14:textId="77777777" w:rsidR="009F50A4" w:rsidRPr="00B71A1F" w:rsidRDefault="009F50A4" w:rsidP="009F50A4">
            <w:pPr>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B403A6" w14:textId="77777777" w:rsidR="009F50A4" w:rsidRPr="00B71A1F" w:rsidRDefault="009F50A4" w:rsidP="009F50A4">
            <w:pPr>
              <w:rPr>
                <w:rFonts w:eastAsia="Times New Roman" w:cstheme="minorHAnsi"/>
                <w:color w:val="000000"/>
                <w:sz w:val="18"/>
                <w:szCs w:val="18"/>
                <w:lang w:val="en-GB"/>
              </w:rPr>
            </w:pPr>
          </w:p>
        </w:tc>
      </w:tr>
      <w:tr w:rsidR="009F50A4" w:rsidRPr="00B71A1F" w14:paraId="037FD748"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043DB2" w14:textId="77777777" w:rsidR="009F50A4" w:rsidRPr="00B71A1F" w:rsidRDefault="009F50A4" w:rsidP="009F50A4">
            <w:pPr>
              <w:rPr>
                <w:rFonts w:eastAsia="Times New Roman" w:cstheme="minorHAnsi"/>
                <w:color w:val="000000"/>
                <w:sz w:val="20"/>
                <w:szCs w:val="20"/>
                <w:lang w:val="en-GB"/>
              </w:rPr>
            </w:pPr>
            <w:r w:rsidRPr="00B71A1F">
              <w:rPr>
                <w:rFonts w:cstheme="minorHAnsi"/>
                <w:bCs/>
                <w:iCs/>
                <w:color w:val="212121"/>
                <w:sz w:val="20"/>
                <w:szCs w:val="20"/>
                <w:lang w:val="en-GB"/>
              </w:rPr>
              <w:t>ILO 2: Engaged, lifelong learners</w:t>
            </w:r>
            <w:r w:rsidRPr="00B71A1F">
              <w:rPr>
                <w:rStyle w:val="FootnoteReference"/>
                <w:rFonts w:cstheme="minorHAnsi"/>
                <w:bCs/>
                <w:iCs/>
                <w:color w:val="212121"/>
                <w:sz w:val="20"/>
                <w:szCs w:val="20"/>
                <w:lang w:val="en-GB"/>
              </w:rPr>
              <w:footnoteReference w:id="26"/>
            </w:r>
            <w:r w:rsidRPr="00B71A1F">
              <w:rPr>
                <w:rFonts w:cstheme="minorHAnsi"/>
                <w:bCs/>
                <w:iCs/>
                <w:color w:val="212121"/>
                <w:sz w:val="20"/>
                <w:szCs w:val="20"/>
                <w:lang w:val="en-GB"/>
              </w:rPr>
              <w:t> </w:t>
            </w:r>
            <w:r w:rsidRPr="00B71A1F">
              <w:rPr>
                <w:rFonts w:cstheme="minorHAnsi"/>
                <w:color w:val="212121"/>
                <w:sz w:val="18"/>
                <w:szCs w:val="18"/>
                <w:lang w:val="en-GB"/>
              </w:rPr>
              <w:t>  </w:t>
            </w:r>
          </w:p>
        </w:tc>
        <w:tc>
          <w:tcPr>
            <w:tcW w:w="0" w:type="auto"/>
            <w:vMerge/>
            <w:tcBorders>
              <w:left w:val="outset" w:sz="6" w:space="0" w:color="auto"/>
              <w:right w:val="outset" w:sz="6" w:space="0" w:color="auto"/>
            </w:tcBorders>
            <w:shd w:val="clear" w:color="auto" w:fill="auto"/>
            <w:vAlign w:val="center"/>
          </w:tcPr>
          <w:p w14:paraId="40BFC96E" w14:textId="77777777" w:rsidR="009F50A4" w:rsidRPr="00B71A1F" w:rsidRDefault="009F50A4" w:rsidP="009F50A4">
            <w:pPr>
              <w:rPr>
                <w:rFonts w:eastAsia="Times New Roman" w:cstheme="minorHAnsi"/>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89F4CCB" w14:textId="77777777" w:rsidR="009F50A4" w:rsidRPr="00B71A1F" w:rsidRDefault="009F50A4" w:rsidP="009F50A4">
            <w:pPr>
              <w:rPr>
                <w:rFonts w:eastAsia="Times New Roman" w:cstheme="minorHAnsi"/>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51B454" w14:textId="77777777" w:rsidR="009F50A4" w:rsidRPr="00B71A1F" w:rsidRDefault="009F50A4" w:rsidP="009F50A4">
            <w:pPr>
              <w:rPr>
                <w:rFonts w:eastAsia="Times New Roman" w:cstheme="minorHAnsi"/>
                <w:color w:val="000000"/>
                <w:sz w:val="20"/>
                <w:szCs w:val="20"/>
                <w:lang w:val="en-GB"/>
              </w:rPr>
            </w:pPr>
          </w:p>
        </w:tc>
      </w:tr>
      <w:tr w:rsidR="009F50A4" w:rsidRPr="00B71A1F" w14:paraId="73177278"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7293AF" w14:textId="77777777" w:rsidR="009F50A4" w:rsidRPr="00B71A1F" w:rsidRDefault="009F50A4" w:rsidP="009F50A4">
            <w:pPr>
              <w:rPr>
                <w:rFonts w:eastAsia="Times New Roman" w:cstheme="minorHAnsi"/>
                <w:color w:val="000000"/>
                <w:sz w:val="20"/>
                <w:szCs w:val="20"/>
                <w:lang w:val="en-GB"/>
              </w:rPr>
            </w:pPr>
            <w:r w:rsidRPr="00B71A1F">
              <w:rPr>
                <w:rFonts w:cstheme="minorHAnsi"/>
                <w:bCs/>
                <w:iCs/>
                <w:color w:val="212121"/>
                <w:sz w:val="20"/>
                <w:szCs w:val="20"/>
                <w:lang w:val="en-GB"/>
              </w:rPr>
              <w:t xml:space="preserve">ILO 3: </w:t>
            </w:r>
            <w:r w:rsidRPr="00B71A1F">
              <w:rPr>
                <w:rFonts w:cstheme="minorHAnsi"/>
                <w:color w:val="212121"/>
                <w:sz w:val="20"/>
                <w:szCs w:val="20"/>
                <w:lang w:val="en-GB"/>
              </w:rPr>
              <w:t>Responsible actors and empowered leaders</w:t>
            </w:r>
            <w:r w:rsidRPr="00B71A1F">
              <w:rPr>
                <w:rStyle w:val="FootnoteReference"/>
                <w:rFonts w:cstheme="minorHAnsi"/>
                <w:color w:val="212121"/>
                <w:sz w:val="20"/>
                <w:szCs w:val="20"/>
                <w:lang w:val="en-GB"/>
              </w:rPr>
              <w:footnoteReference w:id="27"/>
            </w:r>
            <w:r w:rsidRPr="00B71A1F">
              <w:rPr>
                <w:rFonts w:cstheme="minorHAnsi"/>
                <w:color w:val="212121"/>
                <w:sz w:val="20"/>
                <w:szCs w:val="20"/>
                <w:lang w:val="en-GB"/>
              </w:rPr>
              <w:t>  </w:t>
            </w:r>
          </w:p>
        </w:tc>
        <w:tc>
          <w:tcPr>
            <w:tcW w:w="0" w:type="auto"/>
            <w:vMerge/>
            <w:tcBorders>
              <w:left w:val="outset" w:sz="6" w:space="0" w:color="auto"/>
              <w:right w:val="outset" w:sz="6" w:space="0" w:color="auto"/>
            </w:tcBorders>
            <w:shd w:val="clear" w:color="auto" w:fill="auto"/>
            <w:vAlign w:val="center"/>
          </w:tcPr>
          <w:p w14:paraId="7898990E" w14:textId="77777777" w:rsidR="009F50A4" w:rsidRPr="00B71A1F" w:rsidRDefault="009F50A4" w:rsidP="009F50A4">
            <w:pPr>
              <w:rPr>
                <w:rFonts w:eastAsia="Times New Roman" w:cstheme="minorHAnsi"/>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34B14A" w14:textId="77777777" w:rsidR="009F50A4" w:rsidRPr="00B71A1F" w:rsidRDefault="009F50A4" w:rsidP="009F50A4">
            <w:pPr>
              <w:rPr>
                <w:rFonts w:eastAsia="Times New Roman" w:cstheme="minorHAnsi"/>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821975" w14:textId="77777777" w:rsidR="009F50A4" w:rsidRPr="00B71A1F" w:rsidRDefault="009F50A4" w:rsidP="009F50A4">
            <w:pPr>
              <w:rPr>
                <w:rFonts w:eastAsia="Times New Roman" w:cstheme="minorHAnsi"/>
                <w:color w:val="000000"/>
                <w:sz w:val="20"/>
                <w:szCs w:val="20"/>
                <w:lang w:val="en-GB"/>
              </w:rPr>
            </w:pPr>
          </w:p>
        </w:tc>
      </w:tr>
      <w:tr w:rsidR="009F50A4" w:rsidRPr="00B71A1F" w14:paraId="3CDF64C2"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8F650B" w14:textId="77777777" w:rsidR="009F50A4" w:rsidRPr="00B71A1F" w:rsidRDefault="009F50A4" w:rsidP="009F50A4">
            <w:pPr>
              <w:rPr>
                <w:rFonts w:eastAsia="Times New Roman" w:cstheme="minorHAnsi"/>
                <w:color w:val="000000"/>
                <w:sz w:val="20"/>
                <w:szCs w:val="20"/>
                <w:lang w:val="en-GB"/>
              </w:rPr>
            </w:pPr>
            <w:r w:rsidRPr="00B71A1F">
              <w:rPr>
                <w:rFonts w:cstheme="minorHAnsi"/>
                <w:bCs/>
                <w:iCs/>
                <w:color w:val="212121"/>
                <w:sz w:val="20"/>
                <w:szCs w:val="20"/>
                <w:lang w:val="en-GB"/>
              </w:rPr>
              <w:t>ILO 4: Adaptable communicators with a global perspective</w:t>
            </w:r>
            <w:r w:rsidRPr="00B71A1F">
              <w:rPr>
                <w:rStyle w:val="FootnoteReference"/>
                <w:rFonts w:cstheme="minorHAnsi"/>
                <w:bCs/>
                <w:iCs/>
                <w:color w:val="212121"/>
                <w:sz w:val="20"/>
                <w:szCs w:val="20"/>
                <w:lang w:val="en-GB"/>
              </w:rPr>
              <w:footnoteReference w:id="28"/>
            </w:r>
          </w:p>
        </w:tc>
        <w:tc>
          <w:tcPr>
            <w:tcW w:w="0" w:type="auto"/>
            <w:vMerge/>
            <w:tcBorders>
              <w:left w:val="outset" w:sz="6" w:space="0" w:color="auto"/>
              <w:bottom w:val="outset" w:sz="6" w:space="0" w:color="auto"/>
              <w:right w:val="outset" w:sz="6" w:space="0" w:color="auto"/>
            </w:tcBorders>
            <w:shd w:val="clear" w:color="auto" w:fill="auto"/>
            <w:vAlign w:val="center"/>
          </w:tcPr>
          <w:p w14:paraId="49245626" w14:textId="77777777" w:rsidR="009F50A4" w:rsidRPr="00B71A1F" w:rsidRDefault="009F50A4" w:rsidP="009F50A4">
            <w:pPr>
              <w:rPr>
                <w:rFonts w:eastAsia="Times New Roman" w:cstheme="minorHAnsi"/>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09D303" w14:textId="77777777" w:rsidR="009F50A4" w:rsidRPr="00B71A1F" w:rsidRDefault="009F50A4" w:rsidP="009F50A4">
            <w:pPr>
              <w:rPr>
                <w:rFonts w:eastAsia="Times New Roman" w:cstheme="minorHAnsi"/>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F0E073" w14:textId="77777777" w:rsidR="009F50A4" w:rsidRPr="00B71A1F" w:rsidRDefault="009F50A4" w:rsidP="009F50A4">
            <w:pPr>
              <w:rPr>
                <w:rFonts w:eastAsia="Times New Roman" w:cstheme="minorHAnsi"/>
                <w:color w:val="000000"/>
                <w:sz w:val="20"/>
                <w:szCs w:val="20"/>
                <w:lang w:val="en-GB"/>
              </w:rPr>
            </w:pPr>
          </w:p>
        </w:tc>
      </w:tr>
    </w:tbl>
    <w:p w14:paraId="61293D2B" w14:textId="77777777" w:rsidR="009F50A4" w:rsidRPr="00B71A1F" w:rsidRDefault="009F50A4" w:rsidP="009F50A4">
      <w:pPr>
        <w:pStyle w:val="Heading2"/>
        <w:rPr>
          <w:rFonts w:asciiTheme="minorHAnsi" w:hAnsiTheme="minorHAnsi" w:cstheme="minorHAnsi"/>
          <w:lang w:val="en-GB"/>
        </w:rPr>
      </w:pPr>
      <w:bookmarkStart w:id="196" w:name="_Toc80776689"/>
      <w:r w:rsidRPr="00B71A1F">
        <w:rPr>
          <w:rFonts w:asciiTheme="minorHAnsi" w:hAnsiTheme="minorHAnsi" w:cstheme="minorHAnsi"/>
          <w:lang w:val="en-GB"/>
        </w:rPr>
        <w:lastRenderedPageBreak/>
        <w:t>ITS</w:t>
      </w:r>
      <w:bookmarkEnd w:id="196"/>
      <w:r w:rsidRPr="00B71A1F">
        <w:rPr>
          <w:rFonts w:asciiTheme="minorHAnsi" w:hAnsiTheme="minorHAnsi" w:cstheme="minorHAnsi"/>
          <w:lang w:val="en-GB"/>
        </w:rPr>
        <w:t xml:space="preserve"> </w:t>
      </w:r>
    </w:p>
    <w:p w14:paraId="061C7A88" w14:textId="77777777" w:rsidR="009F50A4" w:rsidRPr="00B71A1F" w:rsidRDefault="009F50A4" w:rsidP="009F50A4">
      <w:pPr>
        <w:pStyle w:val="Heading3"/>
        <w:rPr>
          <w:rFonts w:asciiTheme="minorHAnsi" w:hAnsiTheme="minorHAnsi" w:cstheme="minorHAnsi"/>
        </w:rPr>
      </w:pPr>
      <w:bookmarkStart w:id="197" w:name="_Toc20471249"/>
      <w:bookmarkStart w:id="198" w:name="_Toc80776690"/>
      <w:r w:rsidRPr="00B71A1F">
        <w:rPr>
          <w:rFonts w:asciiTheme="minorHAnsi" w:hAnsiTheme="minorHAnsi" w:cstheme="minorHAnsi"/>
        </w:rPr>
        <w:t>Mission</w:t>
      </w:r>
      <w:bookmarkEnd w:id="197"/>
      <w:bookmarkEnd w:id="198"/>
    </w:p>
    <w:p w14:paraId="0D957A11" w14:textId="77777777" w:rsidR="009F50A4" w:rsidRPr="00B71A1F" w:rsidRDefault="009F50A4" w:rsidP="009F50A4">
      <w:pPr>
        <w:rPr>
          <w:rFonts w:cstheme="minorHAnsi"/>
        </w:rPr>
      </w:pPr>
      <w:r w:rsidRPr="00B71A1F">
        <w:rPr>
          <w:rFonts w:cstheme="minorHAnsi"/>
        </w:rPr>
        <w:t xml:space="preserve">The mission of the Office of Information Technology Services (ITS) is to provide the highest level of technology support and services to the AUP Community, while leveraging technology to achieve University’s goals of academic and administrative excellence.  Information Technology Services supports all constituencies of the University – i.e. current and prospective students, faculty staff and admin, alumni, trustees, and AUP friends- by anticipating client needs and delivering IT services and solutions. </w:t>
      </w:r>
    </w:p>
    <w:p w14:paraId="3A789CAB" w14:textId="77777777" w:rsidR="009F50A4" w:rsidRPr="00B71A1F" w:rsidRDefault="009F50A4" w:rsidP="009F50A4">
      <w:pPr>
        <w:rPr>
          <w:rFonts w:cstheme="minorHAnsi"/>
          <w:lang w:val="en-GB"/>
        </w:rPr>
      </w:pPr>
      <w:r w:rsidRPr="00B71A1F">
        <w:rPr>
          <w:rFonts w:cstheme="minorHAnsi"/>
        </w:rPr>
        <w:t>Our mission at the office of Information Technology Services (ITS): have effective partnerships with the administrative and academic units, student organizations, and central administration. Our goal? Provide needed collaboration for building technology infrastructure, as well as complementary services and support for students’ success and teaching and learning in general.</w:t>
      </w:r>
    </w:p>
    <w:p w14:paraId="401F1254" w14:textId="77777777" w:rsidR="009F50A4" w:rsidRPr="00B71A1F" w:rsidRDefault="009F50A4" w:rsidP="009F50A4">
      <w:pPr>
        <w:pStyle w:val="Heading3"/>
        <w:rPr>
          <w:rFonts w:asciiTheme="minorHAnsi" w:hAnsiTheme="minorHAnsi" w:cstheme="minorHAnsi"/>
        </w:rPr>
      </w:pPr>
      <w:bookmarkStart w:id="199" w:name="_Toc20471250"/>
      <w:bookmarkStart w:id="200" w:name="_Toc80776691"/>
      <w:r w:rsidRPr="00B71A1F">
        <w:rPr>
          <w:rFonts w:asciiTheme="minorHAnsi" w:hAnsiTheme="minorHAnsi" w:cstheme="minorHAnsi"/>
        </w:rPr>
        <w:t>Objectives</w:t>
      </w:r>
      <w:bookmarkEnd w:id="199"/>
      <w:bookmarkEnd w:id="200"/>
    </w:p>
    <w:p w14:paraId="030F01ED" w14:textId="77777777" w:rsidR="009F50A4" w:rsidRPr="00B71A1F" w:rsidRDefault="009F50A4" w:rsidP="00F61041">
      <w:pPr>
        <w:pStyle w:val="ListParagraph"/>
        <w:numPr>
          <w:ilvl w:val="0"/>
          <w:numId w:val="35"/>
        </w:numPr>
        <w:rPr>
          <w:rFonts w:cstheme="minorHAnsi"/>
        </w:rPr>
      </w:pPr>
      <w:r w:rsidRPr="00B71A1F">
        <w:rPr>
          <w:rFonts w:cstheme="minorHAnsi"/>
        </w:rPr>
        <w:t>Information Technology to build Integrated Resource Information Systems</w:t>
      </w:r>
    </w:p>
    <w:p w14:paraId="71C999AA" w14:textId="77777777" w:rsidR="009F50A4" w:rsidRPr="00B71A1F" w:rsidRDefault="009F50A4" w:rsidP="00F61041">
      <w:pPr>
        <w:pStyle w:val="ListParagraph"/>
        <w:numPr>
          <w:ilvl w:val="0"/>
          <w:numId w:val="35"/>
        </w:numPr>
        <w:rPr>
          <w:rFonts w:cstheme="minorHAnsi"/>
        </w:rPr>
      </w:pPr>
      <w:r w:rsidRPr="00B71A1F">
        <w:rPr>
          <w:rFonts w:cstheme="minorHAnsi"/>
        </w:rPr>
        <w:t>Information Technology to drive Faculty and Staff Effectiveness</w:t>
      </w:r>
    </w:p>
    <w:p w14:paraId="5E191448" w14:textId="77777777" w:rsidR="009F50A4" w:rsidRPr="00B71A1F" w:rsidRDefault="009F50A4" w:rsidP="00F61041">
      <w:pPr>
        <w:pStyle w:val="ListParagraph"/>
        <w:numPr>
          <w:ilvl w:val="0"/>
          <w:numId w:val="35"/>
        </w:numPr>
        <w:rPr>
          <w:rFonts w:cstheme="minorHAnsi"/>
          <w:lang w:val="en-GB"/>
        </w:rPr>
      </w:pPr>
      <w:r w:rsidRPr="00B71A1F">
        <w:rPr>
          <w:rFonts w:cstheme="minorHAnsi"/>
        </w:rPr>
        <w:t>Information Technology to digitize and optimize the AUP Campus network infrastructure.</w:t>
      </w:r>
    </w:p>
    <w:tbl>
      <w:tblPr>
        <w:tblW w:w="5235" w:type="pct"/>
        <w:tblCellSpacing w:w="15" w:type="dxa"/>
        <w:tblInd w:w="-150"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2253"/>
        <w:gridCol w:w="2425"/>
        <w:gridCol w:w="2906"/>
        <w:gridCol w:w="2199"/>
      </w:tblGrid>
      <w:tr w:rsidR="009F50A4" w:rsidRPr="00B71A1F" w14:paraId="4813A06D" w14:textId="77777777" w:rsidTr="009F50A4">
        <w:trPr>
          <w:trHeight w:val="119"/>
          <w:tblCellSpacing w:w="15" w:type="dxa"/>
        </w:trPr>
        <w:tc>
          <w:tcPr>
            <w:tcW w:w="4979" w:type="pct"/>
            <w:gridSpan w:val="4"/>
            <w:tcBorders>
              <w:top w:val="outset" w:sz="6" w:space="0" w:color="auto"/>
              <w:left w:val="outset" w:sz="6" w:space="0" w:color="auto"/>
              <w:bottom w:val="outset" w:sz="6" w:space="0" w:color="auto"/>
              <w:right w:val="outset" w:sz="6" w:space="0" w:color="auto"/>
            </w:tcBorders>
            <w:shd w:val="clear" w:color="auto" w:fill="D9E2F3" w:themeFill="accent1" w:themeFillTint="33"/>
            <w:vAlign w:val="center"/>
          </w:tcPr>
          <w:p w14:paraId="032BF2F0" w14:textId="77777777" w:rsidR="009F50A4" w:rsidRPr="00B71A1F" w:rsidRDefault="009F50A4" w:rsidP="009F50A4">
            <w:pPr>
              <w:jc w:val="center"/>
              <w:rPr>
                <w:rFonts w:eastAsia="Times New Roman" w:cstheme="minorHAnsi"/>
                <w:color w:val="000000"/>
                <w:sz w:val="20"/>
                <w:szCs w:val="20"/>
                <w:lang w:val="en-GB"/>
              </w:rPr>
            </w:pPr>
            <w:r w:rsidRPr="00B71A1F">
              <w:rPr>
                <w:rFonts w:eastAsia="Times New Roman" w:cstheme="minorHAnsi"/>
                <w:b/>
                <w:bCs/>
                <w:i/>
                <w:iCs/>
                <w:smallCaps/>
                <w:color w:val="000000"/>
                <w:sz w:val="20"/>
                <w:szCs w:val="20"/>
              </w:rPr>
              <w:t>Unit alignment Matrix </w:t>
            </w:r>
            <w:r w:rsidRPr="00B71A1F">
              <w:rPr>
                <w:rFonts w:eastAsia="Times New Roman" w:cstheme="minorHAnsi"/>
                <w:b/>
                <w:bCs/>
                <w:i/>
                <w:iCs/>
                <w:smallCaps/>
                <w:color w:val="000000"/>
                <w:sz w:val="20"/>
                <w:szCs w:val="20"/>
              </w:rPr>
              <w:br/>
            </w:r>
            <w:r w:rsidRPr="00B71A1F">
              <w:rPr>
                <w:rFonts w:eastAsia="Times New Roman" w:cstheme="minorHAnsi"/>
                <w:bCs/>
                <w:i/>
                <w:iCs/>
                <w:smallCaps/>
                <w:color w:val="000000"/>
                <w:sz w:val="20"/>
                <w:szCs w:val="20"/>
              </w:rPr>
              <w:t>(indicate how your unit’s objectives align with institutional objectives)</w:t>
            </w:r>
          </w:p>
        </w:tc>
      </w:tr>
      <w:tr w:rsidR="009F50A4" w:rsidRPr="00B71A1F" w14:paraId="0970A4F4" w14:textId="77777777" w:rsidTr="009F50A4">
        <w:trPr>
          <w:trHeight w:val="455"/>
          <w:tblCellSpacing w:w="15" w:type="dxa"/>
        </w:trPr>
        <w:tc>
          <w:tcPr>
            <w:tcW w:w="11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FE5B21" w14:textId="77777777" w:rsidR="009F50A4" w:rsidRPr="00B71A1F" w:rsidRDefault="009F50A4" w:rsidP="009F50A4">
            <w:pPr>
              <w:jc w:val="center"/>
              <w:rPr>
                <w:rFonts w:eastAsia="Times New Roman" w:cstheme="minorHAnsi"/>
                <w:b/>
                <w:bCs/>
                <w:color w:val="000000"/>
                <w:sz w:val="18"/>
                <w:szCs w:val="20"/>
                <w:lang w:val="en-GB"/>
              </w:rPr>
            </w:pPr>
            <w:r w:rsidRPr="00B71A1F">
              <w:rPr>
                <w:rFonts w:eastAsia="Times New Roman" w:cstheme="minorHAnsi"/>
                <w:b/>
                <w:bCs/>
                <w:color w:val="000000"/>
                <w:sz w:val="18"/>
                <w:szCs w:val="20"/>
                <w:lang w:val="en-GB"/>
              </w:rPr>
              <w:t>Institutional Priorities / Unit Objectives (from matrix above)</w:t>
            </w:r>
          </w:p>
        </w:tc>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FAD030" w14:textId="77777777" w:rsidR="009F50A4" w:rsidRPr="00B71A1F" w:rsidRDefault="009F50A4" w:rsidP="009F50A4">
            <w:pPr>
              <w:jc w:val="center"/>
              <w:rPr>
                <w:rFonts w:eastAsia="Times New Roman" w:cstheme="minorHAnsi"/>
                <w:b/>
                <w:bCs/>
                <w:color w:val="000000"/>
                <w:sz w:val="18"/>
                <w:szCs w:val="20"/>
                <w:lang w:val="en-GB"/>
              </w:rPr>
            </w:pPr>
            <w:r w:rsidRPr="00B71A1F">
              <w:rPr>
                <w:rFonts w:eastAsia="Times New Roman" w:cstheme="minorHAnsi"/>
                <w:color w:val="000000"/>
                <w:sz w:val="18"/>
                <w:szCs w:val="20"/>
                <w:lang w:val="en-GB"/>
              </w:rPr>
              <w:t>Information Technology to integrate Resource Information Systems</w:t>
            </w:r>
          </w:p>
        </w:tc>
        <w:tc>
          <w:tcPr>
            <w:tcW w:w="1487" w:type="pct"/>
            <w:tcBorders>
              <w:top w:val="outset" w:sz="6" w:space="0" w:color="auto"/>
              <w:left w:val="outset" w:sz="6" w:space="0" w:color="auto"/>
              <w:bottom w:val="outset" w:sz="6" w:space="0" w:color="auto"/>
              <w:right w:val="outset" w:sz="6" w:space="0" w:color="auto"/>
            </w:tcBorders>
            <w:shd w:val="clear" w:color="auto" w:fill="auto"/>
            <w:hideMark/>
          </w:tcPr>
          <w:p w14:paraId="14119B0E" w14:textId="77777777" w:rsidR="009F50A4" w:rsidRPr="00B71A1F" w:rsidRDefault="009F50A4" w:rsidP="009F50A4">
            <w:pPr>
              <w:jc w:val="center"/>
              <w:rPr>
                <w:rFonts w:eastAsia="Times New Roman" w:cstheme="minorHAnsi"/>
                <w:b/>
                <w:bCs/>
                <w:color w:val="000000"/>
                <w:sz w:val="18"/>
                <w:szCs w:val="20"/>
                <w:lang w:val="en-GB"/>
              </w:rPr>
            </w:pPr>
            <w:r w:rsidRPr="00B71A1F">
              <w:rPr>
                <w:rFonts w:eastAsia="Times New Roman" w:cstheme="minorHAnsi"/>
                <w:color w:val="000000"/>
                <w:sz w:val="18"/>
                <w:szCs w:val="20"/>
                <w:lang w:val="en-GB"/>
              </w:rPr>
              <w:t>Information Technology to drive Faculty and Staff Effectiveness</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7624DB" w14:textId="77777777" w:rsidR="009F50A4" w:rsidRPr="00B71A1F" w:rsidRDefault="009F50A4" w:rsidP="009F50A4">
            <w:pPr>
              <w:jc w:val="center"/>
              <w:rPr>
                <w:rFonts w:eastAsia="Times New Roman" w:cstheme="minorHAnsi"/>
                <w:b/>
                <w:bCs/>
                <w:color w:val="000000"/>
                <w:sz w:val="18"/>
                <w:szCs w:val="20"/>
                <w:lang w:val="en-GB"/>
              </w:rPr>
            </w:pPr>
            <w:r w:rsidRPr="00B71A1F">
              <w:rPr>
                <w:rFonts w:eastAsia="Times New Roman" w:cstheme="minorHAnsi"/>
                <w:color w:val="000000"/>
                <w:sz w:val="18"/>
                <w:szCs w:val="20"/>
                <w:lang w:val="en-GB"/>
              </w:rPr>
              <w:t>Information Technology to digitize and optimize the AUP Campus</w:t>
            </w:r>
          </w:p>
        </w:tc>
      </w:tr>
      <w:tr w:rsidR="009F50A4" w:rsidRPr="00B71A1F" w14:paraId="0A5E08FB" w14:textId="77777777" w:rsidTr="009F50A4">
        <w:trPr>
          <w:tblCellSpacing w:w="15" w:type="dxa"/>
        </w:trPr>
        <w:tc>
          <w:tcPr>
            <w:tcW w:w="11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74CB62" w14:textId="77777777" w:rsidR="009F50A4" w:rsidRPr="00B71A1F" w:rsidRDefault="009F50A4" w:rsidP="009F50A4">
            <w:pPr>
              <w:rPr>
                <w:rFonts w:eastAsia="Times New Roman" w:cstheme="minorHAnsi"/>
                <w:color w:val="000000"/>
                <w:sz w:val="18"/>
                <w:szCs w:val="20"/>
                <w:lang w:val="en-GB"/>
              </w:rPr>
            </w:pPr>
            <w:r w:rsidRPr="00B71A1F">
              <w:rPr>
                <w:rFonts w:eastAsia="Times New Roman" w:cstheme="minorHAnsi"/>
                <w:color w:val="000000"/>
                <w:sz w:val="18"/>
                <w:szCs w:val="20"/>
                <w:lang w:val="en-GB"/>
              </w:rPr>
              <w:t xml:space="preserve">Priority 1:  </w:t>
            </w:r>
            <w:r w:rsidRPr="00B71A1F">
              <w:rPr>
                <w:rFonts w:eastAsia="Times New Roman" w:cstheme="minorHAnsi"/>
                <w:color w:val="000000" w:themeColor="text1"/>
                <w:sz w:val="18"/>
                <w:szCs w:val="20"/>
                <w:lang w:val="en-GB"/>
              </w:rPr>
              <w:t>Build</w:t>
            </w:r>
            <w:r w:rsidRPr="00B71A1F">
              <w:rPr>
                <w:rFonts w:eastAsia="Times New Roman" w:cstheme="minorHAnsi"/>
                <w:color w:val="FF0000"/>
                <w:sz w:val="18"/>
                <w:szCs w:val="20"/>
                <w:lang w:val="en-GB"/>
              </w:rPr>
              <w:t xml:space="preserve"> </w:t>
            </w:r>
            <w:r w:rsidRPr="00B71A1F">
              <w:rPr>
                <w:rFonts w:eastAsia="Times New Roman" w:cstheme="minorHAnsi"/>
                <w:color w:val="000000"/>
                <w:sz w:val="18"/>
                <w:szCs w:val="20"/>
                <w:lang w:val="en-GB"/>
              </w:rPr>
              <w:t>a Learning Community of Global Explorers.</w:t>
            </w:r>
          </w:p>
        </w:tc>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AB358D" w14:textId="77777777" w:rsidR="009F50A4" w:rsidRPr="00B71A1F" w:rsidRDefault="009F50A4" w:rsidP="009F50A4">
            <w:pPr>
              <w:jc w:val="center"/>
              <w:rPr>
                <w:rFonts w:eastAsia="Times New Roman" w:cstheme="minorHAnsi"/>
                <w:color w:val="000000"/>
                <w:sz w:val="18"/>
                <w:szCs w:val="20"/>
                <w:lang w:val="en-GB"/>
              </w:rPr>
            </w:pP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322D4E"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Students need and use IT services in all their AUP activities</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00BCF6" w14:textId="77777777" w:rsidR="009F50A4" w:rsidRPr="00B71A1F" w:rsidRDefault="009F50A4" w:rsidP="009F50A4">
            <w:pPr>
              <w:jc w:val="center"/>
              <w:rPr>
                <w:rFonts w:eastAsia="Times New Roman" w:cstheme="minorHAnsi"/>
                <w:color w:val="000000"/>
                <w:sz w:val="18"/>
                <w:szCs w:val="20"/>
                <w:lang w:val="en-GB"/>
              </w:rPr>
            </w:pPr>
          </w:p>
        </w:tc>
      </w:tr>
      <w:tr w:rsidR="009F50A4" w:rsidRPr="00B71A1F" w14:paraId="6A8AD8BC" w14:textId="77777777" w:rsidTr="009F50A4">
        <w:trPr>
          <w:tblCellSpacing w:w="15" w:type="dxa"/>
        </w:trPr>
        <w:tc>
          <w:tcPr>
            <w:tcW w:w="11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8B2FF7" w14:textId="77777777" w:rsidR="009F50A4" w:rsidRPr="00B71A1F" w:rsidRDefault="009F50A4" w:rsidP="009F50A4">
            <w:pPr>
              <w:rPr>
                <w:rFonts w:eastAsia="Times New Roman" w:cstheme="minorHAnsi"/>
                <w:color w:val="000000"/>
                <w:sz w:val="18"/>
                <w:szCs w:val="20"/>
                <w:lang w:val="en-GB"/>
              </w:rPr>
            </w:pPr>
            <w:r w:rsidRPr="00B71A1F">
              <w:rPr>
                <w:rFonts w:eastAsia="Times New Roman" w:cstheme="minorHAnsi"/>
                <w:color w:val="000000"/>
                <w:sz w:val="18"/>
                <w:szCs w:val="20"/>
                <w:lang w:val="en-GB"/>
              </w:rPr>
              <w:t>Priority 2</w:t>
            </w:r>
            <w:r w:rsidRPr="00B71A1F">
              <w:rPr>
                <w:rFonts w:eastAsia="Times New Roman" w:cstheme="minorHAnsi"/>
                <w:color w:val="000000" w:themeColor="text1"/>
                <w:sz w:val="18"/>
                <w:szCs w:val="20"/>
                <w:lang w:val="en-GB"/>
              </w:rPr>
              <w:t>:  Create</w:t>
            </w:r>
            <w:r w:rsidRPr="00B71A1F">
              <w:rPr>
                <w:rFonts w:eastAsia="Times New Roman" w:cstheme="minorHAnsi"/>
                <w:color w:val="FF0000"/>
                <w:sz w:val="18"/>
                <w:szCs w:val="20"/>
                <w:lang w:val="en-GB"/>
              </w:rPr>
              <w:t xml:space="preserve"> </w:t>
            </w:r>
            <w:r w:rsidRPr="00B71A1F">
              <w:rPr>
                <w:rFonts w:eastAsia="Times New Roman" w:cstheme="minorHAnsi"/>
                <w:color w:val="000000"/>
                <w:sz w:val="18"/>
                <w:szCs w:val="20"/>
                <w:lang w:val="en-GB"/>
              </w:rPr>
              <w:t>a Global Liberal Arts Curriculum and Pathways to International Careers.</w:t>
            </w:r>
          </w:p>
        </w:tc>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BC0C11"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Curricular development should be informed by student success. Student success must be monitored and measured, and correlations identified with curricular elements. These processes will be greatly improved and automated by the IRIS.</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27D340"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IT is an essential tool for course delivery. Both in terms of classroom tools and Learning Management System.</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E00774" w14:textId="77777777" w:rsidR="009F50A4" w:rsidRPr="00B71A1F" w:rsidRDefault="009F50A4" w:rsidP="009F50A4">
            <w:pPr>
              <w:jc w:val="center"/>
              <w:rPr>
                <w:rFonts w:eastAsia="Times New Roman" w:cstheme="minorHAnsi"/>
                <w:color w:val="000000"/>
                <w:sz w:val="18"/>
                <w:szCs w:val="20"/>
                <w:lang w:val="en-GB"/>
              </w:rPr>
            </w:pPr>
          </w:p>
        </w:tc>
      </w:tr>
      <w:tr w:rsidR="009F50A4" w:rsidRPr="00B71A1F" w14:paraId="46C943FC" w14:textId="77777777" w:rsidTr="009F50A4">
        <w:trPr>
          <w:tblCellSpacing w:w="15" w:type="dxa"/>
        </w:trPr>
        <w:tc>
          <w:tcPr>
            <w:tcW w:w="11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A99E34" w14:textId="77777777" w:rsidR="009F50A4" w:rsidRPr="00B71A1F" w:rsidRDefault="009F50A4" w:rsidP="009F50A4">
            <w:pPr>
              <w:rPr>
                <w:rFonts w:eastAsia="Times New Roman" w:cstheme="minorHAnsi"/>
                <w:color w:val="000000"/>
                <w:sz w:val="18"/>
                <w:szCs w:val="20"/>
                <w:lang w:val="en-GB"/>
              </w:rPr>
            </w:pPr>
            <w:r w:rsidRPr="00B71A1F">
              <w:rPr>
                <w:rFonts w:eastAsia="Times New Roman" w:cstheme="minorHAnsi"/>
                <w:color w:val="000000"/>
                <w:sz w:val="18"/>
                <w:szCs w:val="20"/>
                <w:lang w:val="en-GB"/>
              </w:rPr>
              <w:lastRenderedPageBreak/>
              <w:t xml:space="preserve">Priority 3:  </w:t>
            </w:r>
            <w:r w:rsidRPr="00B71A1F">
              <w:rPr>
                <w:rFonts w:eastAsia="Times New Roman" w:cstheme="minorHAnsi"/>
                <w:color w:val="000000" w:themeColor="text1"/>
                <w:sz w:val="18"/>
                <w:szCs w:val="20"/>
                <w:lang w:val="en-GB"/>
              </w:rPr>
              <w:t>Design</w:t>
            </w:r>
            <w:r w:rsidRPr="00B71A1F">
              <w:rPr>
                <w:rFonts w:eastAsia="Times New Roman" w:cstheme="minorHAnsi"/>
                <w:color w:val="000000"/>
                <w:sz w:val="18"/>
                <w:szCs w:val="20"/>
                <w:lang w:val="en-GB"/>
              </w:rPr>
              <w:t xml:space="preserve"> a Campus for a Global Community.</w:t>
            </w:r>
          </w:p>
        </w:tc>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271F09"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And Integrated Resource Information System will provide the data support for planning and future Campus Design evolutions.</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DE76B6" w14:textId="77777777" w:rsidR="009F50A4" w:rsidRPr="00B71A1F" w:rsidRDefault="009F50A4" w:rsidP="009F50A4">
            <w:pPr>
              <w:jc w:val="center"/>
              <w:rPr>
                <w:rFonts w:eastAsia="Times New Roman" w:cstheme="minorHAnsi"/>
                <w:color w:val="000000"/>
                <w:sz w:val="18"/>
                <w:szCs w:val="20"/>
                <w:lang w:val="en-GB"/>
              </w:rPr>
            </w:pP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7CE0CE"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This unit objective is an essential aspect of Campus Design.</w:t>
            </w:r>
          </w:p>
        </w:tc>
      </w:tr>
      <w:tr w:rsidR="009F50A4" w:rsidRPr="00B71A1F" w14:paraId="43C0C075" w14:textId="77777777" w:rsidTr="009F50A4">
        <w:trPr>
          <w:tblCellSpacing w:w="15" w:type="dxa"/>
        </w:trPr>
        <w:tc>
          <w:tcPr>
            <w:tcW w:w="11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41EBD8" w14:textId="77777777" w:rsidR="009F50A4" w:rsidRPr="00B71A1F" w:rsidRDefault="009F50A4" w:rsidP="009F50A4">
            <w:pPr>
              <w:rPr>
                <w:rFonts w:eastAsia="Times New Roman" w:cstheme="minorHAnsi"/>
                <w:color w:val="000000"/>
                <w:sz w:val="18"/>
                <w:szCs w:val="20"/>
                <w:lang w:val="en-GB"/>
              </w:rPr>
            </w:pPr>
            <w:r w:rsidRPr="00B71A1F">
              <w:rPr>
                <w:rFonts w:eastAsia="Times New Roman" w:cstheme="minorHAnsi"/>
                <w:color w:val="000000"/>
                <w:sz w:val="18"/>
                <w:szCs w:val="20"/>
                <w:lang w:val="en-GB"/>
              </w:rPr>
              <w:t>Priority 4</w:t>
            </w:r>
            <w:r w:rsidRPr="00B71A1F">
              <w:rPr>
                <w:rFonts w:eastAsia="Times New Roman" w:cstheme="minorHAnsi"/>
                <w:color w:val="000000" w:themeColor="text1"/>
                <w:sz w:val="18"/>
                <w:szCs w:val="20"/>
                <w:lang w:val="en-GB"/>
              </w:rPr>
              <w:t xml:space="preserve">: Communicate </w:t>
            </w:r>
            <w:r w:rsidRPr="00B71A1F">
              <w:rPr>
                <w:rFonts w:eastAsia="Times New Roman" w:cstheme="minorHAnsi"/>
                <w:color w:val="000000"/>
                <w:sz w:val="18"/>
                <w:szCs w:val="20"/>
                <w:lang w:val="en-GB"/>
              </w:rPr>
              <w:t>AUP’s Global Reach.</w:t>
            </w:r>
          </w:p>
        </w:tc>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019A62" w14:textId="77777777" w:rsidR="009F50A4" w:rsidRPr="00B71A1F" w:rsidRDefault="009F50A4" w:rsidP="009F50A4">
            <w:pPr>
              <w:jc w:val="center"/>
              <w:rPr>
                <w:rFonts w:eastAsia="Times New Roman" w:cstheme="minorHAnsi"/>
                <w:color w:val="000000"/>
                <w:sz w:val="18"/>
                <w:szCs w:val="20"/>
                <w:lang w:val="en-GB"/>
              </w:rPr>
            </w:pP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8C5E12"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Faculty effectiveness leads to increased scholarly output which directly affects AUPs global reach. Staff effectiveness also includes all the units directly involved in fostering AUP’s global reach such as: Alumni Affairs and Communications.</w:t>
            </w: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01A26A" w14:textId="77777777" w:rsidR="009F50A4" w:rsidRPr="00B71A1F" w:rsidRDefault="009F50A4" w:rsidP="009F50A4">
            <w:pPr>
              <w:jc w:val="center"/>
              <w:rPr>
                <w:rFonts w:eastAsia="Times New Roman" w:cstheme="minorHAnsi"/>
                <w:color w:val="000000"/>
                <w:sz w:val="18"/>
                <w:szCs w:val="20"/>
                <w:lang w:val="en-GB"/>
              </w:rPr>
            </w:pPr>
          </w:p>
        </w:tc>
      </w:tr>
      <w:tr w:rsidR="009F50A4" w:rsidRPr="00B71A1F" w14:paraId="45AE3A30" w14:textId="77777777" w:rsidTr="009F50A4">
        <w:trPr>
          <w:tblCellSpacing w:w="15" w:type="dxa"/>
        </w:trPr>
        <w:tc>
          <w:tcPr>
            <w:tcW w:w="11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A41D66" w14:textId="77777777" w:rsidR="009F50A4" w:rsidRPr="00B71A1F" w:rsidRDefault="009F50A4" w:rsidP="009F50A4">
            <w:pPr>
              <w:rPr>
                <w:rFonts w:eastAsia="Times New Roman" w:cstheme="minorHAnsi"/>
                <w:color w:val="000000"/>
                <w:sz w:val="18"/>
                <w:szCs w:val="20"/>
                <w:lang w:val="en-GB"/>
              </w:rPr>
            </w:pPr>
            <w:r w:rsidRPr="00B71A1F">
              <w:rPr>
                <w:rFonts w:eastAsia="Times New Roman" w:cstheme="minorHAnsi"/>
                <w:color w:val="000000"/>
                <w:sz w:val="18"/>
                <w:szCs w:val="20"/>
                <w:lang w:val="en-GB"/>
              </w:rPr>
              <w:t xml:space="preserve">Priority 5:  </w:t>
            </w:r>
            <w:r w:rsidRPr="00B71A1F">
              <w:rPr>
                <w:rFonts w:eastAsia="Times New Roman" w:cstheme="minorHAnsi"/>
                <w:color w:val="000000" w:themeColor="text1"/>
                <w:sz w:val="18"/>
                <w:szCs w:val="20"/>
                <w:lang w:val="en-GB"/>
              </w:rPr>
              <w:t xml:space="preserve">Achieve </w:t>
            </w:r>
            <w:r w:rsidRPr="00B71A1F">
              <w:rPr>
                <w:rFonts w:eastAsia="Times New Roman" w:cstheme="minorHAnsi"/>
                <w:color w:val="000000"/>
                <w:sz w:val="18"/>
                <w:szCs w:val="20"/>
                <w:lang w:val="en-GB"/>
              </w:rPr>
              <w:t>Institutional Sustainability.</w:t>
            </w:r>
          </w:p>
        </w:tc>
        <w:tc>
          <w:tcPr>
            <w:tcW w:w="12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08A42D"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All institutional activities are facilitated by Information Technology. In particular, all planning, and assessment is supported by ITS.</w:t>
            </w:r>
          </w:p>
        </w:tc>
        <w:tc>
          <w:tcPr>
            <w:tcW w:w="14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8F2F2F" w14:textId="77777777" w:rsidR="009F50A4" w:rsidRPr="00B71A1F" w:rsidRDefault="009F50A4" w:rsidP="009F50A4">
            <w:pPr>
              <w:jc w:val="center"/>
              <w:rPr>
                <w:rFonts w:eastAsia="Times New Roman" w:cstheme="minorHAnsi"/>
                <w:color w:val="000000"/>
                <w:sz w:val="18"/>
                <w:szCs w:val="20"/>
                <w:lang w:val="en-GB"/>
              </w:rPr>
            </w:pPr>
          </w:p>
        </w:tc>
        <w:tc>
          <w:tcPr>
            <w:tcW w:w="108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11F9F0" w14:textId="77777777" w:rsidR="009F50A4" w:rsidRPr="00B71A1F" w:rsidRDefault="009F50A4" w:rsidP="009F50A4">
            <w:pPr>
              <w:jc w:val="center"/>
              <w:rPr>
                <w:rFonts w:eastAsia="Times New Roman" w:cstheme="minorHAnsi"/>
                <w:color w:val="000000"/>
                <w:sz w:val="18"/>
                <w:szCs w:val="20"/>
                <w:lang w:val="en-GB"/>
              </w:rPr>
            </w:pPr>
            <w:r w:rsidRPr="00B71A1F">
              <w:rPr>
                <w:rFonts w:eastAsia="Times New Roman" w:cstheme="minorHAnsi"/>
                <w:color w:val="000000"/>
                <w:sz w:val="18"/>
                <w:szCs w:val="20"/>
                <w:lang w:val="en-GB"/>
              </w:rPr>
              <w:t>Digitizing and optimizing the AUP campus will contribute to its sustainability by enabling, streamlining, and automating processes.</w:t>
            </w:r>
          </w:p>
        </w:tc>
      </w:tr>
    </w:tbl>
    <w:p w14:paraId="47FB20A6" w14:textId="77777777" w:rsidR="009F50A4" w:rsidRPr="00B71A1F" w:rsidRDefault="009F50A4" w:rsidP="009F50A4">
      <w:pPr>
        <w:rPr>
          <w:rFonts w:cstheme="minorHAnsi"/>
          <w:lang w:val="en-GB"/>
        </w:rPr>
      </w:pPr>
    </w:p>
    <w:p w14:paraId="082058A6" w14:textId="77777777" w:rsidR="009F50A4" w:rsidRPr="00B71A1F" w:rsidRDefault="009F50A4" w:rsidP="009F50A4">
      <w:pPr>
        <w:rPr>
          <w:rFonts w:eastAsiaTheme="majorEastAsia" w:cstheme="minorHAnsi"/>
          <w:color w:val="2F5496" w:themeColor="accent1" w:themeShade="BF"/>
          <w:sz w:val="26"/>
          <w:szCs w:val="26"/>
          <w:lang w:val="en-GB"/>
        </w:rPr>
      </w:pPr>
      <w:r w:rsidRPr="00B71A1F">
        <w:rPr>
          <w:rFonts w:cstheme="minorHAnsi"/>
          <w:lang w:val="en-GB"/>
        </w:rPr>
        <w:br w:type="page"/>
      </w:r>
    </w:p>
    <w:p w14:paraId="5BF591B3" w14:textId="77777777" w:rsidR="009F50A4" w:rsidRPr="00B71A1F" w:rsidRDefault="009F50A4" w:rsidP="009F50A4">
      <w:pPr>
        <w:pStyle w:val="Heading2"/>
        <w:rPr>
          <w:rFonts w:asciiTheme="minorHAnsi" w:hAnsiTheme="minorHAnsi" w:cstheme="minorHAnsi"/>
          <w:lang w:val="en-GB"/>
        </w:rPr>
      </w:pPr>
      <w:bookmarkStart w:id="201" w:name="_Toc80776692"/>
      <w:r w:rsidRPr="00B71A1F">
        <w:rPr>
          <w:rFonts w:asciiTheme="minorHAnsi" w:hAnsiTheme="minorHAnsi" w:cstheme="minorHAnsi"/>
          <w:lang w:val="en-GB"/>
        </w:rPr>
        <w:lastRenderedPageBreak/>
        <w:t>Internships, Careers, and Experiential Advising</w:t>
      </w:r>
      <w:bookmarkEnd w:id="201"/>
      <w:r w:rsidRPr="00B71A1F">
        <w:rPr>
          <w:rFonts w:asciiTheme="minorHAnsi" w:hAnsiTheme="minorHAnsi" w:cstheme="minorHAnsi"/>
          <w:lang w:val="en-GB"/>
        </w:rPr>
        <w:t xml:space="preserve"> </w:t>
      </w:r>
    </w:p>
    <w:p w14:paraId="76E35F1C" w14:textId="77777777" w:rsidR="009F50A4" w:rsidRPr="00B71A1F" w:rsidRDefault="009F50A4" w:rsidP="009F50A4">
      <w:pPr>
        <w:pStyle w:val="Heading3"/>
        <w:rPr>
          <w:rFonts w:asciiTheme="minorHAnsi" w:hAnsiTheme="minorHAnsi" w:cstheme="minorHAnsi"/>
        </w:rPr>
      </w:pPr>
      <w:bookmarkStart w:id="202" w:name="_Toc20471252"/>
      <w:bookmarkStart w:id="203" w:name="_Toc80776693"/>
      <w:r w:rsidRPr="00B71A1F">
        <w:rPr>
          <w:rFonts w:asciiTheme="minorHAnsi" w:hAnsiTheme="minorHAnsi" w:cstheme="minorHAnsi"/>
        </w:rPr>
        <w:t>Mission</w:t>
      </w:r>
      <w:bookmarkEnd w:id="202"/>
      <w:bookmarkEnd w:id="203"/>
    </w:p>
    <w:p w14:paraId="0BC4A245" w14:textId="77777777" w:rsidR="009F50A4" w:rsidRPr="00B71A1F" w:rsidRDefault="009F50A4" w:rsidP="009F50A4">
      <w:pPr>
        <w:rPr>
          <w:rFonts w:cstheme="minorHAnsi"/>
          <w:lang w:val="en-GB"/>
        </w:rPr>
      </w:pPr>
      <w:r w:rsidRPr="00B71A1F">
        <w:rPr>
          <w:rFonts w:cstheme="minorHAnsi"/>
          <w:lang w:val="en-GB"/>
        </w:rPr>
        <w:t>The Career Advising Office contributes to AUP students’ successful transition to professional life by providing comprehensive career development resources. This comprises facilitating students’ self-assessment and identifying of career objectives, helping them explore the current shifting employment market, facilitating professional opportunities such as internships and full-time employment, and participating in promoting AUP’s strengths both collectively (to employers and the world at large) and individually (by assisting students in understanding their key strengths and presenting themselves in a compelling way through job search documents, graduate school applications, and interview strategies).</w:t>
      </w:r>
    </w:p>
    <w:p w14:paraId="1191F687" w14:textId="77777777" w:rsidR="009F50A4" w:rsidRPr="00B71A1F" w:rsidRDefault="009F50A4" w:rsidP="009F50A4">
      <w:pPr>
        <w:pStyle w:val="Heading3"/>
        <w:rPr>
          <w:rFonts w:asciiTheme="minorHAnsi" w:hAnsiTheme="minorHAnsi" w:cstheme="minorHAnsi"/>
        </w:rPr>
      </w:pPr>
      <w:bookmarkStart w:id="204" w:name="_Toc20471253"/>
      <w:bookmarkStart w:id="205" w:name="_Toc80776694"/>
      <w:r w:rsidRPr="00B71A1F">
        <w:rPr>
          <w:rFonts w:asciiTheme="minorHAnsi" w:hAnsiTheme="minorHAnsi" w:cstheme="minorHAnsi"/>
        </w:rPr>
        <w:t>Objectives</w:t>
      </w:r>
      <w:bookmarkEnd w:id="204"/>
      <w:bookmarkEnd w:id="205"/>
    </w:p>
    <w:p w14:paraId="27AB5B22" w14:textId="77777777" w:rsidR="009F50A4" w:rsidRPr="00B71A1F" w:rsidRDefault="009F50A4" w:rsidP="00F61041">
      <w:pPr>
        <w:pStyle w:val="ListParagraph"/>
        <w:numPr>
          <w:ilvl w:val="0"/>
          <w:numId w:val="36"/>
        </w:numPr>
        <w:rPr>
          <w:rFonts w:cstheme="minorHAnsi"/>
          <w:lang w:val="en-GB"/>
        </w:rPr>
      </w:pPr>
      <w:r w:rsidRPr="00B71A1F">
        <w:rPr>
          <w:rFonts w:cstheme="minorHAnsi"/>
          <w:lang w:val="en-GB"/>
        </w:rPr>
        <w:t>Student &amp; Alumni Services. Provide comprehensive career development resources accessible to all students and alumni.  Encourage and support professional development opportunities (including internships, employment, and graduate school applications).Advise students on AUP internship academic policy and accompany students through the administrative aspects of internship registration.</w:t>
      </w:r>
    </w:p>
    <w:p w14:paraId="73D3E2C4" w14:textId="77777777" w:rsidR="009F50A4" w:rsidRPr="00B71A1F" w:rsidRDefault="009F50A4" w:rsidP="00F61041">
      <w:pPr>
        <w:pStyle w:val="ListParagraph"/>
        <w:numPr>
          <w:ilvl w:val="0"/>
          <w:numId w:val="36"/>
        </w:numPr>
        <w:rPr>
          <w:rFonts w:cstheme="minorHAnsi"/>
          <w:lang w:val="en-GB"/>
        </w:rPr>
      </w:pPr>
      <w:r w:rsidRPr="00B71A1F">
        <w:rPr>
          <w:rFonts w:cstheme="minorHAnsi"/>
          <w:lang w:val="en-GB"/>
        </w:rPr>
        <w:t>Employer Network: Sustain and cultivate long-lasting employer relationships, and participate in promoting the unique strengths of AUP and AUP students to employers and the world at large.</w:t>
      </w:r>
    </w:p>
    <w:p w14:paraId="22AF7AFB" w14:textId="77777777" w:rsidR="009F50A4" w:rsidRPr="00B71A1F" w:rsidRDefault="009F50A4" w:rsidP="00F61041">
      <w:pPr>
        <w:pStyle w:val="ListParagraph"/>
        <w:numPr>
          <w:ilvl w:val="0"/>
          <w:numId w:val="36"/>
        </w:numPr>
        <w:rPr>
          <w:rFonts w:cstheme="minorHAnsi"/>
          <w:lang w:val="en-GB"/>
        </w:rPr>
      </w:pPr>
      <w:r w:rsidRPr="00B71A1F">
        <w:rPr>
          <w:rFonts w:cstheme="minorHAnsi"/>
          <w:lang w:val="en-GB"/>
        </w:rPr>
        <w:t>Administration. Ensure the successful completion of all back-office functions. Ensure the absolute legality of the AUP internship program. Implement and maintain relevant data collection and analysis. Contribute to the genesis and implementation of relevant academic/ institutional policies and procedures. Maintain accuracy of website and web forms.</w:t>
      </w:r>
    </w:p>
    <w:p w14:paraId="410DB9BD" w14:textId="77777777" w:rsidR="009F50A4" w:rsidRPr="00B71A1F" w:rsidRDefault="009F50A4" w:rsidP="00F61041">
      <w:pPr>
        <w:pStyle w:val="ListParagraph"/>
        <w:numPr>
          <w:ilvl w:val="0"/>
          <w:numId w:val="36"/>
        </w:numPr>
        <w:rPr>
          <w:rFonts w:cstheme="minorHAnsi"/>
          <w:lang w:val="en-GB"/>
        </w:rPr>
      </w:pPr>
      <w:r w:rsidRPr="00B71A1F">
        <w:rPr>
          <w:rFonts w:cstheme="minorHAnsi"/>
          <w:lang w:val="en-GB"/>
        </w:rPr>
        <w:t>Cross-Department Collaboration. Work collaboratively with other University departments on initiatives that support the mission and objectives of the Center for Internship and Career Advising.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430"/>
        <w:gridCol w:w="2089"/>
        <w:gridCol w:w="1467"/>
        <w:gridCol w:w="1714"/>
        <w:gridCol w:w="1660"/>
      </w:tblGrid>
      <w:tr w:rsidR="009F50A4" w:rsidRPr="00B71A1F" w14:paraId="506E6EE4" w14:textId="77777777" w:rsidTr="009F50A4">
        <w:trPr>
          <w:tblCellSpacing w:w="15" w:type="dxa"/>
        </w:trPr>
        <w:tc>
          <w:tcPr>
            <w:tcW w:w="0" w:type="auto"/>
            <w:gridSpan w:val="5"/>
            <w:tcBorders>
              <w:top w:val="outset" w:sz="6" w:space="0" w:color="auto"/>
              <w:left w:val="nil"/>
              <w:bottom w:val="nil"/>
              <w:right w:val="nil"/>
            </w:tcBorders>
            <w:shd w:val="clear" w:color="auto" w:fill="B4C6E7" w:themeFill="accent1" w:themeFillTint="66"/>
            <w:tcMar>
              <w:top w:w="28" w:type="dxa"/>
              <w:left w:w="28" w:type="dxa"/>
              <w:bottom w:w="28" w:type="dxa"/>
              <w:right w:w="28" w:type="dxa"/>
            </w:tcMar>
            <w:vAlign w:val="center"/>
            <w:hideMark/>
          </w:tcPr>
          <w:p w14:paraId="469B573C" w14:textId="77777777" w:rsidR="009F50A4" w:rsidRPr="00B71A1F" w:rsidRDefault="009F50A4" w:rsidP="009F50A4">
            <w:pPr>
              <w:jc w:val="center"/>
              <w:rPr>
                <w:rFonts w:eastAsia="Times New Roman" w:cstheme="minorHAnsi"/>
                <w:b/>
                <w:bCs/>
                <w:i/>
                <w:iCs/>
                <w:smallCaps/>
                <w:color w:val="000000"/>
                <w:sz w:val="20"/>
                <w:szCs w:val="20"/>
              </w:rPr>
            </w:pPr>
            <w:r w:rsidRPr="00B71A1F">
              <w:rPr>
                <w:rFonts w:eastAsia="Times New Roman" w:cstheme="minorHAnsi"/>
                <w:b/>
                <w:bCs/>
                <w:i/>
                <w:iCs/>
                <w:smallCaps/>
                <w:color w:val="000000"/>
                <w:sz w:val="20"/>
                <w:szCs w:val="20"/>
              </w:rPr>
              <w:t xml:space="preserve">Unit </w:t>
            </w:r>
            <w:r w:rsidRPr="00B71A1F">
              <w:rPr>
                <w:rFonts w:eastAsia="Times New Roman" w:cstheme="minorHAnsi"/>
                <w:b/>
                <w:bCs/>
                <w:i/>
                <w:iCs/>
                <w:smallCaps/>
                <w:color w:val="000000" w:themeColor="text1"/>
                <w:sz w:val="20"/>
                <w:szCs w:val="20"/>
              </w:rPr>
              <w:t>alignment Matrix &lt; Career &amp; Experiential Advising &gt;</w:t>
            </w:r>
            <w:r w:rsidRPr="00B71A1F">
              <w:rPr>
                <w:rFonts w:eastAsia="Times New Roman" w:cstheme="minorHAnsi"/>
                <w:b/>
                <w:bCs/>
                <w:i/>
                <w:iCs/>
                <w:smallCaps/>
                <w:color w:val="000000"/>
                <w:sz w:val="20"/>
                <w:szCs w:val="20"/>
              </w:rPr>
              <w:br/>
            </w:r>
          </w:p>
        </w:tc>
      </w:tr>
      <w:tr w:rsidR="009F50A4" w:rsidRPr="00B71A1F" w14:paraId="5D16E19A"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7A0EF5B" w14:textId="77777777" w:rsidR="009F50A4" w:rsidRPr="00B71A1F" w:rsidRDefault="009F50A4" w:rsidP="009F50A4">
            <w:pPr>
              <w:jc w:val="left"/>
              <w:rPr>
                <w:rFonts w:eastAsia="Times New Roman" w:cstheme="minorHAnsi"/>
                <w:b/>
                <w:bCs/>
                <w:color w:val="000000"/>
                <w:sz w:val="20"/>
                <w:szCs w:val="20"/>
              </w:rPr>
            </w:pPr>
            <w:r w:rsidRPr="00B71A1F">
              <w:rPr>
                <w:rFonts w:eastAsia="Times New Roman" w:cstheme="minorHAnsi"/>
                <w:b/>
                <w:bCs/>
                <w:color w:val="000000"/>
                <w:sz w:val="20"/>
                <w:szCs w:val="20"/>
              </w:rPr>
              <w:t>Institutional objectives / unit objectives (from matrix above)</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hideMark/>
          </w:tcPr>
          <w:p w14:paraId="340B3752" w14:textId="77777777" w:rsidR="009F50A4" w:rsidRPr="00B71A1F" w:rsidRDefault="009F50A4" w:rsidP="009F50A4">
            <w:pPr>
              <w:jc w:val="left"/>
              <w:rPr>
                <w:rFonts w:eastAsia="Times New Roman" w:cstheme="minorHAnsi"/>
                <w:b/>
                <w:color w:val="000000"/>
                <w:sz w:val="20"/>
                <w:szCs w:val="20"/>
              </w:rPr>
            </w:pPr>
            <w:r w:rsidRPr="00B71A1F">
              <w:rPr>
                <w:rFonts w:eastAsia="Times New Roman" w:cstheme="minorHAnsi"/>
                <w:b/>
                <w:color w:val="000000"/>
                <w:sz w:val="20"/>
                <w:szCs w:val="20"/>
              </w:rPr>
              <w:t>Student &amp; Alumni Services</w:t>
            </w:r>
          </w:p>
          <w:p w14:paraId="2D5626A6" w14:textId="77777777" w:rsidR="009F50A4" w:rsidRPr="00B71A1F" w:rsidRDefault="009F50A4" w:rsidP="009F50A4">
            <w:pPr>
              <w:jc w:val="left"/>
              <w:rPr>
                <w:rFonts w:eastAsia="Times New Roman" w:cstheme="minorHAnsi"/>
                <w:b/>
                <w:bC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hideMark/>
          </w:tcPr>
          <w:p w14:paraId="5D156A52" w14:textId="77777777" w:rsidR="009F50A4" w:rsidRPr="00B71A1F" w:rsidRDefault="009F50A4" w:rsidP="009F50A4">
            <w:pPr>
              <w:jc w:val="left"/>
              <w:rPr>
                <w:rFonts w:cstheme="minorHAnsi"/>
                <w:b/>
                <w:color w:val="000000"/>
                <w:sz w:val="20"/>
                <w:szCs w:val="20"/>
                <w:lang w:val="en-GB"/>
              </w:rPr>
            </w:pPr>
            <w:r w:rsidRPr="00B71A1F">
              <w:rPr>
                <w:rFonts w:cstheme="minorHAnsi"/>
                <w:b/>
                <w:color w:val="000000"/>
                <w:sz w:val="20"/>
                <w:szCs w:val="20"/>
                <w:lang w:val="en-GB"/>
              </w:rPr>
              <w:t>Employer Network: Outreach &amp; Services</w:t>
            </w:r>
          </w:p>
          <w:p w14:paraId="199CB896" w14:textId="77777777" w:rsidR="009F50A4" w:rsidRPr="00B71A1F" w:rsidRDefault="009F50A4" w:rsidP="009F50A4">
            <w:pPr>
              <w:jc w:val="left"/>
              <w:rPr>
                <w:rFonts w:cstheme="minorHAnsi"/>
                <w:b/>
                <w:color w:val="000000"/>
                <w:sz w:val="20"/>
                <w:szCs w:val="20"/>
                <w:lang w:val="en-GB"/>
              </w:rPr>
            </w:pPr>
          </w:p>
          <w:p w14:paraId="2C622271" w14:textId="77777777" w:rsidR="009F50A4" w:rsidRPr="00B71A1F" w:rsidRDefault="009F50A4" w:rsidP="009F50A4">
            <w:pPr>
              <w:jc w:val="left"/>
              <w:rPr>
                <w:rFonts w:cstheme="minorHAnsi"/>
                <w:b/>
                <w:color w:val="000000"/>
                <w:sz w:val="20"/>
                <w:szCs w:val="20"/>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hideMark/>
          </w:tcPr>
          <w:p w14:paraId="4BD01B9F" w14:textId="77777777" w:rsidR="009F50A4" w:rsidRPr="00B71A1F" w:rsidRDefault="009F50A4" w:rsidP="009F50A4">
            <w:pPr>
              <w:jc w:val="left"/>
              <w:rPr>
                <w:rFonts w:cstheme="minorHAnsi"/>
                <w:b/>
                <w:color w:val="000000"/>
                <w:sz w:val="20"/>
                <w:szCs w:val="20"/>
                <w:lang w:val="en-GB"/>
              </w:rPr>
            </w:pPr>
            <w:r w:rsidRPr="00B71A1F">
              <w:rPr>
                <w:rFonts w:cstheme="minorHAnsi"/>
                <w:b/>
                <w:color w:val="000000"/>
                <w:sz w:val="20"/>
                <w:szCs w:val="20"/>
                <w:lang w:val="en-GB"/>
              </w:rPr>
              <w:t xml:space="preserve">Administration </w:t>
            </w:r>
          </w:p>
          <w:p w14:paraId="09C0830C" w14:textId="77777777" w:rsidR="009F50A4" w:rsidRPr="00B71A1F" w:rsidRDefault="009F50A4" w:rsidP="009F50A4">
            <w:pPr>
              <w:jc w:val="left"/>
              <w:rPr>
                <w:rFonts w:cstheme="minorHAnsi"/>
                <w:b/>
                <w:color w:val="000000"/>
                <w:sz w:val="20"/>
                <w:szCs w:val="20"/>
                <w:lang w:val="en-GB"/>
              </w:rPr>
            </w:pPr>
          </w:p>
          <w:p w14:paraId="3970267F" w14:textId="77777777" w:rsidR="009F50A4" w:rsidRPr="00B71A1F" w:rsidRDefault="009F50A4" w:rsidP="009F50A4">
            <w:pPr>
              <w:jc w:val="left"/>
              <w:rPr>
                <w:rFonts w:eastAsia="Times New Roman" w:cstheme="minorHAnsi"/>
                <w:b/>
                <w:bC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hideMark/>
          </w:tcPr>
          <w:p w14:paraId="1E81A663" w14:textId="77777777" w:rsidR="009F50A4" w:rsidRPr="00B71A1F" w:rsidRDefault="009F50A4" w:rsidP="009F50A4">
            <w:pPr>
              <w:jc w:val="left"/>
              <w:rPr>
                <w:rFonts w:cstheme="minorHAnsi"/>
                <w:b/>
                <w:color w:val="000000"/>
                <w:sz w:val="20"/>
                <w:szCs w:val="20"/>
                <w:lang w:val="en-GB"/>
              </w:rPr>
            </w:pPr>
            <w:r w:rsidRPr="00B71A1F">
              <w:rPr>
                <w:rFonts w:cstheme="minorHAnsi"/>
                <w:b/>
                <w:color w:val="000000"/>
                <w:sz w:val="20"/>
                <w:szCs w:val="20"/>
                <w:lang w:val="en-GB"/>
              </w:rPr>
              <w:t>Cross-Department Collaboration</w:t>
            </w:r>
          </w:p>
          <w:p w14:paraId="6ED8EC0B" w14:textId="77777777" w:rsidR="009F50A4" w:rsidRPr="00B71A1F" w:rsidRDefault="009F50A4" w:rsidP="009F50A4">
            <w:pPr>
              <w:jc w:val="left"/>
              <w:rPr>
                <w:rFonts w:cstheme="minorHAnsi"/>
                <w:b/>
                <w:color w:val="C00000"/>
                <w:sz w:val="20"/>
                <w:szCs w:val="20"/>
                <w:lang w:val="en-GB"/>
              </w:rPr>
            </w:pPr>
          </w:p>
          <w:p w14:paraId="12E45829" w14:textId="77777777" w:rsidR="009F50A4" w:rsidRPr="00B71A1F" w:rsidRDefault="009F50A4" w:rsidP="009F50A4">
            <w:pPr>
              <w:jc w:val="left"/>
              <w:rPr>
                <w:rFonts w:eastAsia="Times New Roman" w:cstheme="minorHAnsi"/>
                <w:b/>
                <w:bCs/>
                <w:color w:val="000000"/>
                <w:sz w:val="20"/>
                <w:szCs w:val="20"/>
              </w:rPr>
            </w:pPr>
          </w:p>
        </w:tc>
      </w:tr>
      <w:tr w:rsidR="009F50A4" w:rsidRPr="00B71A1F" w14:paraId="565A350C"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1D9C070"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Priority 1:  Building a Learning Community of Global Explorers.</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9B86D51"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Provision of services to students and alumni that are engaging and that inspire them to give back when they can.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23469418" w14:textId="77777777" w:rsidR="009F50A4" w:rsidRPr="00B71A1F" w:rsidRDefault="009F50A4" w:rsidP="009F50A4">
            <w:pPr>
              <w:jc w:val="left"/>
              <w:rPr>
                <w:rFonts w:eastAsia="Times New Roman" w:cstheme="minorHAnsi"/>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5AC2420" w14:textId="77777777" w:rsidR="009F50A4" w:rsidRPr="00B71A1F" w:rsidRDefault="009F50A4" w:rsidP="009F50A4">
            <w:pPr>
              <w:jc w:val="left"/>
              <w:rPr>
                <w:rFonts w:eastAsia="Times New Roman" w:cstheme="minorHAnsi"/>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7F2BD70"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Collaboration with Outreach and Advancement to deliver the mentoring program that connects students &amp; alumni.</w:t>
            </w:r>
          </w:p>
        </w:tc>
      </w:tr>
      <w:tr w:rsidR="009F50A4" w:rsidRPr="00B71A1F" w14:paraId="0CD3EA18"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DB1F283"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 xml:space="preserve">Priority 2:  Creating a Global Liberal Arts Curriculum and </w:t>
            </w:r>
            <w:r w:rsidRPr="00B71A1F">
              <w:rPr>
                <w:rFonts w:eastAsia="Times New Roman" w:cstheme="minorHAnsi"/>
                <w:color w:val="000000"/>
                <w:sz w:val="20"/>
                <w:szCs w:val="20"/>
              </w:rPr>
              <w:lastRenderedPageBreak/>
              <w:t>Pathways to International Careers.</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EB16DAD"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lastRenderedPageBreak/>
              <w:t xml:space="preserve">Coaching &amp; support for students and alumni to </w:t>
            </w:r>
            <w:r w:rsidRPr="00B71A1F">
              <w:rPr>
                <w:rFonts w:eastAsia="Times New Roman" w:cstheme="minorHAnsi"/>
                <w:color w:val="000000"/>
                <w:sz w:val="20"/>
                <w:szCs w:val="20"/>
              </w:rPr>
              <w:lastRenderedPageBreak/>
              <w:t>articulate &amp; achieve career goals.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47C93068"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lastRenderedPageBreak/>
              <w:t xml:space="preserve">Perpetual maintenance of an employer network of 600+ </w:t>
            </w:r>
            <w:r w:rsidRPr="00B71A1F">
              <w:rPr>
                <w:rFonts w:eastAsia="Times New Roman" w:cstheme="minorHAnsi"/>
                <w:color w:val="000000"/>
                <w:sz w:val="20"/>
                <w:szCs w:val="20"/>
              </w:rPr>
              <w:lastRenderedPageBreak/>
              <w:t>contacts offering jobs &amp; internships.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C52E638"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lastRenderedPageBreak/>
              <w:t xml:space="preserve">Support for students navigating administrative requirements of </w:t>
            </w:r>
            <w:r w:rsidRPr="00B71A1F">
              <w:rPr>
                <w:rFonts w:eastAsia="Times New Roman" w:cstheme="minorHAnsi"/>
                <w:color w:val="000000"/>
                <w:sz w:val="20"/>
                <w:szCs w:val="20"/>
              </w:rPr>
              <w:lastRenderedPageBreak/>
              <w:t>internships in France &amp; at AUP.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3569D0D" w14:textId="77777777" w:rsidR="009F50A4" w:rsidRPr="00B71A1F" w:rsidRDefault="009F50A4" w:rsidP="009F50A4">
            <w:pPr>
              <w:jc w:val="left"/>
              <w:rPr>
                <w:rFonts w:eastAsia="Times New Roman" w:cstheme="minorHAnsi"/>
                <w:color w:val="000000"/>
                <w:sz w:val="20"/>
                <w:szCs w:val="20"/>
              </w:rPr>
            </w:pPr>
          </w:p>
        </w:tc>
      </w:tr>
      <w:tr w:rsidR="009F50A4" w:rsidRPr="00B71A1F" w14:paraId="569A6169"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38C8638D"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Priority 3:  Designing a Campus for a Global Community.</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A9FE0FA" w14:textId="77777777" w:rsidR="009F50A4" w:rsidRPr="00B71A1F" w:rsidRDefault="009F50A4" w:rsidP="009F50A4">
            <w:pPr>
              <w:jc w:val="left"/>
              <w:rPr>
                <w:rFonts w:eastAsia="Times New Roman" w:cstheme="minorHAnsi"/>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286BEF8" w14:textId="77777777" w:rsidR="009F50A4" w:rsidRPr="00B71A1F" w:rsidRDefault="009F50A4" w:rsidP="009F50A4">
            <w:pPr>
              <w:jc w:val="left"/>
              <w:rPr>
                <w:rFonts w:eastAsia="Times New Roman" w:cstheme="minorHAnsi"/>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6591C83" w14:textId="77777777" w:rsidR="009F50A4" w:rsidRPr="00B71A1F" w:rsidRDefault="009F50A4" w:rsidP="009F50A4">
            <w:pPr>
              <w:jc w:val="left"/>
              <w:rPr>
                <w:rFonts w:eastAsia="Times New Roman" w:cstheme="minorHAnsi"/>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3A7C76D" w14:textId="77777777" w:rsidR="009F50A4" w:rsidRPr="00B71A1F" w:rsidRDefault="009F50A4" w:rsidP="009F50A4">
            <w:pPr>
              <w:jc w:val="left"/>
              <w:rPr>
                <w:rFonts w:eastAsia="Times New Roman" w:cstheme="minorHAnsi"/>
                <w:color w:val="000000"/>
                <w:sz w:val="20"/>
                <w:szCs w:val="20"/>
              </w:rPr>
            </w:pPr>
          </w:p>
        </w:tc>
      </w:tr>
      <w:tr w:rsidR="009F50A4" w:rsidRPr="00B71A1F" w14:paraId="6ECD99CB"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7B97D78D"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Priority 4: Communicating AUP’s Global Reach.</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B353755"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Promotion of services and programming available for students and alumni on AUP website and AUP Engage.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3987C24"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Promotion of services and collaboration opportunities for employers on AUP website.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BDF36C3" w14:textId="77777777" w:rsidR="009F50A4" w:rsidRPr="00B71A1F" w:rsidRDefault="009F50A4" w:rsidP="009F50A4">
            <w:pPr>
              <w:jc w:val="left"/>
              <w:rPr>
                <w:rFonts w:eastAsia="Times New Roman" w:cstheme="minorHAnsi"/>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1D44ADD6"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Publication of Internship Spotlights on AUP website, and frequent promotional collaborations with Outreach and Advancement.</w:t>
            </w:r>
          </w:p>
        </w:tc>
      </w:tr>
      <w:tr w:rsidR="009F50A4" w:rsidRPr="00B71A1F" w14:paraId="0A6589F9"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09203A5"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Priority 5:  Achieving Institutional Sustainability.</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CA2B75E"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High quality of career services and experiential learning opportunities contribute to student retention.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69617699"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High quality of employer network and connections contributes to student retention.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5B0FC989"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Dedicated administrative service for students and employers makes internships more accessible which contributes to retention.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hideMark/>
          </w:tcPr>
          <w:p w14:paraId="07B37393"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Potential future opportunities to fundraise in support of experiential learning opportunities for students.</w:t>
            </w:r>
          </w:p>
        </w:tc>
      </w:tr>
      <w:tr w:rsidR="009F50A4" w:rsidRPr="00B71A1F" w14:paraId="32160EEE"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46AD871"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Core Capability 1: Independent, creative thinkers</w:t>
            </w:r>
          </w:p>
          <w:p w14:paraId="41FE4FBA"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44562F8" w14:textId="77777777" w:rsidR="009F50A4" w:rsidRPr="00B71A1F" w:rsidRDefault="009F50A4" w:rsidP="009F50A4">
            <w:pPr>
              <w:jc w:val="left"/>
              <w:rPr>
                <w:rFonts w:eastAsia="Times New Roman" w:cstheme="minorHAnsi"/>
                <w:color w:val="000000"/>
                <w:sz w:val="20"/>
                <w:szCs w:val="20"/>
                <w:highlight w:val="yellow"/>
              </w:rPr>
            </w:pPr>
            <w:r w:rsidRPr="00B71A1F">
              <w:rPr>
                <w:rFonts w:eastAsia="Times New Roman" w:cstheme="minorHAnsi"/>
                <w:color w:val="000000"/>
                <w:sz w:val="20"/>
                <w:szCs w:val="20"/>
              </w:rPr>
              <w:t>Our goal in our work with students is to introduce them to a variety of resources for career development and to support them as they learn how to advocate for themselves and their professional success.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04F29A1E"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A0F1217"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F35E81A" w14:textId="77777777" w:rsidR="009F50A4" w:rsidRPr="00B71A1F" w:rsidRDefault="009F50A4" w:rsidP="009F50A4">
            <w:pPr>
              <w:jc w:val="left"/>
              <w:rPr>
                <w:rFonts w:eastAsia="Times New Roman" w:cstheme="minorHAnsi"/>
                <w:color w:val="000000"/>
                <w:sz w:val="20"/>
                <w:szCs w:val="20"/>
                <w:highlight w:val="yellow"/>
              </w:rPr>
            </w:pPr>
          </w:p>
        </w:tc>
      </w:tr>
      <w:tr w:rsidR="009F50A4" w:rsidRPr="00B71A1F" w14:paraId="7FBD338C"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tcPr>
          <w:p w14:paraId="13478001"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Core Capability 2:</w:t>
            </w:r>
            <w:r w:rsidRPr="00B71A1F">
              <w:rPr>
                <w:rFonts w:cstheme="minorHAnsi"/>
                <w:sz w:val="20"/>
                <w:szCs w:val="20"/>
              </w:rPr>
              <w:t xml:space="preserve"> </w:t>
            </w:r>
            <w:r w:rsidRPr="00B71A1F">
              <w:rPr>
                <w:rFonts w:eastAsia="Times New Roman" w:cstheme="minorHAnsi"/>
                <w:color w:val="000000"/>
                <w:sz w:val="20"/>
                <w:szCs w:val="20"/>
              </w:rPr>
              <w:t xml:space="preserve">Engaged, lifelong learners </w:t>
            </w:r>
          </w:p>
          <w:p w14:paraId="39065B0A"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lastRenderedPageBreak/>
              <w:t xml:space="preserve">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3DF5CB5"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lastRenderedPageBreak/>
              <w:t xml:space="preserve">Implementation of a coaching style that is designed, above all, to put students in a </w:t>
            </w:r>
            <w:r w:rsidRPr="00B71A1F">
              <w:rPr>
                <w:rFonts w:eastAsia="Times New Roman" w:cstheme="minorHAnsi"/>
                <w:color w:val="000000"/>
                <w:sz w:val="20"/>
                <w:szCs w:val="20"/>
              </w:rPr>
              <w:lastRenderedPageBreak/>
              <w:t>resourceful state of. In general, we do not provide canned solutions, we help students help themselves, while supporting them along the 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6AF46FEE"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3E76F80B"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5169E20" w14:textId="77777777" w:rsidR="009F50A4" w:rsidRPr="00B71A1F" w:rsidRDefault="009F50A4" w:rsidP="009F50A4">
            <w:pPr>
              <w:jc w:val="left"/>
              <w:rPr>
                <w:rFonts w:eastAsia="Times New Roman" w:cstheme="minorHAnsi"/>
                <w:color w:val="000000"/>
                <w:sz w:val="20"/>
                <w:szCs w:val="20"/>
                <w:highlight w:val="yellow"/>
              </w:rPr>
            </w:pPr>
          </w:p>
        </w:tc>
      </w:tr>
      <w:tr w:rsidR="009F50A4" w:rsidRPr="00B71A1F" w14:paraId="11CDFC3F"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tcPr>
          <w:p w14:paraId="186F80DE"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Core Capability 3:</w:t>
            </w:r>
            <w:r w:rsidRPr="00B71A1F">
              <w:rPr>
                <w:rFonts w:cstheme="minorHAnsi"/>
                <w:sz w:val="20"/>
                <w:szCs w:val="20"/>
              </w:rPr>
              <w:t xml:space="preserve"> </w:t>
            </w:r>
            <w:r w:rsidRPr="00B71A1F">
              <w:rPr>
                <w:rFonts w:eastAsia="Times New Roman" w:cstheme="minorHAnsi"/>
                <w:color w:val="000000"/>
                <w:sz w:val="20"/>
                <w:szCs w:val="20"/>
              </w:rPr>
              <w:t xml:space="preserve">Responsible actors and empowered leaders  </w:t>
            </w:r>
          </w:p>
          <w:p w14:paraId="08AF73A2"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Graduates will apply their knowledge and skills to the global challenges of the 21st century. Their core values of curiosity, integrity, and collaboration will enable them to act with commitment and ethical responsibility.</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4DF3BD0E"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Our connect students to the world of work and to other possibilities for life after AUP. In every case, we support students as they figure out how and where they want to apply their knowledge and skills to 21</w:t>
            </w:r>
            <w:r w:rsidRPr="00B71A1F">
              <w:rPr>
                <w:rFonts w:eastAsia="Times New Roman" w:cstheme="minorHAnsi"/>
                <w:color w:val="000000"/>
                <w:sz w:val="20"/>
                <w:szCs w:val="20"/>
                <w:vertAlign w:val="superscript"/>
              </w:rPr>
              <w:t>st</w:t>
            </w:r>
            <w:r w:rsidRPr="00B71A1F">
              <w:rPr>
                <w:rFonts w:eastAsia="Times New Roman" w:cstheme="minorHAnsi"/>
                <w:color w:val="000000"/>
                <w:sz w:val="20"/>
                <w:szCs w:val="20"/>
              </w:rPr>
              <w:t xml:space="preserve"> century challenges.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AA8AC90"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3F0C80F"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737C6AF" w14:textId="77777777" w:rsidR="009F50A4" w:rsidRPr="00B71A1F" w:rsidRDefault="009F50A4" w:rsidP="009F50A4">
            <w:pPr>
              <w:jc w:val="left"/>
              <w:rPr>
                <w:rFonts w:eastAsia="Times New Roman" w:cstheme="minorHAnsi"/>
                <w:color w:val="000000"/>
                <w:sz w:val="20"/>
                <w:szCs w:val="20"/>
                <w:highlight w:val="yellow"/>
              </w:rPr>
            </w:pPr>
          </w:p>
        </w:tc>
      </w:tr>
      <w:tr w:rsidR="009F50A4" w:rsidRPr="00B71A1F" w14:paraId="560C6568" w14:textId="77777777" w:rsidTr="009F50A4">
        <w:trPr>
          <w:tblCellSpacing w:w="15" w:type="dxa"/>
        </w:trPr>
        <w:tc>
          <w:tcPr>
            <w:tcW w:w="2385"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tcPr>
          <w:p w14:paraId="2652BA1B"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Core Capability 4:</w:t>
            </w:r>
            <w:r w:rsidRPr="00B71A1F">
              <w:rPr>
                <w:rFonts w:cstheme="minorHAnsi"/>
                <w:sz w:val="20"/>
                <w:szCs w:val="20"/>
              </w:rPr>
              <w:t xml:space="preserve"> </w:t>
            </w:r>
            <w:r w:rsidRPr="00B71A1F">
              <w:rPr>
                <w:rFonts w:eastAsia="Times New Roman" w:cstheme="minorHAnsi"/>
                <w:color w:val="000000"/>
                <w:sz w:val="20"/>
                <w:szCs w:val="20"/>
              </w:rPr>
              <w:t>Adaptable communicators with a global perspective</w:t>
            </w:r>
          </w:p>
          <w:p w14:paraId="4EBA60A5"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t xml:space="preserve">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t>
            </w:r>
            <w:r w:rsidRPr="00B71A1F">
              <w:rPr>
                <w:rFonts w:eastAsia="Times New Roman" w:cstheme="minorHAnsi"/>
                <w:color w:val="000000"/>
                <w:sz w:val="20"/>
                <w:szCs w:val="20"/>
              </w:rPr>
              <w:lastRenderedPageBreak/>
              <w:t>will demonstrate mastery in communicating in English, and be comfortable interacting with the French environment in which AUP is located.</w:t>
            </w:r>
          </w:p>
        </w:tc>
        <w:tc>
          <w:tcPr>
            <w:tcW w:w="2059" w:type="dxa"/>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F1A74AE" w14:textId="77777777" w:rsidR="009F50A4" w:rsidRPr="00B71A1F" w:rsidRDefault="009F50A4" w:rsidP="009F50A4">
            <w:pPr>
              <w:jc w:val="left"/>
              <w:rPr>
                <w:rFonts w:eastAsia="Times New Roman" w:cstheme="minorHAnsi"/>
                <w:color w:val="000000"/>
                <w:sz w:val="20"/>
                <w:szCs w:val="20"/>
              </w:rPr>
            </w:pPr>
            <w:r w:rsidRPr="00B71A1F">
              <w:rPr>
                <w:rFonts w:eastAsia="Times New Roman" w:cstheme="minorHAnsi"/>
                <w:color w:val="000000"/>
                <w:sz w:val="20"/>
                <w:szCs w:val="20"/>
              </w:rPr>
              <w:lastRenderedPageBreak/>
              <w:t xml:space="preserve">We support students and alumni as they learn how to share their own stories with interlocutors all over the world. We coach them in the art of perspective taking enabling them, for example, to step into the shoes of an employer and learn how to ask themselves important questions such as “What is important to this </w:t>
            </w:r>
            <w:r w:rsidRPr="00B71A1F">
              <w:rPr>
                <w:rFonts w:eastAsia="Times New Roman" w:cstheme="minorHAnsi"/>
                <w:color w:val="000000"/>
                <w:sz w:val="20"/>
                <w:szCs w:val="20"/>
              </w:rPr>
              <w:lastRenderedPageBreak/>
              <w:t xml:space="preserve">person?”, “What is this person’s objective?”.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14FB0FC7"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7E991397" w14:textId="77777777" w:rsidR="009F50A4" w:rsidRPr="00B71A1F" w:rsidRDefault="009F50A4" w:rsidP="009F50A4">
            <w:pPr>
              <w:jc w:val="left"/>
              <w:rPr>
                <w:rFonts w:eastAsia="Times New Roman" w:cstheme="minorHAnsi"/>
                <w:color w:val="000000"/>
                <w:sz w:val="20"/>
                <w:szCs w:val="20"/>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8" w:type="dxa"/>
              <w:left w:w="28" w:type="dxa"/>
              <w:bottom w:w="28" w:type="dxa"/>
              <w:right w:w="28" w:type="dxa"/>
            </w:tcMar>
            <w:vAlign w:val="center"/>
          </w:tcPr>
          <w:p w14:paraId="519180F0" w14:textId="77777777" w:rsidR="009F50A4" w:rsidRPr="00B71A1F" w:rsidRDefault="009F50A4" w:rsidP="009F50A4">
            <w:pPr>
              <w:jc w:val="left"/>
              <w:rPr>
                <w:rFonts w:eastAsia="Times New Roman" w:cstheme="minorHAnsi"/>
                <w:color w:val="000000"/>
                <w:sz w:val="20"/>
                <w:szCs w:val="20"/>
                <w:highlight w:val="yellow"/>
              </w:rPr>
            </w:pPr>
          </w:p>
        </w:tc>
      </w:tr>
    </w:tbl>
    <w:p w14:paraId="349B280A" w14:textId="77777777" w:rsidR="009F50A4" w:rsidRPr="00B71A1F" w:rsidRDefault="009F50A4" w:rsidP="009F50A4">
      <w:pPr>
        <w:rPr>
          <w:rFonts w:eastAsiaTheme="majorEastAsia" w:cstheme="minorHAnsi"/>
          <w:color w:val="2F5496" w:themeColor="accent1" w:themeShade="BF"/>
          <w:sz w:val="32"/>
          <w:szCs w:val="32"/>
        </w:rPr>
      </w:pPr>
    </w:p>
    <w:p w14:paraId="3F5BD8A1" w14:textId="77777777" w:rsidR="009F50A4" w:rsidRPr="00B71A1F" w:rsidRDefault="009F50A4" w:rsidP="009F50A4">
      <w:pPr>
        <w:rPr>
          <w:rFonts w:eastAsiaTheme="majorEastAsia" w:cstheme="minorHAnsi"/>
          <w:color w:val="2F5496" w:themeColor="accent1" w:themeShade="BF"/>
          <w:sz w:val="32"/>
          <w:szCs w:val="32"/>
          <w:lang w:val="en-GB"/>
        </w:rPr>
      </w:pPr>
      <w:r w:rsidRPr="00B71A1F">
        <w:rPr>
          <w:rFonts w:cstheme="minorHAnsi"/>
          <w:lang w:val="en-GB"/>
        </w:rPr>
        <w:br w:type="page"/>
      </w:r>
    </w:p>
    <w:p w14:paraId="41927FE4" w14:textId="77777777" w:rsidR="009F50A4" w:rsidRPr="00B71A1F" w:rsidRDefault="009F50A4" w:rsidP="009F50A4">
      <w:pPr>
        <w:pStyle w:val="Heading2"/>
        <w:rPr>
          <w:rFonts w:asciiTheme="minorHAnsi" w:hAnsiTheme="minorHAnsi" w:cstheme="minorHAnsi"/>
          <w:lang w:val="en-GB"/>
        </w:rPr>
      </w:pPr>
      <w:bookmarkStart w:id="206" w:name="_Toc80776695"/>
      <w:r w:rsidRPr="00B71A1F">
        <w:rPr>
          <w:rFonts w:asciiTheme="minorHAnsi" w:hAnsiTheme="minorHAnsi" w:cstheme="minorHAnsi"/>
          <w:lang w:val="en-GB"/>
        </w:rPr>
        <w:lastRenderedPageBreak/>
        <w:t>Library</w:t>
      </w:r>
      <w:bookmarkEnd w:id="206"/>
    </w:p>
    <w:p w14:paraId="2C411AC8" w14:textId="77777777" w:rsidR="009F50A4" w:rsidRPr="00B71A1F" w:rsidRDefault="009F50A4" w:rsidP="009F50A4">
      <w:pPr>
        <w:pStyle w:val="Heading3"/>
        <w:rPr>
          <w:rFonts w:asciiTheme="minorHAnsi" w:hAnsiTheme="minorHAnsi" w:cstheme="minorHAnsi"/>
        </w:rPr>
      </w:pPr>
      <w:bookmarkStart w:id="207" w:name="_Toc20471255"/>
      <w:bookmarkStart w:id="208" w:name="_Toc80776696"/>
      <w:r w:rsidRPr="00B71A1F">
        <w:rPr>
          <w:rFonts w:asciiTheme="minorHAnsi" w:hAnsiTheme="minorHAnsi" w:cstheme="minorHAnsi"/>
        </w:rPr>
        <w:t>Mission</w:t>
      </w:r>
      <w:bookmarkEnd w:id="207"/>
      <w:bookmarkEnd w:id="208"/>
    </w:p>
    <w:p w14:paraId="58AD3309" w14:textId="77777777" w:rsidR="009F50A4" w:rsidRPr="00B71A1F" w:rsidRDefault="009F50A4" w:rsidP="009F50A4">
      <w:pPr>
        <w:rPr>
          <w:rFonts w:cstheme="minorHAnsi"/>
          <w:lang w:val="en-GB"/>
        </w:rPr>
      </w:pPr>
      <w:r w:rsidRPr="00B71A1F">
        <w:rPr>
          <w:rFonts w:cstheme="minorHAnsi"/>
        </w:rPr>
        <w:t xml:space="preserve"> </w:t>
      </w:r>
      <w:r w:rsidRPr="00B71A1F">
        <w:rPr>
          <w:rFonts w:cstheme="minorHAnsi"/>
          <w:lang w:val="en-GB"/>
        </w:rPr>
        <w:t>In keeping with the University’s mission, the Library strongly supports a student-centred approach in their transformative time at AUP helping them to become digitally literate, critical thinkers and ethically sensitive. The Library's mission is to help the entire AUP community achieve its learning, teaching and research goals by:</w:t>
      </w:r>
    </w:p>
    <w:p w14:paraId="078BCBF2" w14:textId="77777777" w:rsidR="009F50A4" w:rsidRPr="00B71A1F" w:rsidRDefault="009F50A4" w:rsidP="00F61041">
      <w:pPr>
        <w:pStyle w:val="ListParagraph"/>
        <w:numPr>
          <w:ilvl w:val="0"/>
          <w:numId w:val="37"/>
        </w:numPr>
        <w:rPr>
          <w:rFonts w:cstheme="minorHAnsi"/>
          <w:lang w:val="en-GB"/>
        </w:rPr>
      </w:pPr>
      <w:r w:rsidRPr="00B71A1F">
        <w:rPr>
          <w:rFonts w:cstheme="minorHAnsi"/>
          <w:lang w:val="en-GB"/>
        </w:rPr>
        <w:t>Identifying, selecting and collecting information resources</w:t>
      </w:r>
    </w:p>
    <w:p w14:paraId="191BB711" w14:textId="77777777" w:rsidR="009F50A4" w:rsidRPr="00B71A1F" w:rsidRDefault="009F50A4" w:rsidP="00F61041">
      <w:pPr>
        <w:pStyle w:val="ListParagraph"/>
        <w:numPr>
          <w:ilvl w:val="0"/>
          <w:numId w:val="37"/>
        </w:numPr>
        <w:rPr>
          <w:rFonts w:cstheme="minorHAnsi"/>
          <w:lang w:val="en-GB"/>
        </w:rPr>
      </w:pPr>
      <w:r w:rsidRPr="00B71A1F">
        <w:rPr>
          <w:rFonts w:cstheme="minorHAnsi"/>
          <w:lang w:val="en-GB"/>
        </w:rPr>
        <w:t>Organizing, delivering and providing access to information resources</w:t>
      </w:r>
    </w:p>
    <w:p w14:paraId="574ACAD6" w14:textId="77777777" w:rsidR="009F50A4" w:rsidRPr="00B71A1F" w:rsidRDefault="009F50A4" w:rsidP="00F61041">
      <w:pPr>
        <w:pStyle w:val="ListParagraph"/>
        <w:numPr>
          <w:ilvl w:val="0"/>
          <w:numId w:val="37"/>
        </w:numPr>
        <w:rPr>
          <w:rFonts w:cstheme="minorHAnsi"/>
          <w:lang w:val="en-GB"/>
        </w:rPr>
      </w:pPr>
      <w:r w:rsidRPr="00B71A1F">
        <w:rPr>
          <w:rFonts w:cstheme="minorHAnsi"/>
          <w:lang w:val="en-GB"/>
        </w:rPr>
        <w:t>Assisting all its users in becoming self-sufficient, information-literate researchers</w:t>
      </w:r>
    </w:p>
    <w:p w14:paraId="6B544E67" w14:textId="77777777" w:rsidR="009F50A4" w:rsidRPr="00B71A1F" w:rsidRDefault="009F50A4" w:rsidP="00F61041">
      <w:pPr>
        <w:pStyle w:val="ListParagraph"/>
        <w:numPr>
          <w:ilvl w:val="0"/>
          <w:numId w:val="37"/>
        </w:numPr>
        <w:rPr>
          <w:rFonts w:cstheme="minorHAnsi"/>
          <w:lang w:val="en-GB"/>
        </w:rPr>
      </w:pPr>
      <w:r w:rsidRPr="00B71A1F">
        <w:rPr>
          <w:rFonts w:cstheme="minorHAnsi"/>
          <w:lang w:val="en-GB"/>
        </w:rPr>
        <w:t>Facilitating preservation of, and access to, the intellectual capital of the University</w:t>
      </w:r>
    </w:p>
    <w:p w14:paraId="1C50BD61" w14:textId="77777777" w:rsidR="009F50A4" w:rsidRPr="00B71A1F" w:rsidRDefault="009F50A4" w:rsidP="009F50A4">
      <w:pPr>
        <w:pStyle w:val="Heading3"/>
        <w:rPr>
          <w:rFonts w:asciiTheme="minorHAnsi" w:hAnsiTheme="minorHAnsi" w:cstheme="minorHAnsi"/>
        </w:rPr>
      </w:pPr>
      <w:r w:rsidRPr="00B71A1F">
        <w:rPr>
          <w:rFonts w:asciiTheme="minorHAnsi" w:hAnsiTheme="minorHAnsi" w:cstheme="minorHAnsi"/>
        </w:rPr>
        <w:t xml:space="preserve"> </w:t>
      </w:r>
      <w:bookmarkStart w:id="209" w:name="_Toc20471256"/>
      <w:bookmarkStart w:id="210" w:name="_Toc80776697"/>
      <w:r w:rsidRPr="00B71A1F">
        <w:rPr>
          <w:rFonts w:asciiTheme="minorHAnsi" w:hAnsiTheme="minorHAnsi" w:cstheme="minorHAnsi"/>
        </w:rPr>
        <w:t>Objectives</w:t>
      </w:r>
      <w:bookmarkEnd w:id="209"/>
      <w:bookmarkEnd w:id="210"/>
    </w:p>
    <w:p w14:paraId="607E04BC" w14:textId="77777777" w:rsidR="009F50A4" w:rsidRPr="00B71A1F" w:rsidRDefault="009F50A4" w:rsidP="00F61041">
      <w:pPr>
        <w:pStyle w:val="ListParagraph"/>
        <w:numPr>
          <w:ilvl w:val="0"/>
          <w:numId w:val="38"/>
        </w:numPr>
        <w:rPr>
          <w:rFonts w:cstheme="minorHAnsi"/>
          <w:lang w:val="en-GB"/>
        </w:rPr>
      </w:pPr>
      <w:r w:rsidRPr="00B71A1F">
        <w:rPr>
          <w:rFonts w:cstheme="minorHAnsi"/>
          <w:lang w:val="en-GB"/>
        </w:rPr>
        <w:t xml:space="preserve">Identifying, selecting and collecting the best possible information resources for our constituencies </w:t>
      </w:r>
    </w:p>
    <w:p w14:paraId="5D88799C" w14:textId="77777777" w:rsidR="009F50A4" w:rsidRPr="00B71A1F" w:rsidRDefault="009F50A4" w:rsidP="00F61041">
      <w:pPr>
        <w:pStyle w:val="ListParagraph"/>
        <w:numPr>
          <w:ilvl w:val="0"/>
          <w:numId w:val="38"/>
        </w:numPr>
        <w:rPr>
          <w:rFonts w:cstheme="minorHAnsi"/>
          <w:lang w:val="en-GB"/>
        </w:rPr>
      </w:pPr>
      <w:r w:rsidRPr="00B71A1F">
        <w:rPr>
          <w:rFonts w:cstheme="minorHAnsi"/>
          <w:lang w:val="en-GB"/>
        </w:rPr>
        <w:t>Organizing, delivering and providing access to information resources</w:t>
      </w:r>
    </w:p>
    <w:p w14:paraId="57AE434A" w14:textId="77777777" w:rsidR="009F50A4" w:rsidRPr="00B71A1F" w:rsidRDefault="009F50A4" w:rsidP="00F61041">
      <w:pPr>
        <w:pStyle w:val="ListParagraph"/>
        <w:numPr>
          <w:ilvl w:val="0"/>
          <w:numId w:val="38"/>
        </w:numPr>
        <w:rPr>
          <w:rFonts w:cstheme="minorHAnsi"/>
          <w:lang w:val="en-GB"/>
        </w:rPr>
      </w:pPr>
      <w:r w:rsidRPr="00B71A1F">
        <w:rPr>
          <w:rFonts w:cstheme="minorHAnsi"/>
          <w:lang w:val="en-GB"/>
        </w:rPr>
        <w:t>Assisting all its users in becoming self-sufficient, information-literate researchers</w:t>
      </w:r>
    </w:p>
    <w:p w14:paraId="5358641E" w14:textId="77777777" w:rsidR="009F50A4" w:rsidRPr="00B71A1F" w:rsidRDefault="009F50A4" w:rsidP="00F61041">
      <w:pPr>
        <w:pStyle w:val="ListParagraph"/>
        <w:numPr>
          <w:ilvl w:val="0"/>
          <w:numId w:val="38"/>
        </w:numPr>
        <w:rPr>
          <w:rFonts w:cstheme="minorHAnsi"/>
          <w:lang w:val="en-GB"/>
        </w:rPr>
      </w:pPr>
      <w:r w:rsidRPr="00B71A1F">
        <w:rPr>
          <w:rFonts w:cstheme="minorHAnsi"/>
          <w:lang w:val="en-GB"/>
        </w:rPr>
        <w:t>Facilitating preservation, organization, and access to the intellectual capital of the University</w:t>
      </w:r>
    </w:p>
    <w:p w14:paraId="0105C4DE" w14:textId="77777777" w:rsidR="009F50A4" w:rsidRPr="00B71A1F" w:rsidRDefault="009F50A4" w:rsidP="00F61041">
      <w:pPr>
        <w:pStyle w:val="ListParagraph"/>
        <w:numPr>
          <w:ilvl w:val="0"/>
          <w:numId w:val="38"/>
        </w:numPr>
        <w:rPr>
          <w:rFonts w:cstheme="minorHAnsi"/>
          <w:lang w:val="en-GB"/>
        </w:rPr>
      </w:pPr>
      <w:r w:rsidRPr="00B71A1F">
        <w:rPr>
          <w:rFonts w:cstheme="minorHAnsi"/>
          <w:lang w:val="en-GB"/>
        </w:rPr>
        <w:t>Providing professional development to library staff</w:t>
      </w:r>
    </w:p>
    <w:p w14:paraId="555E36B0" w14:textId="77777777" w:rsidR="009F50A4" w:rsidRPr="00B71A1F" w:rsidRDefault="009F50A4" w:rsidP="009F50A4">
      <w:pPr>
        <w:rPr>
          <w:rFonts w:cstheme="minorHAnsi"/>
          <w:lang w:val="en-GB"/>
        </w:rPr>
      </w:pPr>
    </w:p>
    <w:tbl>
      <w:tblPr>
        <w:tblW w:w="0" w:type="auto"/>
        <w:tblCellSpacing w:w="15" w:type="dxa"/>
        <w:tblInd w:w="16"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494"/>
        <w:gridCol w:w="1567"/>
        <w:gridCol w:w="1552"/>
        <w:gridCol w:w="1732"/>
        <w:gridCol w:w="1578"/>
        <w:gridCol w:w="1421"/>
      </w:tblGrid>
      <w:tr w:rsidR="0028749A" w:rsidRPr="0028749A" w14:paraId="2C01300C" w14:textId="77777777" w:rsidTr="009F50A4">
        <w:trPr>
          <w:tblCellSpacing w:w="15" w:type="dxa"/>
        </w:trPr>
        <w:tc>
          <w:tcPr>
            <w:tcW w:w="0" w:type="auto"/>
            <w:gridSpan w:val="6"/>
            <w:tcBorders>
              <w:top w:val="outset" w:sz="6" w:space="0" w:color="auto"/>
              <w:left w:val="nil"/>
              <w:bottom w:val="nil"/>
              <w:right w:val="nil"/>
            </w:tcBorders>
            <w:shd w:val="clear" w:color="auto" w:fill="B4C6E7" w:themeFill="accent1" w:themeFillTint="66"/>
            <w:vAlign w:val="center"/>
            <w:hideMark/>
          </w:tcPr>
          <w:p w14:paraId="1A64E711" w14:textId="77777777" w:rsidR="009F50A4" w:rsidRPr="0028749A" w:rsidRDefault="009F50A4" w:rsidP="009F50A4">
            <w:pPr>
              <w:jc w:val="center"/>
              <w:rPr>
                <w:rFonts w:eastAsia="Times New Roman" w:cstheme="minorHAnsi"/>
                <w:b/>
                <w:bCs/>
                <w:i/>
                <w:iCs/>
                <w:smallCaps/>
                <w:color w:val="000000" w:themeColor="text1"/>
                <w:sz w:val="18"/>
                <w:szCs w:val="18"/>
              </w:rPr>
            </w:pPr>
            <w:r w:rsidRPr="0028749A">
              <w:rPr>
                <w:rFonts w:eastAsia="Times New Roman" w:cstheme="minorHAnsi"/>
                <w:b/>
                <w:bCs/>
                <w:i/>
                <w:iCs/>
                <w:smallCaps/>
                <w:color w:val="000000" w:themeColor="text1"/>
                <w:sz w:val="18"/>
                <w:szCs w:val="18"/>
              </w:rPr>
              <w:t>Unit alignment Matrix</w:t>
            </w:r>
          </w:p>
        </w:tc>
      </w:tr>
      <w:tr w:rsidR="0028749A" w:rsidRPr="0028749A" w14:paraId="7DF320E4"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9D1107" w14:textId="77777777" w:rsidR="009F50A4" w:rsidRPr="0028749A" w:rsidRDefault="009F50A4" w:rsidP="009F50A4">
            <w:pPr>
              <w:jc w:val="left"/>
              <w:rPr>
                <w:rFonts w:eastAsia="Times New Roman" w:cstheme="minorHAnsi"/>
                <w:b/>
                <w:bCs/>
                <w:color w:val="000000" w:themeColor="text1"/>
                <w:sz w:val="18"/>
                <w:szCs w:val="18"/>
              </w:rPr>
            </w:pPr>
            <w:r w:rsidRPr="0028749A">
              <w:rPr>
                <w:rFonts w:eastAsia="Times New Roman" w:cstheme="minorHAnsi"/>
                <w:b/>
                <w:bCs/>
                <w:color w:val="000000" w:themeColor="text1"/>
                <w:sz w:val="18"/>
                <w:szCs w:val="18"/>
              </w:rPr>
              <w:t>Institutional objectives / unit objectives (from matrix above)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A31D1F" w14:textId="77777777" w:rsidR="009F50A4" w:rsidRPr="0028749A" w:rsidRDefault="009F50A4" w:rsidP="009F50A4">
            <w:pPr>
              <w:jc w:val="left"/>
              <w:rPr>
                <w:rFonts w:eastAsia="Times New Roman" w:cstheme="minorHAnsi"/>
                <w:b/>
                <w:bCs/>
                <w:color w:val="000000" w:themeColor="text1"/>
                <w:sz w:val="18"/>
                <w:szCs w:val="18"/>
              </w:rPr>
            </w:pPr>
            <w:r w:rsidRPr="0028749A">
              <w:rPr>
                <w:rFonts w:cstheme="minorHAnsi"/>
                <w:color w:val="000000" w:themeColor="text1"/>
                <w:sz w:val="18"/>
                <w:szCs w:val="18"/>
              </w:rPr>
              <w:t>Identifying, selecting and collecting the best possible information resources for our constituencies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A11777" w14:textId="77777777" w:rsidR="009F50A4" w:rsidRPr="0028749A" w:rsidRDefault="009F50A4" w:rsidP="009F50A4">
            <w:pPr>
              <w:jc w:val="left"/>
              <w:rPr>
                <w:rFonts w:eastAsia="Times New Roman" w:cstheme="minorHAnsi"/>
                <w:b/>
                <w:bCs/>
                <w:color w:val="000000" w:themeColor="text1"/>
                <w:sz w:val="18"/>
                <w:szCs w:val="18"/>
              </w:rPr>
            </w:pPr>
            <w:r w:rsidRPr="0028749A">
              <w:rPr>
                <w:rFonts w:cstheme="minorHAnsi"/>
                <w:color w:val="000000" w:themeColor="text1"/>
                <w:sz w:val="18"/>
                <w:szCs w:val="18"/>
              </w:rPr>
              <w:t>Organizing, delivering and providing access to information resources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0DE49B" w14:textId="77777777" w:rsidR="009F50A4" w:rsidRPr="0028749A" w:rsidRDefault="009F50A4" w:rsidP="009F50A4">
            <w:pPr>
              <w:jc w:val="left"/>
              <w:rPr>
                <w:rFonts w:eastAsia="Times New Roman" w:cstheme="minorHAnsi"/>
                <w:b/>
                <w:bCs/>
                <w:color w:val="000000" w:themeColor="text1"/>
                <w:sz w:val="18"/>
                <w:szCs w:val="18"/>
              </w:rPr>
            </w:pPr>
            <w:r w:rsidRPr="0028749A">
              <w:rPr>
                <w:rFonts w:cstheme="minorHAnsi"/>
                <w:color w:val="000000" w:themeColor="text1"/>
                <w:sz w:val="18"/>
                <w:szCs w:val="18"/>
              </w:rPr>
              <w:t>Assisting all its users in becoming self-sufficient, information-literate researchers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07E6E0" w14:textId="77777777" w:rsidR="009F50A4" w:rsidRPr="0028749A" w:rsidRDefault="009F50A4" w:rsidP="009F50A4">
            <w:pPr>
              <w:jc w:val="left"/>
              <w:rPr>
                <w:rFonts w:eastAsia="Times New Roman" w:cstheme="minorHAnsi"/>
                <w:b/>
                <w:bCs/>
                <w:color w:val="000000" w:themeColor="text1"/>
                <w:sz w:val="18"/>
                <w:szCs w:val="18"/>
              </w:rPr>
            </w:pPr>
            <w:r w:rsidRPr="0028749A">
              <w:rPr>
                <w:rFonts w:cstheme="minorHAnsi"/>
                <w:color w:val="000000" w:themeColor="text1"/>
                <w:sz w:val="18"/>
                <w:szCs w:val="18"/>
              </w:rPr>
              <w:t>Facilitating preservation, organization, and access to the intellectual capital of the University</w:t>
            </w:r>
          </w:p>
        </w:tc>
        <w:tc>
          <w:tcPr>
            <w:tcW w:w="0" w:type="auto"/>
            <w:tcBorders>
              <w:top w:val="outset" w:sz="6" w:space="0" w:color="auto"/>
              <w:left w:val="outset" w:sz="6" w:space="0" w:color="auto"/>
              <w:bottom w:val="outset" w:sz="6" w:space="0" w:color="auto"/>
              <w:right w:val="outset" w:sz="6" w:space="0" w:color="auto"/>
            </w:tcBorders>
          </w:tcPr>
          <w:p w14:paraId="4530EDAD" w14:textId="77777777" w:rsidR="009F50A4" w:rsidRPr="0028749A" w:rsidRDefault="009F50A4" w:rsidP="009F50A4">
            <w:pPr>
              <w:jc w:val="left"/>
              <w:rPr>
                <w:rFonts w:cstheme="minorHAnsi"/>
                <w:b/>
                <w:color w:val="000000" w:themeColor="text1"/>
                <w:sz w:val="18"/>
                <w:szCs w:val="18"/>
              </w:rPr>
            </w:pPr>
          </w:p>
          <w:p w14:paraId="011AD893" w14:textId="77777777" w:rsidR="009F50A4" w:rsidRPr="0028749A" w:rsidRDefault="009F50A4" w:rsidP="009F50A4">
            <w:pPr>
              <w:jc w:val="left"/>
              <w:rPr>
                <w:rFonts w:cstheme="minorHAnsi"/>
                <w:b/>
                <w:color w:val="000000" w:themeColor="text1"/>
                <w:sz w:val="18"/>
                <w:szCs w:val="18"/>
              </w:rPr>
            </w:pPr>
            <w:r w:rsidRPr="0028749A">
              <w:rPr>
                <w:rFonts w:cstheme="minorHAnsi"/>
                <w:color w:val="000000" w:themeColor="text1"/>
                <w:sz w:val="18"/>
                <w:szCs w:val="18"/>
              </w:rPr>
              <w:t>Providing professional development to library staff</w:t>
            </w:r>
          </w:p>
        </w:tc>
      </w:tr>
      <w:tr w:rsidR="0028749A" w:rsidRPr="0028749A" w14:paraId="6A89C247"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41D272" w14:textId="77777777" w:rsidR="0028749A" w:rsidRPr="0028749A" w:rsidRDefault="0028749A" w:rsidP="0028749A">
            <w:pPr>
              <w:jc w:val="left"/>
              <w:rPr>
                <w:rFonts w:eastAsia="Times New Roman" w:cstheme="minorHAnsi"/>
                <w:color w:val="000000" w:themeColor="text1"/>
                <w:sz w:val="18"/>
                <w:szCs w:val="18"/>
              </w:rPr>
            </w:pPr>
            <w:r w:rsidRPr="0028749A">
              <w:rPr>
                <w:rFonts w:eastAsia="Times New Roman" w:cstheme="minorHAnsi"/>
                <w:color w:val="000000" w:themeColor="text1"/>
                <w:sz w:val="18"/>
                <w:szCs w:val="18"/>
              </w:rPr>
              <w:t>Priority 1:  Building a Learning Community of Global Explorers.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336250"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4F7D7E"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8E09DD" w14:textId="663849FA"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Global explorers are expected to become independent learners and information literacy is an essential skill for independent learners.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1D3AE0"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tcPr>
          <w:p w14:paraId="69688A2D" w14:textId="77777777" w:rsidR="0028749A" w:rsidRPr="0028749A" w:rsidRDefault="0028749A" w:rsidP="0028749A">
            <w:pPr>
              <w:jc w:val="left"/>
              <w:rPr>
                <w:rFonts w:eastAsia="Times New Roman" w:cstheme="minorHAnsi"/>
                <w:color w:val="000000" w:themeColor="text1"/>
                <w:sz w:val="18"/>
                <w:szCs w:val="18"/>
              </w:rPr>
            </w:pPr>
          </w:p>
        </w:tc>
      </w:tr>
      <w:tr w:rsidR="0028749A" w:rsidRPr="0028749A" w14:paraId="0A4E371E"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EF0724" w14:textId="77777777" w:rsidR="0028749A" w:rsidRPr="0028749A" w:rsidRDefault="0028749A" w:rsidP="0028749A">
            <w:pPr>
              <w:jc w:val="left"/>
              <w:rPr>
                <w:rFonts w:eastAsia="Times New Roman" w:cstheme="minorHAnsi"/>
                <w:color w:val="000000" w:themeColor="text1"/>
                <w:sz w:val="18"/>
                <w:szCs w:val="18"/>
              </w:rPr>
            </w:pPr>
            <w:r w:rsidRPr="0028749A">
              <w:rPr>
                <w:rFonts w:eastAsia="Times New Roman" w:cstheme="minorHAnsi"/>
                <w:color w:val="000000" w:themeColor="text1"/>
                <w:sz w:val="18"/>
                <w:szCs w:val="18"/>
              </w:rPr>
              <w:t xml:space="preserve">Priority 2:  Creating a Global Liberal Arts Curriculum and Pathways to </w:t>
            </w:r>
            <w:r w:rsidRPr="0028749A">
              <w:rPr>
                <w:rFonts w:eastAsia="Times New Roman" w:cstheme="minorHAnsi"/>
                <w:color w:val="000000" w:themeColor="text1"/>
                <w:sz w:val="18"/>
                <w:szCs w:val="18"/>
              </w:rPr>
              <w:lastRenderedPageBreak/>
              <w:t>International Careers.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F1D8C2" w14:textId="3DCAAA64"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lastRenderedPageBreak/>
              <w:t xml:space="preserve">Curricular development usually requires preliminary scholarly </w:t>
            </w:r>
            <w:r w:rsidRPr="0028749A">
              <w:rPr>
                <w:rFonts w:asciiTheme="majorHAnsi" w:eastAsia="Times New Roman" w:hAnsiTheme="majorHAnsi" w:cstheme="majorHAnsi"/>
                <w:color w:val="000000" w:themeColor="text1"/>
                <w:sz w:val="20"/>
                <w:szCs w:val="20"/>
              </w:rPr>
              <w:lastRenderedPageBreak/>
              <w:t xml:space="preserve">research which is relies on Library resources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153470" w14:textId="0F957B4C"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lastRenderedPageBreak/>
              <w:t xml:space="preserve">Curricular development usually requires preliminary scholarly </w:t>
            </w:r>
            <w:r w:rsidRPr="0028749A">
              <w:rPr>
                <w:rFonts w:asciiTheme="majorHAnsi" w:eastAsia="Times New Roman" w:hAnsiTheme="majorHAnsi" w:cstheme="majorHAnsi"/>
                <w:color w:val="000000" w:themeColor="text1"/>
                <w:sz w:val="20"/>
                <w:szCs w:val="20"/>
              </w:rPr>
              <w:lastRenderedPageBreak/>
              <w:t xml:space="preserve">research which relies on easy access to Library resources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897BBD" w14:textId="6355CC70"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lastRenderedPageBreak/>
              <w:t xml:space="preserve">The Library helps empower students by teaching information </w:t>
            </w:r>
            <w:r w:rsidRPr="0028749A">
              <w:rPr>
                <w:rFonts w:asciiTheme="majorHAnsi" w:eastAsia="Times New Roman" w:hAnsiTheme="majorHAnsi" w:cstheme="majorHAnsi"/>
                <w:color w:val="000000" w:themeColor="text1"/>
                <w:sz w:val="20"/>
                <w:szCs w:val="20"/>
              </w:rPr>
              <w:lastRenderedPageBreak/>
              <w:t>literacy to become life- long learners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5CCD56"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tcPr>
          <w:p w14:paraId="623E479D" w14:textId="77777777" w:rsidR="0028749A" w:rsidRPr="0028749A" w:rsidRDefault="0028749A" w:rsidP="0028749A">
            <w:pPr>
              <w:jc w:val="left"/>
              <w:rPr>
                <w:rFonts w:eastAsia="Times New Roman" w:cstheme="minorHAnsi"/>
                <w:color w:val="000000" w:themeColor="text1"/>
                <w:sz w:val="18"/>
                <w:szCs w:val="18"/>
              </w:rPr>
            </w:pPr>
          </w:p>
        </w:tc>
      </w:tr>
      <w:tr w:rsidR="0028749A" w:rsidRPr="0028749A" w14:paraId="23B4109E" w14:textId="77777777" w:rsidTr="003B37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5A52EA5" w14:textId="77777777" w:rsidR="0028749A" w:rsidRPr="0028749A" w:rsidRDefault="0028749A" w:rsidP="0028749A">
            <w:pPr>
              <w:jc w:val="left"/>
              <w:rPr>
                <w:rFonts w:eastAsia="Times New Roman" w:cstheme="minorHAnsi"/>
                <w:color w:val="000000" w:themeColor="text1"/>
                <w:sz w:val="18"/>
                <w:szCs w:val="18"/>
              </w:rPr>
            </w:pPr>
            <w:r w:rsidRPr="0028749A">
              <w:rPr>
                <w:rFonts w:eastAsia="Times New Roman" w:cstheme="minorHAnsi"/>
                <w:color w:val="000000" w:themeColor="text1"/>
                <w:sz w:val="18"/>
                <w:szCs w:val="18"/>
              </w:rPr>
              <w:t>Priority 3:  Designing a Campus for a Global Community.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FB6B59" w14:textId="6D90D6CD"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The Library continually upgrades the learning resources and technologies that support members of its community.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521577" w14:textId="688D68D0"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The Library continually upgrades the learning resources and technologies that support members of its community (ex: Primo and Alma, online research with LibAnswers).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0E51CB"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64B13C"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tcPr>
          <w:p w14:paraId="1DF0387F" w14:textId="77777777" w:rsidR="0028749A" w:rsidRPr="0028749A" w:rsidRDefault="0028749A" w:rsidP="0028749A">
            <w:pPr>
              <w:jc w:val="left"/>
              <w:rPr>
                <w:rFonts w:eastAsia="Times New Roman" w:cstheme="minorHAnsi"/>
                <w:color w:val="000000" w:themeColor="text1"/>
                <w:sz w:val="18"/>
                <w:szCs w:val="18"/>
              </w:rPr>
            </w:pPr>
          </w:p>
        </w:tc>
      </w:tr>
      <w:tr w:rsidR="0028749A" w:rsidRPr="0028749A" w14:paraId="12D0375D" w14:textId="77777777" w:rsidTr="003B37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EE44E1" w14:textId="77777777" w:rsidR="0028749A" w:rsidRPr="0028749A" w:rsidRDefault="0028749A" w:rsidP="0028749A">
            <w:pPr>
              <w:jc w:val="left"/>
              <w:rPr>
                <w:rFonts w:eastAsia="Times New Roman" w:cstheme="minorHAnsi"/>
                <w:color w:val="000000" w:themeColor="text1"/>
                <w:sz w:val="18"/>
                <w:szCs w:val="18"/>
              </w:rPr>
            </w:pPr>
            <w:r w:rsidRPr="0028749A">
              <w:rPr>
                <w:rFonts w:eastAsia="Times New Roman" w:cstheme="minorHAnsi"/>
                <w:color w:val="000000" w:themeColor="text1"/>
                <w:sz w:val="18"/>
                <w:szCs w:val="18"/>
              </w:rPr>
              <w:t>Priority 4: Communicating AUP’s Global Reach.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D55084"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7EBD8E"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3AD61E"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FAD499" w14:textId="77777777" w:rsidR="0028749A" w:rsidRPr="0028749A" w:rsidRDefault="0028749A" w:rsidP="0028749A">
            <w:pPr>
              <w:rPr>
                <w:rFonts w:asciiTheme="majorHAnsi" w:eastAsia="Times New Roman" w:hAnsiTheme="majorHAnsi" w:cstheme="majorHAnsi"/>
                <w:color w:val="000000" w:themeColor="text1"/>
                <w:sz w:val="20"/>
                <w:szCs w:val="20"/>
              </w:rPr>
            </w:pPr>
            <w:r w:rsidRPr="0028749A">
              <w:rPr>
                <w:rFonts w:asciiTheme="majorHAnsi" w:eastAsia="Times New Roman" w:hAnsiTheme="majorHAnsi" w:cstheme="majorHAnsi"/>
                <w:color w:val="000000" w:themeColor="text1"/>
                <w:sz w:val="20"/>
                <w:szCs w:val="20"/>
              </w:rPr>
              <w:t xml:space="preserve">The Library started and maintains a database of faculty publication citations. </w:t>
            </w:r>
          </w:p>
          <w:p w14:paraId="18BAADAD" w14:textId="77777777" w:rsidR="0028749A" w:rsidRPr="0028749A" w:rsidRDefault="0028749A" w:rsidP="0028749A">
            <w:pPr>
              <w:rPr>
                <w:rFonts w:asciiTheme="majorHAnsi" w:eastAsia="Times New Roman" w:hAnsiTheme="majorHAnsi" w:cstheme="majorHAnsi"/>
                <w:color w:val="000000" w:themeColor="text1"/>
                <w:sz w:val="20"/>
                <w:szCs w:val="20"/>
              </w:rPr>
            </w:pPr>
          </w:p>
          <w:p w14:paraId="4CA59340" w14:textId="77777777" w:rsidR="0028749A" w:rsidRPr="0028749A" w:rsidRDefault="0028749A" w:rsidP="0028749A">
            <w:pPr>
              <w:rPr>
                <w:rFonts w:asciiTheme="majorHAnsi" w:eastAsia="Times New Roman" w:hAnsiTheme="majorHAnsi" w:cstheme="majorHAnsi"/>
                <w:color w:val="000000" w:themeColor="text1"/>
                <w:sz w:val="20"/>
                <w:szCs w:val="20"/>
              </w:rPr>
            </w:pPr>
            <w:r w:rsidRPr="0028749A">
              <w:rPr>
                <w:rFonts w:asciiTheme="majorHAnsi" w:eastAsia="Times New Roman" w:hAnsiTheme="majorHAnsi" w:cstheme="majorHAnsi"/>
                <w:color w:val="000000" w:themeColor="text1"/>
                <w:sz w:val="20"/>
                <w:szCs w:val="20"/>
              </w:rPr>
              <w:t xml:space="preserve">The Library collects and makes available online internationally the Master’s theses. </w:t>
            </w:r>
          </w:p>
          <w:p w14:paraId="070ECA15" w14:textId="77777777" w:rsidR="0028749A" w:rsidRPr="0028749A" w:rsidRDefault="0028749A" w:rsidP="0028749A">
            <w:pPr>
              <w:rPr>
                <w:rFonts w:asciiTheme="majorHAnsi" w:eastAsia="Times New Roman" w:hAnsiTheme="majorHAnsi" w:cstheme="majorHAnsi"/>
                <w:color w:val="000000" w:themeColor="text1"/>
                <w:sz w:val="20"/>
                <w:szCs w:val="20"/>
              </w:rPr>
            </w:pPr>
          </w:p>
          <w:p w14:paraId="0B34F519" w14:textId="5D6B3436"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Both collections showcase the AUP intellectual patrimony</w:t>
            </w:r>
          </w:p>
        </w:tc>
        <w:tc>
          <w:tcPr>
            <w:tcW w:w="0" w:type="auto"/>
            <w:tcBorders>
              <w:top w:val="outset" w:sz="6" w:space="0" w:color="auto"/>
              <w:left w:val="outset" w:sz="6" w:space="0" w:color="auto"/>
              <w:bottom w:val="outset" w:sz="6" w:space="0" w:color="auto"/>
              <w:right w:val="outset" w:sz="6" w:space="0" w:color="auto"/>
            </w:tcBorders>
          </w:tcPr>
          <w:p w14:paraId="09AB7C67" w14:textId="77777777" w:rsidR="0028749A" w:rsidRPr="0028749A" w:rsidRDefault="0028749A" w:rsidP="0028749A">
            <w:pPr>
              <w:jc w:val="left"/>
              <w:rPr>
                <w:rFonts w:eastAsia="Times New Roman" w:cstheme="minorHAnsi"/>
                <w:color w:val="000000" w:themeColor="text1"/>
                <w:sz w:val="18"/>
                <w:szCs w:val="18"/>
              </w:rPr>
            </w:pPr>
          </w:p>
        </w:tc>
      </w:tr>
      <w:tr w:rsidR="0028749A" w:rsidRPr="0028749A" w14:paraId="683455B4" w14:textId="77777777" w:rsidTr="003B37F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E8AA40" w14:textId="77777777" w:rsidR="0028749A" w:rsidRPr="0028749A" w:rsidRDefault="0028749A" w:rsidP="0028749A">
            <w:pPr>
              <w:jc w:val="left"/>
              <w:rPr>
                <w:rFonts w:eastAsia="Times New Roman" w:cstheme="minorHAnsi"/>
                <w:color w:val="000000" w:themeColor="text1"/>
                <w:sz w:val="18"/>
                <w:szCs w:val="18"/>
              </w:rPr>
            </w:pPr>
            <w:r w:rsidRPr="0028749A">
              <w:rPr>
                <w:rFonts w:eastAsia="Times New Roman" w:cstheme="minorHAnsi"/>
                <w:color w:val="000000" w:themeColor="text1"/>
                <w:sz w:val="18"/>
                <w:szCs w:val="18"/>
              </w:rPr>
              <w:t>Priority 5:  Achieving Institutional Sustainability.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D82D51" w14:textId="74BED860"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The Library maintains its collections contributing to its sustainability: </w:t>
            </w:r>
            <w:r w:rsidRPr="0028749A">
              <w:rPr>
                <w:rFonts w:asciiTheme="majorHAnsi" w:eastAsia="Times New Roman" w:hAnsiTheme="majorHAnsi" w:cstheme="majorHAnsi"/>
                <w:color w:val="000000" w:themeColor="text1"/>
                <w:sz w:val="20"/>
                <w:szCs w:val="20"/>
              </w:rPr>
              <w:lastRenderedPageBreak/>
              <w:t xml:space="preserve">manages and negotiates best bargains and lists open access resources to the community.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4F74FD" w14:textId="587FD622"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47CB6C" w14:textId="3B46A88C"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53F34F" w14:textId="20BCE6AB"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The Library promotes faculty research and the library fulfills the faculty research </w:t>
            </w:r>
            <w:r w:rsidRPr="0028749A">
              <w:rPr>
                <w:rFonts w:asciiTheme="majorHAnsi" w:eastAsia="Times New Roman" w:hAnsiTheme="majorHAnsi" w:cstheme="majorHAnsi"/>
                <w:color w:val="000000" w:themeColor="text1"/>
                <w:sz w:val="20"/>
                <w:szCs w:val="20"/>
              </w:rPr>
              <w:lastRenderedPageBreak/>
              <w:t>needs through its material and inter-library loan</w:t>
            </w:r>
          </w:p>
        </w:tc>
        <w:tc>
          <w:tcPr>
            <w:tcW w:w="0" w:type="auto"/>
            <w:tcBorders>
              <w:top w:val="outset" w:sz="6" w:space="0" w:color="auto"/>
              <w:left w:val="outset" w:sz="6" w:space="0" w:color="auto"/>
              <w:bottom w:val="outset" w:sz="6" w:space="0" w:color="auto"/>
              <w:right w:val="outset" w:sz="6" w:space="0" w:color="auto"/>
            </w:tcBorders>
          </w:tcPr>
          <w:p w14:paraId="43A9E7F4" w14:textId="6C2FFFDF"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lastRenderedPageBreak/>
              <w:t xml:space="preserve">A sustainable institutional plan must allow for the professional </w:t>
            </w:r>
            <w:r w:rsidRPr="0028749A">
              <w:rPr>
                <w:rFonts w:asciiTheme="majorHAnsi" w:eastAsia="Times New Roman" w:hAnsiTheme="majorHAnsi" w:cstheme="majorHAnsi"/>
                <w:color w:val="000000" w:themeColor="text1"/>
                <w:sz w:val="20"/>
                <w:szCs w:val="20"/>
              </w:rPr>
              <w:lastRenderedPageBreak/>
              <w:t>development of its staff.</w:t>
            </w:r>
          </w:p>
        </w:tc>
      </w:tr>
      <w:tr w:rsidR="0028749A" w:rsidRPr="0028749A" w14:paraId="5E4B2C43"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C8C0F8" w14:textId="77777777" w:rsidR="0028749A" w:rsidRPr="0028749A" w:rsidRDefault="0028749A" w:rsidP="0028749A">
            <w:pPr>
              <w:jc w:val="left"/>
              <w:rPr>
                <w:rFonts w:eastAsia="Times New Roman" w:cstheme="minorHAnsi"/>
                <w:color w:val="000000" w:themeColor="text1"/>
                <w:sz w:val="18"/>
                <w:szCs w:val="18"/>
              </w:rPr>
            </w:pPr>
            <w:r w:rsidRPr="0028749A">
              <w:rPr>
                <w:rFonts w:cstheme="minorHAnsi"/>
                <w:bCs/>
                <w:iCs/>
                <w:color w:val="000000" w:themeColor="text1"/>
                <w:sz w:val="18"/>
                <w:szCs w:val="18"/>
              </w:rPr>
              <w:lastRenderedPageBreak/>
              <w:t>ILO 1: Independent, creative thinkers</w:t>
            </w:r>
            <w:r w:rsidRPr="0028749A">
              <w:rPr>
                <w:rStyle w:val="FootnoteReference"/>
                <w:rFonts w:cstheme="minorHAnsi"/>
                <w:bCs/>
                <w:iCs/>
                <w:color w:val="000000" w:themeColor="text1"/>
                <w:sz w:val="18"/>
                <w:szCs w:val="18"/>
              </w:rPr>
              <w:footnoteReference w:id="29"/>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9FB71F"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40EF9D"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351B39" w14:textId="08780E11"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The Library helps empower students by  providing research help and teaching information literacy &amp; critical thinking to become life- long learners.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623498"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tcPr>
          <w:p w14:paraId="3C8891B9" w14:textId="77777777" w:rsidR="0028749A" w:rsidRPr="0028749A" w:rsidRDefault="0028749A" w:rsidP="0028749A">
            <w:pPr>
              <w:jc w:val="left"/>
              <w:rPr>
                <w:rFonts w:eastAsia="Times New Roman" w:cstheme="minorHAnsi"/>
                <w:color w:val="000000" w:themeColor="text1"/>
                <w:sz w:val="18"/>
                <w:szCs w:val="18"/>
              </w:rPr>
            </w:pPr>
          </w:p>
        </w:tc>
      </w:tr>
      <w:tr w:rsidR="0028749A" w:rsidRPr="0028749A" w14:paraId="46FC3895"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EE002D" w14:textId="77777777" w:rsidR="0028749A" w:rsidRPr="0028749A" w:rsidRDefault="0028749A" w:rsidP="0028749A">
            <w:pPr>
              <w:jc w:val="left"/>
              <w:rPr>
                <w:rFonts w:eastAsia="Times New Roman" w:cstheme="minorHAnsi"/>
                <w:color w:val="000000" w:themeColor="text1"/>
                <w:sz w:val="18"/>
                <w:szCs w:val="18"/>
              </w:rPr>
            </w:pPr>
            <w:r w:rsidRPr="0028749A">
              <w:rPr>
                <w:rFonts w:cstheme="minorHAnsi"/>
                <w:bCs/>
                <w:iCs/>
                <w:color w:val="000000" w:themeColor="text1"/>
                <w:sz w:val="18"/>
                <w:szCs w:val="18"/>
              </w:rPr>
              <w:t>ILO 2: Engaged, lifelong learners</w:t>
            </w:r>
            <w:r w:rsidRPr="0028749A">
              <w:rPr>
                <w:rStyle w:val="FootnoteReference"/>
                <w:rFonts w:cstheme="minorHAnsi"/>
                <w:bCs/>
                <w:iCs/>
                <w:color w:val="000000" w:themeColor="text1"/>
                <w:sz w:val="18"/>
                <w:szCs w:val="18"/>
              </w:rPr>
              <w:footnoteReference w:id="30"/>
            </w:r>
            <w:r w:rsidRPr="0028749A">
              <w:rPr>
                <w:rFonts w:cstheme="minorHAnsi"/>
                <w:bCs/>
                <w:iCs/>
                <w:color w:val="000000" w:themeColor="text1"/>
                <w:sz w:val="18"/>
                <w:szCs w:val="18"/>
              </w:rPr>
              <w:t> </w:t>
            </w:r>
            <w:r w:rsidRPr="0028749A">
              <w:rPr>
                <w:rFonts w:cstheme="minorHAnsi"/>
                <w:color w:val="000000" w:themeColor="text1"/>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897F29"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E0264D" w14:textId="00C065FD"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 Global explorers are expected to become independent learners and information literacy is an essential skill for independent learners.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2A5315" w14:textId="7EA34428"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Global explorers are expected to become independent learners and information literacy is an essential skill for independent learners.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C210E3"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tcPr>
          <w:p w14:paraId="6E0EC082" w14:textId="77777777" w:rsidR="0028749A" w:rsidRPr="0028749A" w:rsidRDefault="0028749A" w:rsidP="0028749A">
            <w:pPr>
              <w:jc w:val="left"/>
              <w:rPr>
                <w:rFonts w:eastAsia="Times New Roman" w:cstheme="minorHAnsi"/>
                <w:color w:val="000000" w:themeColor="text1"/>
                <w:sz w:val="18"/>
                <w:szCs w:val="18"/>
              </w:rPr>
            </w:pPr>
          </w:p>
        </w:tc>
      </w:tr>
      <w:tr w:rsidR="0028749A" w:rsidRPr="0028749A" w14:paraId="2EB91482"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13819F" w14:textId="77777777" w:rsidR="0028749A" w:rsidRPr="0028749A" w:rsidRDefault="0028749A" w:rsidP="0028749A">
            <w:pPr>
              <w:jc w:val="left"/>
              <w:rPr>
                <w:rFonts w:eastAsia="Times New Roman" w:cstheme="minorHAnsi"/>
                <w:color w:val="000000" w:themeColor="text1"/>
                <w:sz w:val="18"/>
                <w:szCs w:val="18"/>
              </w:rPr>
            </w:pPr>
            <w:r w:rsidRPr="0028749A">
              <w:rPr>
                <w:rFonts w:cstheme="minorHAnsi"/>
                <w:bCs/>
                <w:iCs/>
                <w:color w:val="000000" w:themeColor="text1"/>
                <w:sz w:val="18"/>
                <w:szCs w:val="18"/>
              </w:rPr>
              <w:t xml:space="preserve">ILO 3: </w:t>
            </w:r>
            <w:r w:rsidRPr="0028749A">
              <w:rPr>
                <w:rFonts w:cstheme="minorHAnsi"/>
                <w:color w:val="000000" w:themeColor="text1"/>
                <w:sz w:val="18"/>
                <w:szCs w:val="18"/>
              </w:rPr>
              <w:t>Responsible actors and empowered leaders</w:t>
            </w:r>
            <w:r w:rsidRPr="0028749A">
              <w:rPr>
                <w:rStyle w:val="FootnoteReference"/>
                <w:rFonts w:cstheme="minorHAnsi"/>
                <w:color w:val="000000" w:themeColor="text1"/>
                <w:sz w:val="18"/>
                <w:szCs w:val="18"/>
              </w:rPr>
              <w:footnoteReference w:id="31"/>
            </w:r>
            <w:r w:rsidRPr="0028749A">
              <w:rPr>
                <w:rFonts w:cstheme="minorHAnsi"/>
                <w:color w:val="000000" w:themeColor="text1"/>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609444"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24D6EF"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566DB0" w14:textId="587AB7AD"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The Library contributes to the construction of responsible actors mainly through the info lit </w:t>
            </w:r>
            <w:r w:rsidRPr="0028749A">
              <w:rPr>
                <w:rFonts w:asciiTheme="majorHAnsi" w:eastAsia="Times New Roman" w:hAnsiTheme="majorHAnsi" w:cstheme="majorHAnsi"/>
                <w:color w:val="000000" w:themeColor="text1"/>
                <w:sz w:val="20"/>
                <w:szCs w:val="20"/>
              </w:rPr>
              <w:lastRenderedPageBreak/>
              <w:t>sessions dealing with ethical use of information and avoiding plagiarism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BAAAC3"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tcPr>
          <w:p w14:paraId="1635F307" w14:textId="77777777" w:rsidR="0028749A" w:rsidRPr="0028749A" w:rsidRDefault="0028749A" w:rsidP="0028749A">
            <w:pPr>
              <w:jc w:val="left"/>
              <w:rPr>
                <w:rFonts w:eastAsia="Times New Roman" w:cstheme="minorHAnsi"/>
                <w:color w:val="000000" w:themeColor="text1"/>
                <w:sz w:val="18"/>
                <w:szCs w:val="18"/>
              </w:rPr>
            </w:pPr>
          </w:p>
        </w:tc>
      </w:tr>
      <w:tr w:rsidR="0028749A" w:rsidRPr="0028749A" w14:paraId="5ECDE20C" w14:textId="77777777" w:rsidTr="009F50A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548537" w14:textId="77777777" w:rsidR="0028749A" w:rsidRPr="0028749A" w:rsidRDefault="0028749A" w:rsidP="0028749A">
            <w:pPr>
              <w:jc w:val="left"/>
              <w:rPr>
                <w:rFonts w:eastAsia="Times New Roman" w:cstheme="minorHAnsi"/>
                <w:color w:val="000000" w:themeColor="text1"/>
                <w:sz w:val="18"/>
                <w:szCs w:val="18"/>
              </w:rPr>
            </w:pPr>
            <w:r w:rsidRPr="0028749A">
              <w:rPr>
                <w:rFonts w:cstheme="minorHAnsi"/>
                <w:bCs/>
                <w:iCs/>
                <w:color w:val="000000" w:themeColor="text1"/>
                <w:sz w:val="18"/>
                <w:szCs w:val="18"/>
              </w:rPr>
              <w:t>ILO 4: Adaptable communicators with a global perspective</w:t>
            </w:r>
            <w:r w:rsidRPr="0028749A">
              <w:rPr>
                <w:rStyle w:val="FootnoteReference"/>
                <w:rFonts w:cstheme="minorHAnsi"/>
                <w:bCs/>
                <w:iCs/>
                <w:color w:val="000000" w:themeColor="text1"/>
                <w:sz w:val="18"/>
                <w:szCs w:val="18"/>
              </w:rPr>
              <w:footnoteReference w:id="32"/>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87351E"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0DAB33"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6D7B33" w14:textId="76E55F81" w:rsidR="0028749A" w:rsidRPr="0028749A" w:rsidRDefault="0028749A" w:rsidP="0028749A">
            <w:pPr>
              <w:jc w:val="left"/>
              <w:rPr>
                <w:rFonts w:eastAsia="Times New Roman" w:cstheme="minorHAnsi"/>
                <w:color w:val="000000" w:themeColor="text1"/>
                <w:sz w:val="18"/>
                <w:szCs w:val="18"/>
              </w:rPr>
            </w:pPr>
            <w:r w:rsidRPr="0028749A">
              <w:rPr>
                <w:rFonts w:asciiTheme="majorHAnsi" w:eastAsia="Times New Roman" w:hAnsiTheme="majorHAnsi" w:cstheme="majorHAnsi"/>
                <w:color w:val="000000" w:themeColor="text1"/>
                <w:sz w:val="20"/>
                <w:szCs w:val="20"/>
              </w:rPr>
              <w:t xml:space="preserve"> The Library instructs students to be aware of “scholarship as conversation” and becoming a part of it in their own studies. Library instruction cultivates awareness of bias and students’ openness to new perspectives in an international setting.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1C2BCA" w14:textId="77777777" w:rsidR="0028749A" w:rsidRPr="0028749A" w:rsidRDefault="0028749A" w:rsidP="0028749A">
            <w:pPr>
              <w:jc w:val="left"/>
              <w:rPr>
                <w:rFonts w:eastAsia="Times New Roman" w:cstheme="minorHAnsi"/>
                <w:color w:val="000000" w:themeColor="text1"/>
                <w:sz w:val="18"/>
                <w:szCs w:val="18"/>
              </w:rPr>
            </w:pPr>
          </w:p>
        </w:tc>
        <w:tc>
          <w:tcPr>
            <w:tcW w:w="0" w:type="auto"/>
            <w:tcBorders>
              <w:top w:val="outset" w:sz="6" w:space="0" w:color="auto"/>
              <w:left w:val="outset" w:sz="6" w:space="0" w:color="auto"/>
              <w:bottom w:val="outset" w:sz="6" w:space="0" w:color="auto"/>
              <w:right w:val="outset" w:sz="6" w:space="0" w:color="auto"/>
            </w:tcBorders>
          </w:tcPr>
          <w:p w14:paraId="3DC8E389" w14:textId="77777777" w:rsidR="0028749A" w:rsidRPr="0028749A" w:rsidRDefault="0028749A" w:rsidP="0028749A">
            <w:pPr>
              <w:jc w:val="left"/>
              <w:rPr>
                <w:rFonts w:eastAsia="Times New Roman" w:cstheme="minorHAnsi"/>
                <w:color w:val="000000" w:themeColor="text1"/>
                <w:sz w:val="18"/>
                <w:szCs w:val="18"/>
              </w:rPr>
            </w:pPr>
          </w:p>
        </w:tc>
      </w:tr>
    </w:tbl>
    <w:p w14:paraId="1B65DA0D" w14:textId="77777777" w:rsidR="009F50A4" w:rsidRPr="00B71A1F" w:rsidRDefault="009F50A4" w:rsidP="009F50A4">
      <w:pPr>
        <w:rPr>
          <w:rFonts w:cstheme="minorHAnsi"/>
          <w:lang w:val="en-GB"/>
        </w:rPr>
      </w:pPr>
    </w:p>
    <w:p w14:paraId="2D6AE995" w14:textId="77777777" w:rsidR="009F50A4" w:rsidRPr="00B71A1F" w:rsidRDefault="009F50A4" w:rsidP="009F50A4">
      <w:pPr>
        <w:rPr>
          <w:rFonts w:eastAsiaTheme="majorEastAsia" w:cstheme="minorHAnsi"/>
          <w:color w:val="2F5496" w:themeColor="accent1" w:themeShade="BF"/>
          <w:sz w:val="32"/>
          <w:szCs w:val="32"/>
          <w:lang w:val="en-GB"/>
        </w:rPr>
      </w:pPr>
      <w:r w:rsidRPr="00B71A1F">
        <w:rPr>
          <w:rFonts w:cstheme="minorHAnsi"/>
          <w:lang w:val="en-GB"/>
        </w:rPr>
        <w:br w:type="page"/>
      </w:r>
    </w:p>
    <w:p w14:paraId="6B67B7DE" w14:textId="77777777" w:rsidR="009F50A4" w:rsidRPr="00B71A1F" w:rsidRDefault="009F50A4" w:rsidP="009F50A4">
      <w:pPr>
        <w:pStyle w:val="Heading2"/>
        <w:rPr>
          <w:rFonts w:asciiTheme="minorHAnsi" w:hAnsiTheme="minorHAnsi" w:cstheme="minorHAnsi"/>
          <w:lang w:val="en-GB"/>
        </w:rPr>
      </w:pPr>
      <w:bookmarkStart w:id="211" w:name="_Toc80776698"/>
      <w:r w:rsidRPr="00B71A1F">
        <w:rPr>
          <w:rFonts w:asciiTheme="minorHAnsi" w:hAnsiTheme="minorHAnsi" w:cstheme="minorHAnsi"/>
          <w:lang w:val="en-GB"/>
        </w:rPr>
        <w:lastRenderedPageBreak/>
        <w:t>Control accounting</w:t>
      </w:r>
      <w:bookmarkEnd w:id="211"/>
    </w:p>
    <w:p w14:paraId="0505C34D" w14:textId="77777777" w:rsidR="009F50A4" w:rsidRPr="00B71A1F" w:rsidRDefault="009F50A4" w:rsidP="009F50A4">
      <w:pPr>
        <w:pStyle w:val="Heading3"/>
        <w:rPr>
          <w:rFonts w:asciiTheme="minorHAnsi" w:hAnsiTheme="minorHAnsi" w:cstheme="minorHAnsi"/>
        </w:rPr>
      </w:pPr>
      <w:bookmarkStart w:id="212" w:name="_Toc80776699"/>
      <w:r w:rsidRPr="00B71A1F">
        <w:rPr>
          <w:rFonts w:asciiTheme="minorHAnsi" w:hAnsiTheme="minorHAnsi" w:cstheme="minorHAnsi"/>
        </w:rPr>
        <w:t>Mission</w:t>
      </w:r>
      <w:bookmarkEnd w:id="212"/>
    </w:p>
    <w:p w14:paraId="492219FE" w14:textId="77777777" w:rsidR="009F50A4" w:rsidRPr="00B71A1F" w:rsidRDefault="009F50A4" w:rsidP="009F50A4">
      <w:pPr>
        <w:rPr>
          <w:rFonts w:cstheme="minorHAnsi"/>
          <w:lang w:val="en-GB"/>
        </w:rPr>
      </w:pPr>
      <w:r w:rsidRPr="00B71A1F">
        <w:rPr>
          <w:rFonts w:cstheme="minorHAnsi"/>
          <w:lang w:val="en-GB"/>
        </w:rPr>
        <w:t>The mission of the Department of Accounting and Control is to accurately report the financial position of the American University of Paris, its departments, and business activities for various constituencies – including trustees, USA and French government agencies, rating agencies, auditors, creditors, donors, and others who may have a vested interest in the financial activity and health of the University. Within the scope of this mission is the responsibility to coordinate and direct all financial transactions recorded in the accounting system of the University. This responsibility requires that we be service oriented relative to the financial needs of all departments on campus while still assuring that all transactions adhere to University policies and procedures, and both USA and French generally accepted accounting principles.</w:t>
      </w:r>
    </w:p>
    <w:p w14:paraId="3C4C07E1" w14:textId="77777777" w:rsidR="009F50A4" w:rsidRPr="00B71A1F" w:rsidRDefault="009F50A4" w:rsidP="009F50A4">
      <w:pPr>
        <w:pStyle w:val="Heading3"/>
        <w:rPr>
          <w:rFonts w:asciiTheme="minorHAnsi" w:hAnsiTheme="minorHAnsi" w:cstheme="minorHAnsi"/>
        </w:rPr>
      </w:pPr>
      <w:bookmarkStart w:id="213" w:name="_Toc80776700"/>
      <w:r w:rsidRPr="00B71A1F">
        <w:rPr>
          <w:rFonts w:asciiTheme="minorHAnsi" w:hAnsiTheme="minorHAnsi" w:cstheme="minorHAnsi"/>
        </w:rPr>
        <w:t>Objectives</w:t>
      </w:r>
      <w:bookmarkEnd w:id="213"/>
    </w:p>
    <w:p w14:paraId="4BD71E13" w14:textId="77777777" w:rsidR="009F50A4" w:rsidRPr="00B71A1F" w:rsidRDefault="009F50A4" w:rsidP="00F61041">
      <w:pPr>
        <w:pStyle w:val="ListParagraph"/>
        <w:numPr>
          <w:ilvl w:val="0"/>
          <w:numId w:val="46"/>
        </w:numPr>
        <w:rPr>
          <w:rFonts w:cstheme="minorHAnsi"/>
          <w:lang w:val="en-GB"/>
        </w:rPr>
      </w:pPr>
      <w:r w:rsidRPr="00B71A1F">
        <w:rPr>
          <w:rFonts w:cstheme="minorHAnsi"/>
          <w:lang w:val="en-GB"/>
        </w:rPr>
        <w:t>Ensure Compliance with Appropriate Laws and Regulations</w:t>
      </w:r>
    </w:p>
    <w:p w14:paraId="16A9A8DB" w14:textId="77777777" w:rsidR="009F50A4" w:rsidRPr="00B71A1F" w:rsidRDefault="009F50A4" w:rsidP="00F61041">
      <w:pPr>
        <w:pStyle w:val="ListParagraph"/>
        <w:numPr>
          <w:ilvl w:val="0"/>
          <w:numId w:val="46"/>
        </w:numPr>
        <w:rPr>
          <w:rFonts w:cstheme="minorHAnsi"/>
          <w:lang w:val="en-GB"/>
        </w:rPr>
      </w:pPr>
      <w:r w:rsidRPr="00B71A1F">
        <w:rPr>
          <w:rFonts w:cstheme="minorHAnsi"/>
          <w:lang w:val="en-GB"/>
        </w:rPr>
        <w:t>Develop and Maintain a Stakeholder-Centred Service Culture</w:t>
      </w:r>
    </w:p>
    <w:p w14:paraId="05BF86E5" w14:textId="77777777" w:rsidR="009F50A4" w:rsidRPr="00B71A1F" w:rsidRDefault="009F50A4" w:rsidP="00F61041">
      <w:pPr>
        <w:pStyle w:val="ListParagraph"/>
        <w:numPr>
          <w:ilvl w:val="0"/>
          <w:numId w:val="46"/>
        </w:numPr>
        <w:rPr>
          <w:rFonts w:cstheme="minorHAnsi"/>
          <w:lang w:val="en-GB"/>
        </w:rPr>
      </w:pPr>
      <w:r w:rsidRPr="00B71A1F">
        <w:rPr>
          <w:rFonts w:cstheme="minorHAnsi"/>
          <w:lang w:val="en-GB"/>
        </w:rPr>
        <w:t>Identify, Integrate and Implement a New Integrated Resource Information Systems (IRIS)</w:t>
      </w:r>
    </w:p>
    <w:p w14:paraId="1FA6AE8C" w14:textId="77777777" w:rsidR="009F50A4" w:rsidRPr="00B71A1F" w:rsidRDefault="009F50A4" w:rsidP="00F61041">
      <w:pPr>
        <w:pStyle w:val="ListParagraph"/>
        <w:numPr>
          <w:ilvl w:val="0"/>
          <w:numId w:val="46"/>
        </w:numPr>
        <w:rPr>
          <w:rFonts w:cstheme="minorHAnsi"/>
          <w:lang w:val="en-GB"/>
        </w:rPr>
      </w:pPr>
      <w:r w:rsidRPr="00B71A1F">
        <w:rPr>
          <w:rFonts w:cstheme="minorHAnsi"/>
          <w:lang w:val="en-GB"/>
        </w:rPr>
        <w:t>Measure the achievement of the strategically balanced student population in terms of spread</w:t>
      </w:r>
    </w:p>
    <w:p w14:paraId="588302E8" w14:textId="77777777" w:rsidR="009F50A4" w:rsidRPr="00B71A1F" w:rsidRDefault="009F50A4" w:rsidP="00F61041">
      <w:pPr>
        <w:pStyle w:val="ListParagraph"/>
        <w:numPr>
          <w:ilvl w:val="0"/>
          <w:numId w:val="46"/>
        </w:numPr>
        <w:rPr>
          <w:rFonts w:cstheme="minorHAnsi"/>
          <w:lang w:val="en-GB"/>
        </w:rPr>
      </w:pPr>
      <w:r w:rsidRPr="00B71A1F">
        <w:rPr>
          <w:rFonts w:cstheme="minorHAnsi"/>
          <w:lang w:val="en-GB"/>
        </w:rPr>
        <w:t>Demonstrate Financial Sustainability Through KPIs, Using Industry Standards and Benchmarks</w:t>
      </w:r>
    </w:p>
    <w:p w14:paraId="35135426" w14:textId="77777777" w:rsidR="009F50A4" w:rsidRPr="00B71A1F" w:rsidRDefault="009F50A4" w:rsidP="00F61041">
      <w:pPr>
        <w:pStyle w:val="ListParagraph"/>
        <w:numPr>
          <w:ilvl w:val="0"/>
          <w:numId w:val="46"/>
        </w:numPr>
        <w:rPr>
          <w:rFonts w:cstheme="minorHAnsi"/>
          <w:lang w:val="en-GB"/>
        </w:rPr>
      </w:pPr>
      <w:r w:rsidRPr="00B71A1F">
        <w:rPr>
          <w:rFonts w:cstheme="minorHAnsi"/>
          <w:lang w:val="en-GB"/>
        </w:rPr>
        <w:t>Ensure Reliability of Annual Budget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2031"/>
        <w:gridCol w:w="1755"/>
        <w:gridCol w:w="2781"/>
        <w:gridCol w:w="2793"/>
      </w:tblGrid>
      <w:tr w:rsidR="009F50A4" w:rsidRPr="00B71A1F" w14:paraId="4FA0B402" w14:textId="77777777" w:rsidTr="009F50A4">
        <w:trPr>
          <w:tblCellSpacing w:w="15" w:type="dxa"/>
        </w:trPr>
        <w:tc>
          <w:tcPr>
            <w:tcW w:w="13718" w:type="dxa"/>
            <w:gridSpan w:val="4"/>
            <w:tcBorders>
              <w:top w:val="outset" w:sz="6" w:space="0" w:color="auto"/>
              <w:left w:val="nil"/>
              <w:bottom w:val="nil"/>
              <w:right w:val="nil"/>
            </w:tcBorders>
            <w:shd w:val="clear" w:color="auto" w:fill="B4C6E7" w:themeFill="accent1" w:themeFillTint="66"/>
            <w:vAlign w:val="center"/>
            <w:hideMark/>
          </w:tcPr>
          <w:p w14:paraId="419015CA" w14:textId="7807F657" w:rsidR="009F50A4" w:rsidRPr="00B71A1F" w:rsidRDefault="009F50A4" w:rsidP="009F50A4">
            <w:pPr>
              <w:pStyle w:val="ListParagraph"/>
              <w:jc w:val="center"/>
              <w:rPr>
                <w:rFonts w:eastAsia="Times New Roman" w:cstheme="minorHAnsi"/>
                <w:b/>
                <w:bCs/>
                <w:i/>
                <w:iCs/>
                <w:smallCaps/>
                <w:color w:val="000000"/>
                <w:sz w:val="20"/>
                <w:szCs w:val="20"/>
                <w:lang w:val="en-GB"/>
              </w:rPr>
            </w:pPr>
            <w:r w:rsidRPr="00B71A1F">
              <w:rPr>
                <w:rFonts w:eastAsia="Times New Roman" w:cstheme="minorHAnsi"/>
                <w:b/>
                <w:bCs/>
                <w:i/>
                <w:iCs/>
                <w:smallCaps/>
                <w:color w:val="000000"/>
                <w:sz w:val="20"/>
                <w:szCs w:val="20"/>
                <w:lang w:val="en-GB"/>
              </w:rPr>
              <w:t xml:space="preserve">Unit alignment </w:t>
            </w:r>
            <w:r w:rsidR="00E05DC4" w:rsidRPr="00B71A1F">
              <w:rPr>
                <w:rFonts w:eastAsia="Times New Roman" w:cstheme="minorHAnsi"/>
                <w:b/>
                <w:bCs/>
                <w:i/>
                <w:iCs/>
                <w:smallCaps/>
                <w:color w:val="000000"/>
                <w:sz w:val="20"/>
                <w:szCs w:val="20"/>
                <w:lang w:val="en-GB"/>
              </w:rPr>
              <w:t>MATRIX PART</w:t>
            </w:r>
            <w:r w:rsidRPr="00B71A1F">
              <w:rPr>
                <w:rFonts w:eastAsia="Times New Roman" w:cstheme="minorHAnsi"/>
                <w:b/>
                <w:bCs/>
                <w:i/>
                <w:iCs/>
                <w:smallCaps/>
                <w:color w:val="000000"/>
                <w:sz w:val="20"/>
                <w:szCs w:val="20"/>
                <w:lang w:val="en-GB"/>
              </w:rPr>
              <w:t xml:space="preserve"> 1</w:t>
            </w:r>
          </w:p>
        </w:tc>
      </w:tr>
      <w:tr w:rsidR="009F50A4" w:rsidRPr="00B71A1F" w14:paraId="7A1AC4A2" w14:textId="77777777" w:rsidTr="009F50A4">
        <w:trPr>
          <w:trHeight w:val="614"/>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269175" w14:textId="77777777" w:rsidR="009F50A4" w:rsidRPr="00B71A1F" w:rsidRDefault="009F50A4" w:rsidP="009F50A4">
            <w:pPr>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Institutional objectives / unit objectives (from matrix above)</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A72273" w14:textId="77777777" w:rsidR="009F50A4" w:rsidRPr="00B71A1F" w:rsidRDefault="009F50A4" w:rsidP="009F50A4">
            <w:pPr>
              <w:rPr>
                <w:rFonts w:eastAsia="Times New Roman" w:cstheme="minorHAnsi"/>
                <w:b/>
                <w:bCs/>
                <w:color w:val="000000"/>
                <w:sz w:val="20"/>
                <w:szCs w:val="20"/>
                <w:highlight w:val="yellow"/>
                <w:lang w:val="en-GB"/>
              </w:rPr>
            </w:pPr>
            <w:r w:rsidRPr="00B71A1F">
              <w:rPr>
                <w:rFonts w:eastAsia="Times New Roman" w:cstheme="minorHAnsi"/>
                <w:b/>
                <w:bCs/>
                <w:color w:val="000000"/>
                <w:sz w:val="20"/>
                <w:szCs w:val="20"/>
                <w:lang w:val="en-GB"/>
              </w:rPr>
              <w:t>Ensure Compliance with Appropriate Laws and Regulations</w:t>
            </w:r>
          </w:p>
        </w:tc>
        <w:tc>
          <w:tcPr>
            <w:tcW w:w="4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E173A9" w14:textId="77777777" w:rsidR="009F50A4" w:rsidRPr="00B71A1F" w:rsidRDefault="009F50A4" w:rsidP="009F50A4">
            <w:pPr>
              <w:rPr>
                <w:rFonts w:eastAsia="Times New Roman" w:cstheme="minorHAnsi"/>
                <w:b/>
                <w:bCs/>
                <w:color w:val="000000"/>
                <w:sz w:val="20"/>
                <w:szCs w:val="20"/>
                <w:highlight w:val="yellow"/>
                <w:lang w:val="en-GB"/>
              </w:rPr>
            </w:pPr>
            <w:r w:rsidRPr="00B71A1F">
              <w:rPr>
                <w:rFonts w:eastAsia="Times New Roman" w:cstheme="minorHAnsi"/>
                <w:b/>
                <w:bCs/>
                <w:color w:val="000000"/>
                <w:sz w:val="20"/>
                <w:szCs w:val="20"/>
                <w:lang w:val="en-GB"/>
              </w:rPr>
              <w:t>Develop and Maintain a Stakeholder-Centred Service Culture</w:t>
            </w:r>
          </w:p>
        </w:tc>
        <w:tc>
          <w:tcPr>
            <w:tcW w:w="4373" w:type="dxa"/>
            <w:tcBorders>
              <w:top w:val="outset" w:sz="6" w:space="0" w:color="auto"/>
              <w:left w:val="outset" w:sz="6" w:space="0" w:color="auto"/>
              <w:bottom w:val="outset" w:sz="6" w:space="0" w:color="auto"/>
              <w:right w:val="outset" w:sz="6" w:space="0" w:color="auto"/>
            </w:tcBorders>
          </w:tcPr>
          <w:p w14:paraId="131F0B17" w14:textId="77777777" w:rsidR="009F50A4" w:rsidRPr="00B71A1F" w:rsidRDefault="009F50A4" w:rsidP="009F50A4">
            <w:pPr>
              <w:pStyle w:val="Heading2"/>
              <w:rPr>
                <w:rFonts w:asciiTheme="minorHAnsi" w:hAnsiTheme="minorHAnsi" w:cstheme="minorHAnsi"/>
                <w:color w:val="auto"/>
                <w:sz w:val="20"/>
                <w:szCs w:val="20"/>
              </w:rPr>
            </w:pPr>
            <w:bookmarkStart w:id="214" w:name="_Toc66804644"/>
            <w:bookmarkStart w:id="215" w:name="_Toc66804916"/>
            <w:bookmarkStart w:id="216" w:name="_Toc73118412"/>
            <w:bookmarkStart w:id="217" w:name="_Toc80776701"/>
            <w:r w:rsidRPr="00B71A1F">
              <w:rPr>
                <w:rFonts w:asciiTheme="minorHAnsi" w:hAnsiTheme="minorHAnsi" w:cstheme="minorHAnsi"/>
                <w:color w:val="auto"/>
                <w:sz w:val="20"/>
                <w:szCs w:val="20"/>
              </w:rPr>
              <w:t>Identify, Integrate and Implement a New Integrated Resource Information Systems (IRIS)</w:t>
            </w:r>
            <w:bookmarkEnd w:id="214"/>
            <w:bookmarkEnd w:id="215"/>
            <w:bookmarkEnd w:id="216"/>
            <w:bookmarkEnd w:id="217"/>
            <w:r w:rsidRPr="00B71A1F">
              <w:rPr>
                <w:rFonts w:asciiTheme="minorHAnsi" w:hAnsiTheme="minorHAnsi" w:cstheme="minorHAnsi"/>
                <w:color w:val="auto"/>
                <w:sz w:val="20"/>
                <w:szCs w:val="20"/>
              </w:rPr>
              <w:t xml:space="preserve"> </w:t>
            </w:r>
          </w:p>
          <w:p w14:paraId="28F92C07" w14:textId="77777777" w:rsidR="009F50A4" w:rsidRPr="00B71A1F" w:rsidRDefault="009F50A4" w:rsidP="009F50A4">
            <w:pPr>
              <w:rPr>
                <w:rFonts w:eastAsia="Times New Roman" w:cstheme="minorHAnsi"/>
                <w:bCs/>
                <w:color w:val="000000"/>
                <w:sz w:val="20"/>
                <w:szCs w:val="20"/>
                <w:lang w:val="en-GB"/>
              </w:rPr>
            </w:pPr>
          </w:p>
        </w:tc>
      </w:tr>
      <w:tr w:rsidR="009F50A4" w:rsidRPr="00B71A1F" w14:paraId="121879F9" w14:textId="77777777" w:rsidTr="009F50A4">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F66E9D"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1:  Building a Learning Community of Global Explorers.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tcPr>
          <w:p w14:paraId="5BFE6F4D" w14:textId="77777777" w:rsidR="009F50A4" w:rsidRPr="00B71A1F" w:rsidRDefault="009F50A4" w:rsidP="009F50A4">
            <w:pPr>
              <w:contextualSpacing/>
              <w:rPr>
                <w:rFonts w:eastAsia="Times New Roman" w:cstheme="minorHAnsi"/>
                <w:sz w:val="18"/>
                <w:szCs w:val="18"/>
                <w:lang w:val="en-GB"/>
              </w:rPr>
            </w:pPr>
          </w:p>
        </w:tc>
        <w:tc>
          <w:tcPr>
            <w:tcW w:w="4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00B6F6"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w:t>
            </w:r>
          </w:p>
        </w:tc>
        <w:tc>
          <w:tcPr>
            <w:tcW w:w="4373" w:type="dxa"/>
            <w:tcBorders>
              <w:top w:val="outset" w:sz="6" w:space="0" w:color="auto"/>
              <w:left w:val="outset" w:sz="6" w:space="0" w:color="auto"/>
              <w:bottom w:val="outset" w:sz="6" w:space="0" w:color="auto"/>
              <w:right w:val="outset" w:sz="6" w:space="0" w:color="auto"/>
            </w:tcBorders>
          </w:tcPr>
          <w:p w14:paraId="7577DAF9"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new IRIS will have a Student Information System (SIS) component that is instrumental in identifying and responding to student needs, vulnerabilities, and opportunities.</w:t>
            </w:r>
          </w:p>
        </w:tc>
      </w:tr>
      <w:tr w:rsidR="009F50A4" w:rsidRPr="00B71A1F" w14:paraId="0E2C6D8F" w14:textId="77777777" w:rsidTr="009F50A4">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0BEE24"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2:  Creating a Global Liberal Arts Curriculum and Pathways to International Careers.</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BBCD1E" w14:textId="77777777" w:rsidR="009F50A4" w:rsidRPr="00B71A1F" w:rsidRDefault="009F50A4" w:rsidP="009F50A4">
            <w:pPr>
              <w:rPr>
                <w:rFonts w:eastAsia="Times New Roman" w:cstheme="minorHAnsi"/>
                <w:sz w:val="18"/>
                <w:szCs w:val="18"/>
                <w:lang w:val="en-GB"/>
              </w:rPr>
            </w:pPr>
          </w:p>
        </w:tc>
        <w:tc>
          <w:tcPr>
            <w:tcW w:w="4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B8E345" w14:textId="77777777" w:rsidR="009F50A4" w:rsidRPr="00B71A1F" w:rsidRDefault="009F50A4" w:rsidP="009F50A4">
            <w:pPr>
              <w:rPr>
                <w:rFonts w:eastAsia="Times New Roman" w:cstheme="minorHAnsi"/>
                <w:sz w:val="18"/>
                <w:szCs w:val="18"/>
                <w:lang w:val="en-GB"/>
              </w:rPr>
            </w:pPr>
          </w:p>
        </w:tc>
        <w:tc>
          <w:tcPr>
            <w:tcW w:w="4373" w:type="dxa"/>
            <w:tcBorders>
              <w:top w:val="outset" w:sz="6" w:space="0" w:color="auto"/>
              <w:left w:val="outset" w:sz="6" w:space="0" w:color="auto"/>
              <w:bottom w:val="outset" w:sz="6" w:space="0" w:color="auto"/>
              <w:right w:val="outset" w:sz="6" w:space="0" w:color="auto"/>
            </w:tcBorders>
          </w:tcPr>
          <w:p w14:paraId="46F3B325"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new IRIS will have a Student Information System (SIS) component that is instrumental in identifying and responding to curricular needs, vulnerabilities, and opportunities.</w:t>
            </w:r>
          </w:p>
        </w:tc>
      </w:tr>
      <w:tr w:rsidR="009F50A4" w:rsidRPr="00B71A1F" w14:paraId="4BBB8512" w14:textId="77777777" w:rsidTr="009F50A4">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73B5A1"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3:  Designing a Campus for a Global Community.</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0BC18C"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Al campus facllities have to comply with a plethora of regulations, both local and USA based.</w:t>
            </w:r>
          </w:p>
        </w:tc>
        <w:tc>
          <w:tcPr>
            <w:tcW w:w="4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0CEC75"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 xml:space="preserve">The campus has been planned and developed around stakeholder based requirements measured partly through community surveys. </w:t>
            </w:r>
          </w:p>
        </w:tc>
        <w:tc>
          <w:tcPr>
            <w:tcW w:w="4373" w:type="dxa"/>
            <w:tcBorders>
              <w:top w:val="outset" w:sz="6" w:space="0" w:color="auto"/>
              <w:left w:val="outset" w:sz="6" w:space="0" w:color="auto"/>
              <w:bottom w:val="outset" w:sz="6" w:space="0" w:color="auto"/>
              <w:right w:val="outset" w:sz="6" w:space="0" w:color="auto"/>
            </w:tcBorders>
          </w:tcPr>
          <w:p w14:paraId="6FD7FAC0" w14:textId="77777777" w:rsidR="009F50A4" w:rsidRPr="00B71A1F" w:rsidRDefault="009F50A4" w:rsidP="009F50A4">
            <w:pPr>
              <w:rPr>
                <w:rFonts w:eastAsia="Times New Roman" w:cstheme="minorHAnsi"/>
                <w:sz w:val="18"/>
                <w:szCs w:val="18"/>
                <w:lang w:val="en-GB"/>
              </w:rPr>
            </w:pPr>
          </w:p>
        </w:tc>
      </w:tr>
      <w:tr w:rsidR="009F50A4" w:rsidRPr="00B71A1F" w14:paraId="17FAA0A0" w14:textId="77777777" w:rsidTr="009F50A4">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ECDDFA"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lastRenderedPageBreak/>
              <w:t>Priority 4: Communicating AUP’s Global Reach.</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0CA2E0" w14:textId="77777777" w:rsidR="009F50A4" w:rsidRPr="00B71A1F" w:rsidRDefault="009F50A4" w:rsidP="009F50A4">
            <w:pPr>
              <w:rPr>
                <w:rFonts w:eastAsia="Times New Roman" w:cstheme="minorHAnsi"/>
                <w:sz w:val="18"/>
                <w:szCs w:val="18"/>
                <w:lang w:val="en-GB"/>
              </w:rPr>
            </w:pPr>
          </w:p>
        </w:tc>
        <w:tc>
          <w:tcPr>
            <w:tcW w:w="43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D14A4F" w14:textId="77777777" w:rsidR="009F50A4" w:rsidRPr="00B71A1F" w:rsidRDefault="009F50A4" w:rsidP="009F50A4">
            <w:pPr>
              <w:rPr>
                <w:rFonts w:eastAsia="Times New Roman" w:cstheme="minorHAnsi"/>
                <w:sz w:val="18"/>
                <w:szCs w:val="18"/>
                <w:lang w:val="en-GB"/>
              </w:rPr>
            </w:pPr>
          </w:p>
        </w:tc>
        <w:tc>
          <w:tcPr>
            <w:tcW w:w="4373" w:type="dxa"/>
            <w:tcBorders>
              <w:top w:val="outset" w:sz="6" w:space="0" w:color="auto"/>
              <w:left w:val="outset" w:sz="6" w:space="0" w:color="auto"/>
              <w:bottom w:val="outset" w:sz="6" w:space="0" w:color="auto"/>
              <w:right w:val="outset" w:sz="6" w:space="0" w:color="auto"/>
            </w:tcBorders>
          </w:tcPr>
          <w:p w14:paraId="441C97DC" w14:textId="77777777" w:rsidR="009F50A4" w:rsidRPr="00B71A1F" w:rsidRDefault="009F50A4" w:rsidP="009F50A4">
            <w:pPr>
              <w:rPr>
                <w:rFonts w:eastAsia="Times New Roman" w:cstheme="minorHAnsi"/>
                <w:sz w:val="18"/>
                <w:szCs w:val="18"/>
                <w:lang w:val="en-GB"/>
              </w:rPr>
            </w:pPr>
          </w:p>
        </w:tc>
      </w:tr>
      <w:tr w:rsidR="009F50A4" w:rsidRPr="00B71A1F" w14:paraId="4620C2B0" w14:textId="77777777" w:rsidTr="009F50A4">
        <w:trPr>
          <w:tblCellSpacing w:w="15" w:type="dxa"/>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F0DB77"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5:  Achieving Institutional Sustainability.</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2026B2"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Ensuring compliance is a fundamental aspect of sustainability</w:t>
            </w:r>
          </w:p>
        </w:tc>
        <w:tc>
          <w:tcPr>
            <w:tcW w:w="4380" w:type="dxa"/>
            <w:tcBorders>
              <w:top w:val="outset" w:sz="6" w:space="0" w:color="auto"/>
              <w:left w:val="outset" w:sz="6" w:space="0" w:color="auto"/>
              <w:bottom w:val="outset" w:sz="6" w:space="0" w:color="auto"/>
              <w:right w:val="outset" w:sz="6" w:space="0" w:color="auto"/>
            </w:tcBorders>
            <w:shd w:val="clear" w:color="auto" w:fill="auto"/>
            <w:vAlign w:val="center"/>
          </w:tcPr>
          <w:p w14:paraId="17793290"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establishment of a culture of high standards of service is essential to improve the well-being and satisfaction of our students and our employees to retain them and optimize their performance. These high standards of requirement should also allow AUP to increase its attractiveness.</w:t>
            </w:r>
          </w:p>
        </w:tc>
        <w:tc>
          <w:tcPr>
            <w:tcW w:w="4373" w:type="dxa"/>
            <w:tcBorders>
              <w:top w:val="outset" w:sz="6" w:space="0" w:color="auto"/>
              <w:left w:val="outset" w:sz="6" w:space="0" w:color="auto"/>
              <w:bottom w:val="outset" w:sz="6" w:space="0" w:color="auto"/>
              <w:right w:val="outset" w:sz="6" w:space="0" w:color="auto"/>
            </w:tcBorders>
          </w:tcPr>
          <w:p w14:paraId="1F95851F"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IRIS deployment is a major issue for AUP. This management software will both improve the accuracy and the granularity of our financial analyses. It will be a decisive toll in AUP strategic decision making</w:t>
            </w:r>
          </w:p>
        </w:tc>
      </w:tr>
    </w:tbl>
    <w:p w14:paraId="71D9BE44" w14:textId="77777777" w:rsidR="009F50A4" w:rsidRPr="00B71A1F" w:rsidRDefault="009F50A4" w:rsidP="009F50A4">
      <w:pPr>
        <w:rPr>
          <w:rFonts w:eastAsia="Times New Roman" w:cstheme="minorHAnsi"/>
          <w:b/>
          <w:bCs/>
          <w:i/>
          <w:iCs/>
          <w:smallCaps/>
          <w:sz w:val="20"/>
          <w:szCs w:val="20"/>
          <w:lang w:val="en-GB"/>
        </w:rPr>
      </w:pPr>
    </w:p>
    <w:tbl>
      <w:tblPr>
        <w:tblW w:w="9360" w:type="dxa"/>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10"/>
        <w:gridCol w:w="2430"/>
        <w:gridCol w:w="2160"/>
        <w:gridCol w:w="3060"/>
      </w:tblGrid>
      <w:tr w:rsidR="009F50A4" w:rsidRPr="00B71A1F" w14:paraId="467787F6" w14:textId="77777777" w:rsidTr="009F50A4">
        <w:trPr>
          <w:tblCellSpacing w:w="15" w:type="dxa"/>
        </w:trPr>
        <w:tc>
          <w:tcPr>
            <w:tcW w:w="9300" w:type="dxa"/>
            <w:gridSpan w:val="4"/>
            <w:tcBorders>
              <w:top w:val="outset" w:sz="6" w:space="0" w:color="auto"/>
              <w:left w:val="nil"/>
              <w:bottom w:val="nil"/>
              <w:right w:val="nil"/>
            </w:tcBorders>
            <w:shd w:val="clear" w:color="auto" w:fill="B4C6E7" w:themeFill="accent1" w:themeFillTint="66"/>
            <w:vAlign w:val="center"/>
            <w:hideMark/>
          </w:tcPr>
          <w:p w14:paraId="496518DC" w14:textId="77777777" w:rsidR="009F50A4" w:rsidRPr="00B71A1F" w:rsidRDefault="009F50A4" w:rsidP="009F50A4">
            <w:pPr>
              <w:jc w:val="center"/>
              <w:rPr>
                <w:rFonts w:eastAsia="Times New Roman" w:cstheme="minorHAnsi"/>
                <w:b/>
                <w:bCs/>
                <w:i/>
                <w:iCs/>
                <w:smallCaps/>
                <w:color w:val="000000"/>
                <w:sz w:val="20"/>
                <w:szCs w:val="20"/>
                <w:lang w:val="en-GB"/>
              </w:rPr>
            </w:pPr>
            <w:r w:rsidRPr="00B71A1F">
              <w:rPr>
                <w:rFonts w:eastAsia="Times New Roman" w:cstheme="minorHAnsi"/>
                <w:b/>
                <w:bCs/>
                <w:i/>
                <w:iCs/>
                <w:smallCaps/>
                <w:color w:val="000000"/>
                <w:sz w:val="20"/>
                <w:szCs w:val="20"/>
                <w:lang w:val="en-GB"/>
              </w:rPr>
              <w:t>Unit alignment MATRIX PART 2</w:t>
            </w:r>
            <w:r w:rsidRPr="00B71A1F">
              <w:rPr>
                <w:rFonts w:eastAsia="Times New Roman" w:cstheme="minorHAnsi"/>
                <w:b/>
                <w:bCs/>
                <w:i/>
                <w:iCs/>
                <w:smallCaps/>
                <w:color w:val="000000"/>
                <w:sz w:val="20"/>
                <w:szCs w:val="20"/>
                <w:lang w:val="en-GB"/>
              </w:rPr>
              <w:br/>
            </w:r>
            <w:r w:rsidRPr="00B71A1F">
              <w:rPr>
                <w:rFonts w:eastAsia="Times New Roman" w:cstheme="minorHAnsi"/>
                <w:bCs/>
                <w:i/>
                <w:iCs/>
                <w:smallCaps/>
                <w:color w:val="000000"/>
                <w:sz w:val="20"/>
                <w:szCs w:val="20"/>
                <w:lang w:val="en-GB"/>
              </w:rPr>
              <w:t>(indicate how your unit’s objectives align with institutional objectives)</w:t>
            </w:r>
          </w:p>
        </w:tc>
      </w:tr>
      <w:tr w:rsidR="009F50A4" w:rsidRPr="00B71A1F" w14:paraId="2063201E" w14:textId="77777777" w:rsidTr="009F50A4">
        <w:trPr>
          <w:trHeight w:val="614"/>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A7D29D" w14:textId="77777777" w:rsidR="009F50A4" w:rsidRPr="00B71A1F" w:rsidRDefault="009F50A4" w:rsidP="009F50A4">
            <w:pPr>
              <w:jc w:val="center"/>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Institutional objectives / unit objectives (from matrix above)</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47C09B" w14:textId="77777777" w:rsidR="009F50A4" w:rsidRPr="00B71A1F" w:rsidRDefault="009F50A4" w:rsidP="009F50A4">
            <w:pPr>
              <w:pStyle w:val="Heading2"/>
              <w:rPr>
                <w:rFonts w:asciiTheme="minorHAnsi" w:hAnsiTheme="minorHAnsi" w:cstheme="minorHAnsi"/>
                <w:color w:val="auto"/>
                <w:sz w:val="20"/>
                <w:szCs w:val="20"/>
              </w:rPr>
            </w:pPr>
            <w:bookmarkStart w:id="218" w:name="_Toc66804645"/>
            <w:bookmarkStart w:id="219" w:name="_Toc66804917"/>
            <w:bookmarkStart w:id="220" w:name="_Toc73118413"/>
            <w:bookmarkStart w:id="221" w:name="_Toc80776702"/>
            <w:r w:rsidRPr="00B71A1F">
              <w:rPr>
                <w:rFonts w:asciiTheme="minorHAnsi" w:hAnsiTheme="minorHAnsi" w:cstheme="minorHAnsi"/>
                <w:color w:val="auto"/>
                <w:sz w:val="20"/>
                <w:szCs w:val="20"/>
              </w:rPr>
              <w:t>Measure the achievement of the strategically balanced student population in terms of spread</w:t>
            </w:r>
            <w:bookmarkEnd w:id="218"/>
            <w:bookmarkEnd w:id="219"/>
            <w:bookmarkEnd w:id="220"/>
            <w:bookmarkEnd w:id="221"/>
            <w:r w:rsidRPr="00B71A1F">
              <w:rPr>
                <w:rFonts w:asciiTheme="minorHAnsi" w:hAnsiTheme="minorHAnsi" w:cstheme="minorHAnsi"/>
                <w:color w:val="auto"/>
                <w:sz w:val="20"/>
                <w:szCs w:val="20"/>
              </w:rPr>
              <w:t xml:space="preserve"> </w:t>
            </w:r>
          </w:p>
          <w:p w14:paraId="7AB4BF9D" w14:textId="77777777" w:rsidR="009F50A4" w:rsidRPr="00B71A1F" w:rsidRDefault="009F50A4" w:rsidP="009F50A4">
            <w:pPr>
              <w:rPr>
                <w:rFonts w:eastAsia="Times New Roman" w:cstheme="minorHAnsi"/>
                <w:b/>
                <w:bCs/>
                <w:color w:val="000000"/>
                <w:sz w:val="20"/>
                <w:szCs w:val="20"/>
                <w:highlight w:val="yellow"/>
                <w:lang w:val="en-GB"/>
              </w:rPr>
            </w:pP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27EAEA" w14:textId="77777777" w:rsidR="009F50A4" w:rsidRPr="00B71A1F" w:rsidRDefault="009F50A4" w:rsidP="009F50A4">
            <w:pPr>
              <w:rPr>
                <w:rFonts w:eastAsia="Times New Roman" w:cstheme="minorHAnsi"/>
                <w:b/>
                <w:bCs/>
                <w:color w:val="000000"/>
                <w:sz w:val="20"/>
                <w:szCs w:val="20"/>
                <w:highlight w:val="yellow"/>
                <w:lang w:val="en-GB"/>
              </w:rPr>
            </w:pPr>
            <w:r w:rsidRPr="00B71A1F">
              <w:rPr>
                <w:rFonts w:eastAsia="Times New Roman" w:cstheme="minorHAnsi"/>
                <w:b/>
                <w:bCs/>
                <w:color w:val="000000"/>
                <w:sz w:val="20"/>
                <w:szCs w:val="20"/>
                <w:lang w:val="en-GB"/>
              </w:rPr>
              <w:t>Demonstrate Financial Sustainability Through KPIs, Using Industry Standards and Benchmarks</w:t>
            </w:r>
          </w:p>
        </w:tc>
        <w:tc>
          <w:tcPr>
            <w:tcW w:w="3015" w:type="dxa"/>
            <w:tcBorders>
              <w:top w:val="outset" w:sz="6" w:space="0" w:color="auto"/>
              <w:left w:val="outset" w:sz="6" w:space="0" w:color="auto"/>
              <w:bottom w:val="outset" w:sz="6" w:space="0" w:color="auto"/>
              <w:right w:val="outset" w:sz="6" w:space="0" w:color="auto"/>
            </w:tcBorders>
          </w:tcPr>
          <w:p w14:paraId="2D6BD6AB" w14:textId="77777777" w:rsidR="009F50A4" w:rsidRPr="00B71A1F" w:rsidRDefault="009F50A4" w:rsidP="009F50A4">
            <w:pPr>
              <w:rPr>
                <w:rFonts w:eastAsia="Times New Roman" w:cstheme="minorHAnsi"/>
                <w:b/>
                <w:bCs/>
                <w:color w:val="000000"/>
                <w:sz w:val="20"/>
                <w:szCs w:val="20"/>
                <w:lang w:val="en-GB"/>
              </w:rPr>
            </w:pPr>
          </w:p>
          <w:p w14:paraId="1D1738CA" w14:textId="77777777" w:rsidR="009F50A4" w:rsidRPr="00B71A1F" w:rsidRDefault="009F50A4" w:rsidP="009F50A4">
            <w:pPr>
              <w:rPr>
                <w:rFonts w:eastAsia="Times New Roman" w:cstheme="minorHAnsi"/>
                <w:b/>
                <w:bCs/>
                <w:color w:val="000000"/>
                <w:sz w:val="20"/>
                <w:szCs w:val="20"/>
                <w:lang w:val="en-GB"/>
              </w:rPr>
            </w:pPr>
          </w:p>
          <w:p w14:paraId="1EEA5F9F" w14:textId="77777777" w:rsidR="009F50A4" w:rsidRPr="00B71A1F" w:rsidRDefault="009F50A4" w:rsidP="009F50A4">
            <w:pPr>
              <w:rPr>
                <w:rFonts w:eastAsia="Times New Roman" w:cstheme="minorHAnsi"/>
                <w:bCs/>
                <w:color w:val="000000"/>
                <w:sz w:val="20"/>
                <w:szCs w:val="20"/>
                <w:lang w:val="en-GB"/>
              </w:rPr>
            </w:pPr>
            <w:r w:rsidRPr="00B71A1F">
              <w:rPr>
                <w:rFonts w:eastAsia="Times New Roman" w:cstheme="minorHAnsi"/>
                <w:b/>
                <w:bCs/>
                <w:color w:val="000000"/>
                <w:sz w:val="20"/>
                <w:szCs w:val="20"/>
                <w:lang w:val="en-GB"/>
              </w:rPr>
              <w:t>Ensure Reliability of Annual Budget</w:t>
            </w:r>
          </w:p>
        </w:tc>
      </w:tr>
      <w:tr w:rsidR="009F50A4" w:rsidRPr="00B71A1F" w14:paraId="1BAB8C29" w14:textId="77777777" w:rsidTr="009F50A4">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D3F212"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1:  Building a Learning Community of Global Explorers.</w:t>
            </w:r>
          </w:p>
        </w:tc>
        <w:tc>
          <w:tcPr>
            <w:tcW w:w="2400" w:type="dxa"/>
            <w:tcBorders>
              <w:top w:val="outset" w:sz="6" w:space="0" w:color="auto"/>
              <w:left w:val="outset" w:sz="6" w:space="0" w:color="auto"/>
              <w:bottom w:val="outset" w:sz="6" w:space="0" w:color="auto"/>
              <w:right w:val="outset" w:sz="6" w:space="0" w:color="auto"/>
            </w:tcBorders>
            <w:shd w:val="clear" w:color="auto" w:fill="auto"/>
          </w:tcPr>
          <w:p w14:paraId="7EFA67D7" w14:textId="77777777" w:rsidR="009F50A4" w:rsidRPr="00B71A1F" w:rsidRDefault="009F50A4" w:rsidP="009F50A4">
            <w:pPr>
              <w:contextualSpacing/>
              <w:rPr>
                <w:rFonts w:eastAsia="Times New Roman" w:cstheme="minorHAnsi"/>
                <w:sz w:val="18"/>
                <w:szCs w:val="18"/>
                <w:lang w:val="en-GB"/>
              </w:rPr>
            </w:pPr>
            <w:r w:rsidRPr="00B71A1F">
              <w:rPr>
                <w:rFonts w:eastAsia="Times New Roman" w:cstheme="minorHAnsi"/>
                <w:sz w:val="18"/>
                <w:szCs w:val="18"/>
                <w:lang w:val="en-GB"/>
              </w:rPr>
              <w:t>The strategic balance has an overlap with the cultural and national balance and contributes to the trans-natioanl and multicultural community of Global Explorers</w:t>
            </w: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14:paraId="676E91FF" w14:textId="77777777" w:rsidR="009F50A4" w:rsidRPr="00B71A1F" w:rsidRDefault="009F50A4" w:rsidP="009F50A4">
            <w:pPr>
              <w:rPr>
                <w:rFonts w:eastAsia="Times New Roman" w:cstheme="minorHAnsi"/>
                <w:sz w:val="18"/>
                <w:szCs w:val="18"/>
                <w:lang w:val="en-GB"/>
              </w:rPr>
            </w:pPr>
          </w:p>
        </w:tc>
        <w:tc>
          <w:tcPr>
            <w:tcW w:w="3015" w:type="dxa"/>
            <w:tcBorders>
              <w:top w:val="outset" w:sz="6" w:space="0" w:color="auto"/>
              <w:left w:val="outset" w:sz="6" w:space="0" w:color="auto"/>
              <w:bottom w:val="outset" w:sz="6" w:space="0" w:color="auto"/>
              <w:right w:val="outset" w:sz="6" w:space="0" w:color="auto"/>
            </w:tcBorders>
          </w:tcPr>
          <w:p w14:paraId="17E3DD40" w14:textId="77777777" w:rsidR="009F50A4" w:rsidRPr="00B71A1F" w:rsidRDefault="009F50A4" w:rsidP="009F50A4">
            <w:pPr>
              <w:rPr>
                <w:rFonts w:eastAsia="Times New Roman" w:cstheme="minorHAnsi"/>
                <w:sz w:val="18"/>
                <w:szCs w:val="18"/>
                <w:lang w:val="en-GB"/>
              </w:rPr>
            </w:pPr>
          </w:p>
        </w:tc>
      </w:tr>
      <w:tr w:rsidR="009F50A4" w:rsidRPr="00B71A1F" w14:paraId="0DC3EAA7" w14:textId="77777777" w:rsidTr="009F50A4">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CC54E"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2:  Creating a Global Liberal Arts Curriculum and Pathways to International Careers.</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14:paraId="139A14F5" w14:textId="77777777" w:rsidR="009F50A4" w:rsidRPr="00B71A1F" w:rsidRDefault="009F50A4" w:rsidP="009F50A4">
            <w:pPr>
              <w:rPr>
                <w:rFonts w:eastAsia="Times New Roman" w:cstheme="minorHAnsi"/>
                <w:sz w:val="18"/>
                <w:szCs w:val="18"/>
                <w:lang w:val="en-GB"/>
              </w:rPr>
            </w:pP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14:paraId="1922C9C2"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 xml:space="preserve">Curricular development must also respond to requirements of financial sustainability and these must enter in the decision making processss. </w:t>
            </w:r>
          </w:p>
        </w:tc>
        <w:tc>
          <w:tcPr>
            <w:tcW w:w="3015" w:type="dxa"/>
            <w:tcBorders>
              <w:top w:val="outset" w:sz="6" w:space="0" w:color="auto"/>
              <w:left w:val="outset" w:sz="6" w:space="0" w:color="auto"/>
              <w:bottom w:val="outset" w:sz="6" w:space="0" w:color="auto"/>
              <w:right w:val="outset" w:sz="6" w:space="0" w:color="auto"/>
            </w:tcBorders>
          </w:tcPr>
          <w:p w14:paraId="66A2C747"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annual budget is informed, among other things, by the requirements of curricular development.</w:t>
            </w:r>
          </w:p>
        </w:tc>
      </w:tr>
      <w:tr w:rsidR="009F50A4" w:rsidRPr="00B71A1F" w14:paraId="486A5281" w14:textId="77777777" w:rsidTr="009F50A4">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0DC5D0"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3:  Designing a Campus for a Global Community.</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14:paraId="1B6A786F" w14:textId="77777777" w:rsidR="009F50A4" w:rsidRPr="00B71A1F" w:rsidRDefault="009F50A4" w:rsidP="009F50A4">
            <w:pPr>
              <w:rPr>
                <w:rFonts w:eastAsia="Times New Roman" w:cstheme="minorHAnsi"/>
                <w:sz w:val="18"/>
                <w:szCs w:val="18"/>
                <w:lang w:val="en-GB"/>
              </w:rPr>
            </w:pP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14:paraId="5E9AF2D2" w14:textId="77777777" w:rsidR="009F50A4" w:rsidRPr="00B71A1F" w:rsidRDefault="009F50A4" w:rsidP="009F50A4">
            <w:pPr>
              <w:rPr>
                <w:rFonts w:eastAsia="Times New Roman" w:cstheme="minorHAnsi"/>
                <w:sz w:val="18"/>
                <w:szCs w:val="18"/>
                <w:lang w:val="en-GB"/>
              </w:rPr>
            </w:pPr>
          </w:p>
        </w:tc>
        <w:tc>
          <w:tcPr>
            <w:tcW w:w="3015" w:type="dxa"/>
            <w:tcBorders>
              <w:top w:val="outset" w:sz="6" w:space="0" w:color="auto"/>
              <w:left w:val="outset" w:sz="6" w:space="0" w:color="auto"/>
              <w:bottom w:val="outset" w:sz="6" w:space="0" w:color="auto"/>
              <w:right w:val="outset" w:sz="6" w:space="0" w:color="auto"/>
            </w:tcBorders>
          </w:tcPr>
          <w:p w14:paraId="79623A7A"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The annual budget is informed, among other things, by the requirements of campus development.</w:t>
            </w:r>
          </w:p>
        </w:tc>
      </w:tr>
      <w:tr w:rsidR="009F50A4" w:rsidRPr="00B71A1F" w14:paraId="4CA23412" w14:textId="77777777" w:rsidTr="009F50A4">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EC0631"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lastRenderedPageBreak/>
              <w:t>Priority 4: Communicating AUP’s Global Reach.</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14:paraId="46B64BC9" w14:textId="77777777" w:rsidR="009F50A4" w:rsidRPr="00B71A1F" w:rsidRDefault="009F50A4" w:rsidP="009F50A4">
            <w:pPr>
              <w:rPr>
                <w:rFonts w:eastAsia="Times New Roman" w:cstheme="minorHAnsi"/>
                <w:sz w:val="18"/>
                <w:szCs w:val="18"/>
                <w:lang w:val="en-GB"/>
              </w:rPr>
            </w:pPr>
          </w:p>
        </w:tc>
        <w:tc>
          <w:tcPr>
            <w:tcW w:w="2130" w:type="dxa"/>
            <w:tcBorders>
              <w:top w:val="outset" w:sz="6" w:space="0" w:color="auto"/>
              <w:left w:val="outset" w:sz="6" w:space="0" w:color="auto"/>
              <w:bottom w:val="outset" w:sz="6" w:space="0" w:color="auto"/>
              <w:right w:val="outset" w:sz="6" w:space="0" w:color="auto"/>
            </w:tcBorders>
            <w:shd w:val="clear" w:color="auto" w:fill="auto"/>
            <w:hideMark/>
          </w:tcPr>
          <w:p w14:paraId="5A862A85" w14:textId="77777777" w:rsidR="009F50A4" w:rsidRPr="00B71A1F" w:rsidRDefault="009F50A4" w:rsidP="009F50A4">
            <w:pPr>
              <w:rPr>
                <w:rFonts w:eastAsia="Times New Roman" w:cstheme="minorHAnsi"/>
                <w:sz w:val="18"/>
                <w:szCs w:val="18"/>
                <w:lang w:val="en-GB"/>
              </w:rPr>
            </w:pPr>
          </w:p>
        </w:tc>
        <w:tc>
          <w:tcPr>
            <w:tcW w:w="3015" w:type="dxa"/>
            <w:tcBorders>
              <w:top w:val="outset" w:sz="6" w:space="0" w:color="auto"/>
              <w:left w:val="outset" w:sz="6" w:space="0" w:color="auto"/>
              <w:bottom w:val="outset" w:sz="6" w:space="0" w:color="auto"/>
              <w:right w:val="outset" w:sz="6" w:space="0" w:color="auto"/>
            </w:tcBorders>
          </w:tcPr>
          <w:p w14:paraId="681A1B9D" w14:textId="77777777" w:rsidR="009F50A4" w:rsidRPr="00B71A1F" w:rsidRDefault="009F50A4" w:rsidP="009F50A4">
            <w:pPr>
              <w:rPr>
                <w:rFonts w:eastAsia="Times New Roman" w:cstheme="minorHAnsi"/>
                <w:sz w:val="18"/>
                <w:szCs w:val="18"/>
                <w:lang w:val="en-GB"/>
              </w:rPr>
            </w:pPr>
          </w:p>
        </w:tc>
      </w:tr>
      <w:tr w:rsidR="009F50A4" w:rsidRPr="00B71A1F" w14:paraId="3A79BDC5" w14:textId="77777777" w:rsidTr="009F50A4">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B46ECF" w14:textId="77777777" w:rsidR="009F50A4" w:rsidRPr="00B71A1F" w:rsidRDefault="009F50A4" w:rsidP="009F50A4">
            <w:pPr>
              <w:rPr>
                <w:rFonts w:eastAsia="Times New Roman" w:cstheme="minorHAnsi"/>
                <w:sz w:val="20"/>
                <w:szCs w:val="20"/>
                <w:lang w:val="en-GB"/>
              </w:rPr>
            </w:pPr>
            <w:r w:rsidRPr="00B71A1F">
              <w:rPr>
                <w:rFonts w:eastAsia="Times New Roman" w:cstheme="minorHAnsi"/>
                <w:sz w:val="20"/>
                <w:szCs w:val="20"/>
                <w:lang w:val="en-GB"/>
              </w:rPr>
              <w:t>Priority 5:  Achieving Institutional Sustainability.</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14:paraId="760BAD9F"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 xml:space="preserve">An accurate evaluation of the balance of student population serves both to refine our assumptions of tuition revenue and our expenditures related to financial aid. These analyses are also used to estimate the attractiveness of each degree courses and the vitality of our partnership agreements with other universities abroad. </w:t>
            </w:r>
          </w:p>
        </w:tc>
        <w:tc>
          <w:tcPr>
            <w:tcW w:w="2130" w:type="dxa"/>
            <w:tcBorders>
              <w:top w:val="outset" w:sz="6" w:space="0" w:color="auto"/>
              <w:left w:val="outset" w:sz="6" w:space="0" w:color="auto"/>
              <w:bottom w:val="outset" w:sz="6" w:space="0" w:color="auto"/>
              <w:right w:val="outset" w:sz="6" w:space="0" w:color="auto"/>
            </w:tcBorders>
            <w:shd w:val="clear" w:color="auto" w:fill="auto"/>
          </w:tcPr>
          <w:p w14:paraId="3910B655"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Demonstration of financial sustainability through KPIs, Using Industry Standards and Benchmarks is a fundamental aspect of sustainability</w:t>
            </w:r>
          </w:p>
        </w:tc>
        <w:tc>
          <w:tcPr>
            <w:tcW w:w="3015" w:type="dxa"/>
            <w:tcBorders>
              <w:top w:val="outset" w:sz="6" w:space="0" w:color="auto"/>
              <w:left w:val="outset" w:sz="6" w:space="0" w:color="auto"/>
              <w:bottom w:val="outset" w:sz="6" w:space="0" w:color="auto"/>
              <w:right w:val="outset" w:sz="6" w:space="0" w:color="auto"/>
            </w:tcBorders>
          </w:tcPr>
          <w:p w14:paraId="512FA13C" w14:textId="77777777" w:rsidR="009F50A4" w:rsidRPr="00B71A1F" w:rsidRDefault="009F50A4" w:rsidP="009F50A4">
            <w:pPr>
              <w:rPr>
                <w:rFonts w:eastAsia="Times New Roman" w:cstheme="minorHAnsi"/>
                <w:sz w:val="18"/>
                <w:szCs w:val="18"/>
                <w:lang w:val="en-GB"/>
              </w:rPr>
            </w:pPr>
          </w:p>
          <w:p w14:paraId="2B496A24" w14:textId="77777777" w:rsidR="009F50A4" w:rsidRPr="00B71A1F" w:rsidRDefault="009F50A4" w:rsidP="009F50A4">
            <w:pPr>
              <w:rPr>
                <w:rFonts w:eastAsia="Times New Roman" w:cstheme="minorHAnsi"/>
                <w:sz w:val="18"/>
                <w:szCs w:val="18"/>
                <w:lang w:val="en-GB"/>
              </w:rPr>
            </w:pPr>
            <w:r w:rsidRPr="00B71A1F">
              <w:rPr>
                <w:rFonts w:eastAsia="Times New Roman" w:cstheme="minorHAnsi"/>
                <w:sz w:val="18"/>
                <w:szCs w:val="18"/>
                <w:lang w:val="en-GB"/>
              </w:rPr>
              <w:t>A monthly budget monitoring is the best way to manage cash flow and cost control. It is also an effective way to develop a common culture of budget control within AUP</w:t>
            </w:r>
          </w:p>
        </w:tc>
      </w:tr>
    </w:tbl>
    <w:p w14:paraId="6B720E79" w14:textId="401726A1" w:rsidR="00A1273C" w:rsidRDefault="00A1273C" w:rsidP="009F50A4">
      <w:pPr>
        <w:rPr>
          <w:rFonts w:cstheme="minorHAnsi"/>
        </w:rPr>
      </w:pPr>
      <w:r>
        <w:rPr>
          <w:rFonts w:cstheme="minorHAnsi"/>
        </w:rPr>
        <w:br w:type="page"/>
      </w:r>
    </w:p>
    <w:p w14:paraId="5331CC4C" w14:textId="77777777" w:rsidR="009F50A4" w:rsidRPr="00B71A1F" w:rsidRDefault="009F50A4" w:rsidP="009F50A4">
      <w:pPr>
        <w:rPr>
          <w:rFonts w:cstheme="minorHAnsi"/>
        </w:rPr>
      </w:pPr>
    </w:p>
    <w:p w14:paraId="11A224FB" w14:textId="77777777" w:rsidR="009F50A4" w:rsidRPr="00B71A1F" w:rsidRDefault="009F50A4" w:rsidP="009F50A4">
      <w:pPr>
        <w:pStyle w:val="Heading2"/>
        <w:rPr>
          <w:rFonts w:asciiTheme="minorHAnsi" w:hAnsiTheme="minorHAnsi" w:cstheme="minorHAnsi"/>
        </w:rPr>
      </w:pPr>
      <w:bookmarkStart w:id="222" w:name="_Toc80776703"/>
      <w:r w:rsidRPr="00B71A1F">
        <w:rPr>
          <w:rFonts w:asciiTheme="minorHAnsi" w:hAnsiTheme="minorHAnsi" w:cstheme="minorHAnsi"/>
        </w:rPr>
        <w:t>Outreach and Advancement</w:t>
      </w:r>
      <w:bookmarkEnd w:id="222"/>
    </w:p>
    <w:p w14:paraId="14716FC0" w14:textId="77777777" w:rsidR="009F50A4" w:rsidRPr="00B71A1F" w:rsidRDefault="009F50A4" w:rsidP="009F50A4">
      <w:pPr>
        <w:pStyle w:val="Heading3"/>
        <w:rPr>
          <w:rFonts w:asciiTheme="minorHAnsi" w:hAnsiTheme="minorHAnsi" w:cstheme="minorHAnsi"/>
        </w:rPr>
      </w:pPr>
      <w:bookmarkStart w:id="223" w:name="_Toc80776704"/>
      <w:r w:rsidRPr="00B71A1F">
        <w:rPr>
          <w:rFonts w:asciiTheme="minorHAnsi" w:hAnsiTheme="minorHAnsi" w:cstheme="minorHAnsi"/>
        </w:rPr>
        <w:t>Mission</w:t>
      </w:r>
      <w:bookmarkEnd w:id="223"/>
    </w:p>
    <w:p w14:paraId="5ED8E5ED" w14:textId="77777777" w:rsidR="009F50A4" w:rsidRPr="00B71A1F" w:rsidRDefault="009F50A4" w:rsidP="009F50A4">
      <w:pPr>
        <w:rPr>
          <w:rFonts w:cstheme="minorHAnsi"/>
          <w:lang w:val="en-GB"/>
        </w:rPr>
      </w:pPr>
      <w:r w:rsidRPr="00B71A1F">
        <w:rPr>
          <w:rFonts w:cstheme="minorHAnsi"/>
          <w:lang w:val="en-GB"/>
        </w:rPr>
        <w:t>The mission of Campus Services, Facilities and Planning is to support the university’s operations effectively and efficiently by analyzing, planning, enhancing and maintaining its physical plant, facilitating purchasing and procurement, providing core administrative and logistical services, sourcing course materials for sale, and ensuring the safety and comfort of employees, students and guests.</w:t>
      </w:r>
    </w:p>
    <w:p w14:paraId="41F99262" w14:textId="77777777" w:rsidR="009F50A4" w:rsidRPr="00B71A1F" w:rsidRDefault="009F50A4" w:rsidP="009F50A4">
      <w:pPr>
        <w:pStyle w:val="Heading3"/>
        <w:rPr>
          <w:rFonts w:asciiTheme="minorHAnsi" w:hAnsiTheme="minorHAnsi" w:cstheme="minorHAnsi"/>
        </w:rPr>
      </w:pPr>
      <w:bookmarkStart w:id="224" w:name="_Toc80776705"/>
      <w:r w:rsidRPr="00B71A1F">
        <w:rPr>
          <w:rFonts w:asciiTheme="minorHAnsi" w:hAnsiTheme="minorHAnsi" w:cstheme="minorHAnsi"/>
        </w:rPr>
        <w:t>Objectives</w:t>
      </w:r>
      <w:bookmarkEnd w:id="224"/>
    </w:p>
    <w:p w14:paraId="1E7198EA" w14:textId="77777777" w:rsidR="009F50A4" w:rsidRPr="00B71A1F" w:rsidRDefault="009F50A4" w:rsidP="00F61041">
      <w:pPr>
        <w:pStyle w:val="ListParagraph"/>
        <w:numPr>
          <w:ilvl w:val="0"/>
          <w:numId w:val="47"/>
        </w:numPr>
        <w:rPr>
          <w:rFonts w:cstheme="minorHAnsi"/>
          <w:lang w:val="en-GB"/>
        </w:rPr>
      </w:pPr>
      <w:r w:rsidRPr="00B71A1F">
        <w:rPr>
          <w:rFonts w:cstheme="minorHAnsi"/>
          <w:lang w:val="en-GB"/>
        </w:rPr>
        <w:t xml:space="preserve">Develop and maintain a stakeholder-centered service culture </w:t>
      </w:r>
    </w:p>
    <w:p w14:paraId="0703FE49" w14:textId="77777777" w:rsidR="009F50A4" w:rsidRPr="00B71A1F" w:rsidRDefault="009F50A4" w:rsidP="00F61041">
      <w:pPr>
        <w:pStyle w:val="ListParagraph"/>
        <w:numPr>
          <w:ilvl w:val="0"/>
          <w:numId w:val="47"/>
        </w:numPr>
        <w:rPr>
          <w:rFonts w:cstheme="minorHAnsi"/>
          <w:lang w:val="en-GB"/>
        </w:rPr>
      </w:pPr>
      <w:r w:rsidRPr="00B71A1F">
        <w:rPr>
          <w:rFonts w:cstheme="minorHAnsi"/>
          <w:lang w:val="en-GB"/>
        </w:rPr>
        <w:t>Align Campus Facilities with Global Explorer Needs and Expectations</w:t>
      </w:r>
    </w:p>
    <w:p w14:paraId="3F3EEF9E" w14:textId="77777777" w:rsidR="009F50A4" w:rsidRPr="00B71A1F" w:rsidRDefault="009F50A4" w:rsidP="00F61041">
      <w:pPr>
        <w:pStyle w:val="ListParagraph"/>
        <w:numPr>
          <w:ilvl w:val="0"/>
          <w:numId w:val="47"/>
        </w:numPr>
        <w:rPr>
          <w:rFonts w:cstheme="minorHAnsi"/>
          <w:lang w:val="en-GB"/>
        </w:rPr>
      </w:pPr>
      <w:r w:rsidRPr="00B71A1F">
        <w:rPr>
          <w:rFonts w:cstheme="minorHAnsi"/>
          <w:lang w:val="en-GB"/>
        </w:rPr>
        <w:t>Improve Campus Maintenance Program</w:t>
      </w:r>
    </w:p>
    <w:p w14:paraId="6C7B439B" w14:textId="77777777" w:rsidR="009F50A4" w:rsidRPr="00B71A1F" w:rsidRDefault="009F50A4" w:rsidP="00F61041">
      <w:pPr>
        <w:pStyle w:val="ListParagraph"/>
        <w:numPr>
          <w:ilvl w:val="0"/>
          <w:numId w:val="47"/>
        </w:numPr>
        <w:rPr>
          <w:rFonts w:cstheme="minorHAnsi"/>
          <w:lang w:val="en-GB"/>
        </w:rPr>
      </w:pPr>
      <w:r w:rsidRPr="00B71A1F">
        <w:rPr>
          <w:rFonts w:cstheme="minorHAnsi"/>
          <w:lang w:val="en-GB"/>
        </w:rPr>
        <w:t>Create a Campus that Promotes Learning, Collaboration and Research and Provide Appropriate Learning Spaces for Global Explorers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500"/>
        <w:gridCol w:w="2010"/>
        <w:gridCol w:w="1890"/>
        <w:gridCol w:w="1813"/>
        <w:gridCol w:w="2147"/>
      </w:tblGrid>
      <w:tr w:rsidR="009F50A4" w:rsidRPr="00B71A1F" w14:paraId="01BF84CB" w14:textId="77777777" w:rsidTr="009F50A4">
        <w:trPr>
          <w:tblCellSpacing w:w="15" w:type="dxa"/>
        </w:trPr>
        <w:tc>
          <w:tcPr>
            <w:tcW w:w="9300" w:type="dxa"/>
            <w:gridSpan w:val="5"/>
            <w:tcBorders>
              <w:top w:val="outset" w:sz="6" w:space="0" w:color="auto"/>
              <w:left w:val="nil"/>
              <w:bottom w:val="nil"/>
              <w:right w:val="nil"/>
            </w:tcBorders>
            <w:shd w:val="clear" w:color="auto" w:fill="B4C6E7" w:themeFill="accent1" w:themeFillTint="66"/>
            <w:vAlign w:val="center"/>
            <w:hideMark/>
          </w:tcPr>
          <w:p w14:paraId="4FDD8EE3" w14:textId="77777777" w:rsidR="009F50A4" w:rsidRPr="00B71A1F" w:rsidRDefault="009F50A4" w:rsidP="009F50A4">
            <w:pPr>
              <w:pStyle w:val="ListParagraph"/>
              <w:jc w:val="center"/>
              <w:rPr>
                <w:rFonts w:eastAsia="Times New Roman" w:cstheme="minorHAnsi"/>
                <w:b/>
                <w:bCs/>
                <w:i/>
                <w:iCs/>
                <w:smallCaps/>
                <w:color w:val="000000"/>
                <w:sz w:val="20"/>
                <w:szCs w:val="20"/>
              </w:rPr>
            </w:pPr>
            <w:r w:rsidRPr="00B71A1F">
              <w:rPr>
                <w:rFonts w:eastAsia="Times New Roman" w:cstheme="minorHAnsi"/>
                <w:b/>
                <w:bCs/>
                <w:i/>
                <w:iCs/>
                <w:smallCaps/>
                <w:color w:val="000000"/>
                <w:sz w:val="20"/>
                <w:szCs w:val="20"/>
              </w:rPr>
              <w:t>Unit alignment Matrix </w:t>
            </w:r>
          </w:p>
        </w:tc>
      </w:tr>
      <w:tr w:rsidR="009F50A4" w:rsidRPr="00B71A1F" w14:paraId="34E41418" w14:textId="77777777" w:rsidTr="009F50A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56098F" w14:textId="77777777" w:rsidR="009F50A4" w:rsidRPr="00B71A1F" w:rsidRDefault="009F50A4" w:rsidP="009F50A4">
            <w:pPr>
              <w:jc w:val="center"/>
              <w:rPr>
                <w:rFonts w:eastAsia="Times New Roman" w:cstheme="minorHAnsi"/>
                <w:b/>
                <w:bCs/>
                <w:color w:val="000000"/>
                <w:sz w:val="20"/>
                <w:szCs w:val="20"/>
              </w:rPr>
            </w:pPr>
            <w:r w:rsidRPr="00B71A1F">
              <w:rPr>
                <w:rFonts w:eastAsia="Times New Roman" w:cstheme="minorHAnsi"/>
                <w:b/>
                <w:bCs/>
                <w:color w:val="000000"/>
                <w:sz w:val="20"/>
                <w:szCs w:val="20"/>
              </w:rPr>
              <w:t>Institutional objectives / unit objectives (from matrix above)</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B97411" w14:textId="77777777" w:rsidR="009F50A4" w:rsidRPr="00B71A1F" w:rsidRDefault="009F50A4" w:rsidP="009F50A4">
            <w:pPr>
              <w:rPr>
                <w:rFonts w:eastAsia="Times New Roman" w:cstheme="minorHAnsi"/>
                <w:bCs/>
                <w:sz w:val="20"/>
                <w:szCs w:val="20"/>
              </w:rPr>
            </w:pPr>
            <w:r w:rsidRPr="00B71A1F">
              <w:rPr>
                <w:rFonts w:eastAsia="Times New Roman" w:cstheme="minorHAnsi"/>
                <w:bCs/>
                <w:sz w:val="20"/>
                <w:szCs w:val="20"/>
              </w:rPr>
              <w:t>Develop and maintain a stakeholder-centred service culture</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A674BC" w14:textId="77777777" w:rsidR="009F50A4" w:rsidRPr="00B71A1F" w:rsidRDefault="009F50A4" w:rsidP="009F50A4">
            <w:pPr>
              <w:rPr>
                <w:rFonts w:eastAsia="Times New Roman" w:cstheme="minorHAnsi"/>
                <w:b/>
                <w:bCs/>
                <w:sz w:val="20"/>
                <w:szCs w:val="20"/>
              </w:rPr>
            </w:pPr>
            <w:r w:rsidRPr="00B71A1F">
              <w:rPr>
                <w:rFonts w:eastAsia="Times New Roman" w:cstheme="minorHAnsi"/>
              </w:rPr>
              <w:t>Align Campus Facilities with Global Explorer Needs and Expectations</w:t>
            </w: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D931DA" w14:textId="77777777" w:rsidR="009F50A4" w:rsidRPr="00B71A1F" w:rsidRDefault="009F50A4" w:rsidP="009F50A4">
            <w:pPr>
              <w:rPr>
                <w:rFonts w:eastAsia="Times New Roman" w:cstheme="minorHAnsi"/>
                <w:b/>
                <w:bCs/>
                <w:sz w:val="20"/>
                <w:szCs w:val="20"/>
              </w:rPr>
            </w:pPr>
            <w:r w:rsidRPr="00B71A1F">
              <w:rPr>
                <w:rFonts w:eastAsia="Times New Roman" w:cstheme="minorHAnsi"/>
              </w:rPr>
              <w:t>Improve Campus Maintenance Program</w:t>
            </w:r>
          </w:p>
        </w:tc>
        <w:tc>
          <w:tcPr>
            <w:tcW w:w="2102" w:type="dxa"/>
            <w:tcBorders>
              <w:top w:val="outset" w:sz="6" w:space="0" w:color="auto"/>
              <w:left w:val="outset" w:sz="6" w:space="0" w:color="auto"/>
              <w:bottom w:val="outset" w:sz="6" w:space="0" w:color="auto"/>
              <w:right w:val="outset" w:sz="6" w:space="0" w:color="auto"/>
            </w:tcBorders>
            <w:vAlign w:val="center"/>
          </w:tcPr>
          <w:p w14:paraId="665A6510" w14:textId="77777777" w:rsidR="009F50A4" w:rsidRPr="00B71A1F" w:rsidRDefault="009F50A4" w:rsidP="009F50A4">
            <w:pPr>
              <w:rPr>
                <w:rFonts w:eastAsia="Times New Roman" w:cstheme="minorHAnsi"/>
              </w:rPr>
            </w:pPr>
            <w:r w:rsidRPr="00B71A1F">
              <w:rPr>
                <w:rFonts w:eastAsia="Times New Roman" w:cstheme="minorHAnsi"/>
              </w:rPr>
              <w:t>Create a Campus that Promotes Learning, Collaboration and Research and Provide Appropriate Learning Spaces for Global Explorers</w:t>
            </w:r>
          </w:p>
        </w:tc>
      </w:tr>
      <w:tr w:rsidR="009F50A4" w:rsidRPr="00B71A1F" w14:paraId="0DB7419E" w14:textId="77777777" w:rsidTr="009F50A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E3AB2C"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1:  Building a Learning Community of Global Explorers.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352A7148" w14:textId="77777777" w:rsidR="009F50A4" w:rsidRPr="00B71A1F" w:rsidRDefault="009F50A4" w:rsidP="009F50A4">
            <w:pPr>
              <w:contextualSpacing/>
              <w:rPr>
                <w:rFonts w:eastAsia="Times New Roman" w:cstheme="minorHAnsi"/>
                <w:sz w:val="18"/>
                <w:szCs w:val="18"/>
              </w:rPr>
            </w:pPr>
            <w:r w:rsidRPr="00B71A1F">
              <w:rPr>
                <w:rFonts w:eastAsia="Times New Roman" w:cstheme="minorHAnsi"/>
                <w:sz w:val="18"/>
                <w:szCs w:val="18"/>
              </w:rPr>
              <w:t>Quick and helpful responses from the helpdesk create an expectation of support among students which is conducive to community building.</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4896C5"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A campus that meets the needs of Global Explorers will provide an environment that facilitates initial and lifelong learning.</w:t>
            </w: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CCE592" w14:textId="77777777" w:rsidR="009F50A4" w:rsidRPr="00B71A1F" w:rsidRDefault="009F50A4" w:rsidP="009F50A4">
            <w:pPr>
              <w:rPr>
                <w:rFonts w:eastAsia="Times New Roman" w:cstheme="minorHAnsi"/>
                <w:sz w:val="18"/>
                <w:szCs w:val="18"/>
              </w:rPr>
            </w:pPr>
          </w:p>
        </w:tc>
        <w:tc>
          <w:tcPr>
            <w:tcW w:w="2102" w:type="dxa"/>
            <w:tcBorders>
              <w:top w:val="outset" w:sz="6" w:space="0" w:color="auto"/>
              <w:left w:val="outset" w:sz="6" w:space="0" w:color="auto"/>
              <w:bottom w:val="outset" w:sz="6" w:space="0" w:color="auto"/>
              <w:right w:val="outset" w:sz="6" w:space="0" w:color="auto"/>
            </w:tcBorders>
            <w:vAlign w:val="center"/>
          </w:tcPr>
          <w:p w14:paraId="7690025B"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Provide learning spaces that meet the needs of faculty and students, in support of effective teaching and learning.</w:t>
            </w:r>
          </w:p>
        </w:tc>
      </w:tr>
      <w:tr w:rsidR="009F50A4" w:rsidRPr="00B71A1F" w14:paraId="6C7D6A5E" w14:textId="77777777" w:rsidTr="009F50A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5CF4E2"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2:  Creating a Global Liberal Arts Curriculum and Pathways to International Careers.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2B5B90" w14:textId="77777777" w:rsidR="009F50A4" w:rsidRPr="00B71A1F" w:rsidRDefault="009F50A4" w:rsidP="009F50A4">
            <w:pPr>
              <w:rPr>
                <w:rFonts w:eastAsia="Times New Roman" w:cstheme="minorHAnsi"/>
                <w:color w:val="FF0000"/>
                <w:sz w:val="18"/>
                <w:szCs w:val="18"/>
              </w:rPr>
            </w:pP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49EDE" w14:textId="77777777" w:rsidR="009F50A4" w:rsidRPr="00B71A1F" w:rsidRDefault="009F50A4" w:rsidP="009F50A4">
            <w:pPr>
              <w:rPr>
                <w:rFonts w:eastAsia="Times New Roman" w:cstheme="minorHAnsi"/>
                <w:sz w:val="18"/>
                <w:szCs w:val="18"/>
              </w:rPr>
            </w:pP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2F98B8" w14:textId="77777777" w:rsidR="009F50A4" w:rsidRPr="00B71A1F" w:rsidRDefault="009F50A4" w:rsidP="009F50A4">
            <w:pPr>
              <w:rPr>
                <w:rFonts w:eastAsia="Times New Roman" w:cstheme="minorHAnsi"/>
                <w:color w:val="FF0000"/>
                <w:sz w:val="18"/>
                <w:szCs w:val="18"/>
              </w:rPr>
            </w:pPr>
          </w:p>
        </w:tc>
        <w:tc>
          <w:tcPr>
            <w:tcW w:w="2102" w:type="dxa"/>
            <w:tcBorders>
              <w:top w:val="outset" w:sz="6" w:space="0" w:color="auto"/>
              <w:left w:val="outset" w:sz="6" w:space="0" w:color="auto"/>
              <w:bottom w:val="outset" w:sz="6" w:space="0" w:color="auto"/>
              <w:right w:val="outset" w:sz="6" w:space="0" w:color="auto"/>
            </w:tcBorders>
            <w:vAlign w:val="center"/>
          </w:tcPr>
          <w:p w14:paraId="51029E3D" w14:textId="77777777" w:rsidR="009F50A4" w:rsidRPr="00B71A1F" w:rsidRDefault="009F50A4" w:rsidP="009F50A4">
            <w:pPr>
              <w:rPr>
                <w:rFonts w:eastAsia="Times New Roman" w:cstheme="minorHAnsi"/>
                <w:color w:val="FF0000"/>
                <w:sz w:val="18"/>
                <w:szCs w:val="18"/>
              </w:rPr>
            </w:pPr>
          </w:p>
        </w:tc>
      </w:tr>
      <w:tr w:rsidR="009F50A4" w:rsidRPr="00B71A1F" w14:paraId="14F678AB" w14:textId="77777777" w:rsidTr="009F50A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667AAE"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3:  Designing a Campus for a Global Community.</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7D39A8" w14:textId="77777777" w:rsidR="009F50A4" w:rsidRPr="00B71A1F" w:rsidRDefault="009F50A4" w:rsidP="009F50A4">
            <w:pPr>
              <w:rPr>
                <w:rFonts w:eastAsia="Times New Roman" w:cstheme="minorHAnsi"/>
                <w:color w:val="FF0000"/>
                <w:sz w:val="18"/>
                <w:szCs w:val="18"/>
              </w:rPr>
            </w:pP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19B0B4"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(This objective (column) is entirely contained within the Priority (row))</w:t>
            </w:r>
          </w:p>
          <w:p w14:paraId="479CDEF4"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lastRenderedPageBreak/>
              <w:t>Campus facilities should be developed and maintained with a view to maintaining a level of convenience, comfort, and cleanliness appropriate to the expectations of Global Explorers.</w:t>
            </w: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221054" w14:textId="77777777" w:rsidR="009F50A4" w:rsidRPr="00B71A1F" w:rsidRDefault="009F50A4" w:rsidP="009F50A4">
            <w:pPr>
              <w:rPr>
                <w:rFonts w:eastAsia="Times New Roman" w:cstheme="minorHAnsi"/>
                <w:color w:val="8496B0" w:themeColor="text2" w:themeTint="99"/>
                <w:sz w:val="18"/>
                <w:szCs w:val="18"/>
              </w:rPr>
            </w:pPr>
            <w:r w:rsidRPr="00B71A1F">
              <w:rPr>
                <w:rFonts w:eastAsia="Times New Roman" w:cstheme="minorHAnsi"/>
                <w:sz w:val="18"/>
                <w:szCs w:val="18"/>
              </w:rPr>
              <w:lastRenderedPageBreak/>
              <w:t xml:space="preserve">Once created, campus facilities need to be continuously monitored, improved, and maintained if they are to serve the </w:t>
            </w:r>
            <w:r w:rsidRPr="00B71A1F">
              <w:rPr>
                <w:rFonts w:eastAsia="Times New Roman" w:cstheme="minorHAnsi"/>
                <w:sz w:val="18"/>
                <w:szCs w:val="18"/>
              </w:rPr>
              <w:lastRenderedPageBreak/>
              <w:t>needs of our community.</w:t>
            </w:r>
          </w:p>
        </w:tc>
        <w:tc>
          <w:tcPr>
            <w:tcW w:w="2102" w:type="dxa"/>
            <w:tcBorders>
              <w:top w:val="outset" w:sz="6" w:space="0" w:color="auto"/>
              <w:left w:val="outset" w:sz="6" w:space="0" w:color="auto"/>
              <w:bottom w:val="outset" w:sz="6" w:space="0" w:color="auto"/>
              <w:right w:val="outset" w:sz="6" w:space="0" w:color="auto"/>
            </w:tcBorders>
            <w:vAlign w:val="center"/>
          </w:tcPr>
          <w:p w14:paraId="7DD9509C"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lastRenderedPageBreak/>
              <w:t>(This objective (column) is entirely contained within the Priority (row))</w:t>
            </w:r>
          </w:p>
        </w:tc>
      </w:tr>
      <w:tr w:rsidR="009F50A4" w:rsidRPr="00B71A1F" w14:paraId="60CE6117" w14:textId="77777777" w:rsidTr="009F50A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8005AC"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4: Communicating AUP’s Global Reach.</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667140" w14:textId="77777777" w:rsidR="009F50A4" w:rsidRPr="00B71A1F" w:rsidRDefault="009F50A4" w:rsidP="009F50A4">
            <w:pPr>
              <w:rPr>
                <w:rFonts w:eastAsia="Times New Roman" w:cstheme="minorHAnsi"/>
                <w:color w:val="FF0000"/>
                <w:sz w:val="18"/>
                <w:szCs w:val="18"/>
              </w:rPr>
            </w:pPr>
            <w:r w:rsidRPr="00B71A1F">
              <w:rPr>
                <w:rFonts w:eastAsia="Times New Roman" w:cstheme="minorHAnsi"/>
                <w:color w:val="FF0000"/>
                <w:sz w:val="18"/>
                <w:szCs w:val="18"/>
              </w:rPr>
              <w:t>.</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136EF5" w14:textId="77777777" w:rsidR="009F50A4" w:rsidRPr="00B71A1F" w:rsidRDefault="009F50A4" w:rsidP="009F50A4">
            <w:pPr>
              <w:rPr>
                <w:rFonts w:eastAsia="Times New Roman" w:cstheme="minorHAnsi"/>
                <w:color w:val="8496B0" w:themeColor="text2" w:themeTint="99"/>
                <w:sz w:val="18"/>
                <w:szCs w:val="18"/>
              </w:rPr>
            </w:pP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946427" w14:textId="77777777" w:rsidR="009F50A4" w:rsidRPr="00B71A1F" w:rsidRDefault="009F50A4" w:rsidP="009F50A4">
            <w:pPr>
              <w:rPr>
                <w:rFonts w:eastAsia="Times New Roman" w:cstheme="minorHAnsi"/>
                <w:color w:val="8496B0" w:themeColor="text2" w:themeTint="99"/>
                <w:sz w:val="18"/>
                <w:szCs w:val="18"/>
              </w:rPr>
            </w:pPr>
          </w:p>
        </w:tc>
        <w:tc>
          <w:tcPr>
            <w:tcW w:w="2102" w:type="dxa"/>
            <w:tcBorders>
              <w:top w:val="outset" w:sz="6" w:space="0" w:color="auto"/>
              <w:left w:val="outset" w:sz="6" w:space="0" w:color="auto"/>
              <w:bottom w:val="outset" w:sz="6" w:space="0" w:color="auto"/>
              <w:right w:val="outset" w:sz="6" w:space="0" w:color="auto"/>
            </w:tcBorders>
          </w:tcPr>
          <w:p w14:paraId="48D2FA05" w14:textId="77777777" w:rsidR="009F50A4" w:rsidRPr="00B71A1F" w:rsidRDefault="009F50A4" w:rsidP="009F50A4">
            <w:pPr>
              <w:rPr>
                <w:rFonts w:eastAsia="Times New Roman" w:cstheme="minorHAnsi"/>
                <w:color w:val="8496B0" w:themeColor="text2" w:themeTint="99"/>
                <w:sz w:val="18"/>
                <w:szCs w:val="18"/>
              </w:rPr>
            </w:pPr>
          </w:p>
        </w:tc>
      </w:tr>
      <w:tr w:rsidR="009F50A4" w:rsidRPr="00B71A1F" w14:paraId="5B4E35DF" w14:textId="77777777" w:rsidTr="009F50A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6F8FF0"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5:  Achieving Institutional Sustainability.</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F1C933" w14:textId="77777777" w:rsidR="009F50A4" w:rsidRPr="00B71A1F" w:rsidRDefault="009F50A4" w:rsidP="009F50A4">
            <w:pPr>
              <w:rPr>
                <w:rFonts w:eastAsia="Times New Roman" w:cstheme="minorHAnsi"/>
                <w:color w:val="FF0000"/>
                <w:sz w:val="18"/>
                <w:szCs w:val="18"/>
              </w:rPr>
            </w:pPr>
            <w:r w:rsidRPr="00B71A1F">
              <w:rPr>
                <w:rFonts w:eastAsia="Times New Roman" w:cstheme="minorHAnsi"/>
                <w:color w:val="FF0000"/>
                <w:sz w:val="18"/>
                <w:szCs w:val="18"/>
              </w:rPr>
              <w:t>.</w:t>
            </w: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C0694B" w14:textId="77777777" w:rsidR="009F50A4" w:rsidRPr="00B71A1F" w:rsidRDefault="009F50A4" w:rsidP="009F50A4">
            <w:pPr>
              <w:rPr>
                <w:rFonts w:eastAsia="Times New Roman" w:cstheme="minorHAnsi"/>
                <w:color w:val="8496B0" w:themeColor="text2" w:themeTint="99"/>
                <w:sz w:val="18"/>
                <w:szCs w:val="18"/>
              </w:rPr>
            </w:pP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942BD4" w14:textId="77777777" w:rsidR="009F50A4" w:rsidRPr="00B71A1F" w:rsidRDefault="009F50A4" w:rsidP="009F50A4">
            <w:pPr>
              <w:rPr>
                <w:rFonts w:eastAsia="Times New Roman" w:cstheme="minorHAnsi"/>
                <w:color w:val="FF0000"/>
                <w:sz w:val="18"/>
                <w:szCs w:val="18"/>
              </w:rPr>
            </w:pPr>
            <w:r w:rsidRPr="00B71A1F">
              <w:rPr>
                <w:rFonts w:eastAsia="Times New Roman" w:cstheme="minorHAnsi"/>
                <w:sz w:val="18"/>
                <w:szCs w:val="18"/>
              </w:rPr>
              <w:t>The Maintenance Plan should aim to track and optimize resource consumption and costs, while implementing preventive and corrective measures to extend the lifetime of university facilities and equipment.</w:t>
            </w:r>
          </w:p>
        </w:tc>
        <w:tc>
          <w:tcPr>
            <w:tcW w:w="2102" w:type="dxa"/>
            <w:tcBorders>
              <w:top w:val="outset" w:sz="6" w:space="0" w:color="auto"/>
              <w:left w:val="outset" w:sz="6" w:space="0" w:color="auto"/>
              <w:bottom w:val="outset" w:sz="6" w:space="0" w:color="auto"/>
              <w:right w:val="outset" w:sz="6" w:space="0" w:color="auto"/>
            </w:tcBorders>
          </w:tcPr>
          <w:p w14:paraId="076225BB" w14:textId="77777777" w:rsidR="009F50A4" w:rsidRPr="00B71A1F" w:rsidRDefault="009F50A4" w:rsidP="009F50A4">
            <w:pPr>
              <w:rPr>
                <w:rFonts w:eastAsia="Times New Roman" w:cstheme="minorHAnsi"/>
                <w:sz w:val="18"/>
                <w:szCs w:val="18"/>
              </w:rPr>
            </w:pPr>
          </w:p>
        </w:tc>
      </w:tr>
      <w:tr w:rsidR="009F50A4" w:rsidRPr="00B71A1F" w14:paraId="5CDE5434" w14:textId="77777777" w:rsidTr="00E05DC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14:paraId="62759C07"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t>ILO 1: Independent, creative thinkers</w:t>
            </w:r>
            <w:r w:rsidRPr="00B71A1F">
              <w:rPr>
                <w:rStyle w:val="FootnoteReference"/>
                <w:rFonts w:cstheme="minorHAnsi"/>
                <w:bCs/>
                <w:iCs/>
                <w:color w:val="212121"/>
                <w:sz w:val="20"/>
                <w:szCs w:val="20"/>
              </w:rPr>
              <w:footnoteReference w:id="33"/>
            </w:r>
          </w:p>
        </w:tc>
        <w:tc>
          <w:tcPr>
            <w:tcW w:w="1980" w:type="dxa"/>
            <w:tcBorders>
              <w:top w:val="outset" w:sz="6" w:space="0" w:color="auto"/>
              <w:left w:val="single" w:sz="4" w:space="0" w:color="auto"/>
              <w:bottom w:val="single" w:sz="4" w:space="0" w:color="auto"/>
              <w:right w:val="single" w:sz="4" w:space="0" w:color="auto"/>
            </w:tcBorders>
            <w:shd w:val="clear" w:color="auto" w:fill="auto"/>
            <w:vAlign w:val="center"/>
          </w:tcPr>
          <w:p w14:paraId="54EFA796" w14:textId="77777777" w:rsidR="009F50A4" w:rsidRPr="00B71A1F" w:rsidRDefault="009F50A4" w:rsidP="009F50A4">
            <w:pPr>
              <w:rPr>
                <w:rFonts w:eastAsia="Times New Roman" w:cstheme="minorHAnsi"/>
                <w:color w:val="000000"/>
                <w:sz w:val="18"/>
                <w:szCs w:val="18"/>
              </w:rPr>
            </w:pP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08FD06AE" w14:textId="77777777" w:rsidR="009F50A4" w:rsidRPr="00B71A1F" w:rsidRDefault="009F50A4" w:rsidP="009F50A4">
            <w:pPr>
              <w:rPr>
                <w:rFonts w:eastAsia="Times New Roman" w:cstheme="minorHAnsi"/>
                <w:color w:val="000000"/>
                <w:sz w:val="18"/>
                <w:szCs w:val="18"/>
              </w:rPr>
            </w:pP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tcPr>
          <w:p w14:paraId="6DF5E4E0" w14:textId="77777777" w:rsidR="009F50A4" w:rsidRPr="00B71A1F" w:rsidRDefault="009F50A4" w:rsidP="009F50A4">
            <w:pPr>
              <w:rPr>
                <w:rFonts w:eastAsia="Times New Roman" w:cstheme="minorHAnsi"/>
                <w:color w:val="000000"/>
                <w:sz w:val="18"/>
                <w:szCs w:val="18"/>
              </w:rPr>
            </w:pPr>
          </w:p>
        </w:tc>
        <w:tc>
          <w:tcPr>
            <w:tcW w:w="2102" w:type="dxa"/>
            <w:tcBorders>
              <w:top w:val="outset" w:sz="6" w:space="0" w:color="auto"/>
              <w:left w:val="outset" w:sz="6" w:space="0" w:color="auto"/>
              <w:bottom w:val="outset" w:sz="6" w:space="0" w:color="auto"/>
              <w:right w:val="outset" w:sz="6" w:space="0" w:color="auto"/>
            </w:tcBorders>
          </w:tcPr>
          <w:p w14:paraId="0D5A50E7" w14:textId="77777777" w:rsidR="009F50A4" w:rsidRPr="00B71A1F" w:rsidRDefault="009F50A4" w:rsidP="009F50A4">
            <w:pPr>
              <w:rPr>
                <w:rFonts w:eastAsia="Times New Roman" w:cstheme="minorHAnsi"/>
                <w:color w:val="000000"/>
                <w:sz w:val="18"/>
                <w:szCs w:val="18"/>
              </w:rPr>
            </w:pPr>
          </w:p>
        </w:tc>
      </w:tr>
      <w:tr w:rsidR="009F50A4" w:rsidRPr="00B71A1F" w14:paraId="63E17FEC" w14:textId="77777777" w:rsidTr="00E05DC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14:paraId="58514820"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t>ILO 2: Engaged, lifelong learners</w:t>
            </w:r>
            <w:r w:rsidRPr="00B71A1F">
              <w:rPr>
                <w:rStyle w:val="FootnoteReference"/>
                <w:rFonts w:cstheme="minorHAnsi"/>
                <w:bCs/>
                <w:iCs/>
                <w:color w:val="212121"/>
                <w:sz w:val="20"/>
                <w:szCs w:val="20"/>
              </w:rPr>
              <w:footnoteReference w:id="34"/>
            </w:r>
            <w:r w:rsidRPr="00B71A1F">
              <w:rPr>
                <w:rFonts w:cstheme="minorHAnsi"/>
                <w:bCs/>
                <w:iCs/>
                <w:color w:val="212121"/>
                <w:sz w:val="20"/>
                <w:szCs w:val="20"/>
              </w:rPr>
              <w:t> </w:t>
            </w:r>
            <w:r w:rsidRPr="00B71A1F">
              <w:rPr>
                <w:rFonts w:cstheme="minorHAnsi"/>
                <w:color w:val="212121"/>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48C96B" w14:textId="77777777" w:rsidR="009F50A4" w:rsidRPr="00B71A1F" w:rsidRDefault="009F50A4" w:rsidP="009F50A4">
            <w:pPr>
              <w:rPr>
                <w:rFonts w:eastAsia="Times New Roman" w:cstheme="minorHAnsi"/>
                <w:color w:val="000000"/>
                <w:sz w:val="20"/>
                <w:szCs w:val="20"/>
              </w:rPr>
            </w:pP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2063E6E3" w14:textId="77777777" w:rsidR="009F50A4" w:rsidRPr="00B71A1F" w:rsidRDefault="009F50A4" w:rsidP="009F50A4">
            <w:pPr>
              <w:rPr>
                <w:rFonts w:eastAsia="Times New Roman" w:cstheme="minorHAnsi"/>
                <w:color w:val="000000"/>
                <w:sz w:val="20"/>
                <w:szCs w:val="20"/>
              </w:rPr>
            </w:pP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tcPr>
          <w:p w14:paraId="339D6436" w14:textId="77777777" w:rsidR="009F50A4" w:rsidRPr="00B71A1F" w:rsidRDefault="009F50A4" w:rsidP="009F50A4">
            <w:pPr>
              <w:rPr>
                <w:rFonts w:eastAsia="Times New Roman" w:cstheme="minorHAnsi"/>
                <w:color w:val="000000"/>
                <w:sz w:val="20"/>
                <w:szCs w:val="20"/>
              </w:rPr>
            </w:pPr>
          </w:p>
        </w:tc>
        <w:tc>
          <w:tcPr>
            <w:tcW w:w="2102" w:type="dxa"/>
            <w:tcBorders>
              <w:top w:val="outset" w:sz="6" w:space="0" w:color="auto"/>
              <w:left w:val="outset" w:sz="6" w:space="0" w:color="auto"/>
              <w:bottom w:val="outset" w:sz="6" w:space="0" w:color="auto"/>
              <w:right w:val="outset" w:sz="6" w:space="0" w:color="auto"/>
            </w:tcBorders>
          </w:tcPr>
          <w:p w14:paraId="381A4BFA" w14:textId="77777777" w:rsidR="009F50A4" w:rsidRPr="00B71A1F" w:rsidRDefault="009F50A4" w:rsidP="009F50A4">
            <w:pPr>
              <w:rPr>
                <w:rFonts w:eastAsia="Times New Roman" w:cstheme="minorHAnsi"/>
                <w:color w:val="000000"/>
                <w:sz w:val="20"/>
                <w:szCs w:val="20"/>
              </w:rPr>
            </w:pPr>
          </w:p>
        </w:tc>
      </w:tr>
      <w:tr w:rsidR="009F50A4" w:rsidRPr="00B71A1F" w14:paraId="095ABF51" w14:textId="77777777" w:rsidTr="00E05DC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14:paraId="5CF57339"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t xml:space="preserve">ILO 3: </w:t>
            </w:r>
            <w:r w:rsidRPr="00B71A1F">
              <w:rPr>
                <w:rFonts w:cstheme="minorHAnsi"/>
                <w:color w:val="212121"/>
                <w:sz w:val="20"/>
                <w:szCs w:val="20"/>
              </w:rPr>
              <w:t xml:space="preserve">Responsible </w:t>
            </w:r>
            <w:r w:rsidRPr="00B71A1F">
              <w:rPr>
                <w:rFonts w:cstheme="minorHAnsi"/>
                <w:color w:val="212121"/>
                <w:sz w:val="20"/>
                <w:szCs w:val="20"/>
              </w:rPr>
              <w:lastRenderedPageBreak/>
              <w:t>actors and empowered leaders</w:t>
            </w:r>
            <w:r w:rsidRPr="00B71A1F">
              <w:rPr>
                <w:rStyle w:val="FootnoteReference"/>
                <w:rFonts w:cstheme="minorHAnsi"/>
                <w:color w:val="212121"/>
                <w:sz w:val="20"/>
                <w:szCs w:val="20"/>
              </w:rPr>
              <w:footnoteReference w:id="35"/>
            </w:r>
            <w:r w:rsidRPr="00B71A1F">
              <w:rPr>
                <w:rFonts w:cstheme="minorHAnsi"/>
                <w:color w:val="212121"/>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524086" w14:textId="77777777" w:rsidR="009F50A4" w:rsidRPr="00B71A1F" w:rsidRDefault="009F50A4" w:rsidP="009F50A4">
            <w:pPr>
              <w:rPr>
                <w:rFonts w:eastAsia="Times New Roman" w:cstheme="minorHAnsi"/>
                <w:color w:val="000000"/>
                <w:sz w:val="20"/>
                <w:szCs w:val="20"/>
              </w:rPr>
            </w:pP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21824752" w14:textId="77777777" w:rsidR="009F50A4" w:rsidRPr="00B71A1F" w:rsidRDefault="009F50A4" w:rsidP="009F50A4">
            <w:pPr>
              <w:rPr>
                <w:rFonts w:eastAsia="Times New Roman" w:cstheme="minorHAnsi"/>
                <w:color w:val="000000"/>
                <w:sz w:val="20"/>
                <w:szCs w:val="20"/>
              </w:rPr>
            </w:pP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tcPr>
          <w:p w14:paraId="1DF6EB2F" w14:textId="77777777" w:rsidR="009F50A4" w:rsidRPr="00B71A1F" w:rsidRDefault="009F50A4" w:rsidP="009F50A4">
            <w:pPr>
              <w:rPr>
                <w:rFonts w:eastAsia="Times New Roman" w:cstheme="minorHAnsi"/>
                <w:color w:val="000000"/>
                <w:sz w:val="20"/>
                <w:szCs w:val="20"/>
              </w:rPr>
            </w:pPr>
          </w:p>
        </w:tc>
        <w:tc>
          <w:tcPr>
            <w:tcW w:w="2102" w:type="dxa"/>
            <w:tcBorders>
              <w:top w:val="outset" w:sz="6" w:space="0" w:color="auto"/>
              <w:left w:val="outset" w:sz="6" w:space="0" w:color="auto"/>
              <w:bottom w:val="outset" w:sz="6" w:space="0" w:color="auto"/>
              <w:right w:val="outset" w:sz="6" w:space="0" w:color="auto"/>
            </w:tcBorders>
          </w:tcPr>
          <w:p w14:paraId="24A92E1C" w14:textId="77777777" w:rsidR="009F50A4" w:rsidRPr="00B71A1F" w:rsidRDefault="009F50A4" w:rsidP="009F50A4">
            <w:pPr>
              <w:rPr>
                <w:rFonts w:eastAsia="Times New Roman" w:cstheme="minorHAnsi"/>
                <w:color w:val="000000"/>
                <w:sz w:val="20"/>
                <w:szCs w:val="20"/>
              </w:rPr>
            </w:pPr>
          </w:p>
        </w:tc>
      </w:tr>
      <w:tr w:rsidR="009F50A4" w:rsidRPr="00B71A1F" w14:paraId="25893614" w14:textId="77777777" w:rsidTr="00E05DC4">
        <w:trPr>
          <w:tblCellSpacing w:w="15" w:type="dxa"/>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14:paraId="796A436A"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t>ILO 4: Adaptable communicators with a global perspective</w:t>
            </w:r>
            <w:r w:rsidRPr="00B71A1F">
              <w:rPr>
                <w:rStyle w:val="FootnoteReference"/>
                <w:rFonts w:cstheme="minorHAnsi"/>
                <w:bCs/>
                <w:iCs/>
                <w:color w:val="212121"/>
                <w:sz w:val="20"/>
                <w:szCs w:val="20"/>
              </w:rPr>
              <w:footnoteReference w:id="36"/>
            </w:r>
          </w:p>
        </w:tc>
        <w:tc>
          <w:tcPr>
            <w:tcW w:w="1980" w:type="dxa"/>
            <w:tcBorders>
              <w:top w:val="single" w:sz="4" w:space="0" w:color="auto"/>
              <w:left w:val="single" w:sz="4" w:space="0" w:color="auto"/>
              <w:bottom w:val="outset" w:sz="6" w:space="0" w:color="auto"/>
              <w:right w:val="single" w:sz="4" w:space="0" w:color="auto"/>
            </w:tcBorders>
            <w:shd w:val="clear" w:color="auto" w:fill="auto"/>
            <w:vAlign w:val="center"/>
          </w:tcPr>
          <w:p w14:paraId="7CA93429" w14:textId="77777777" w:rsidR="009F50A4" w:rsidRPr="00B71A1F" w:rsidRDefault="009F50A4" w:rsidP="009F50A4">
            <w:pPr>
              <w:rPr>
                <w:rFonts w:eastAsia="Times New Roman" w:cstheme="minorHAnsi"/>
                <w:color w:val="000000"/>
                <w:sz w:val="20"/>
                <w:szCs w:val="20"/>
              </w:rPr>
            </w:pPr>
          </w:p>
        </w:tc>
        <w:tc>
          <w:tcPr>
            <w:tcW w:w="1860" w:type="dxa"/>
            <w:tcBorders>
              <w:top w:val="outset" w:sz="6" w:space="0" w:color="auto"/>
              <w:left w:val="outset" w:sz="6" w:space="0" w:color="auto"/>
              <w:bottom w:val="outset" w:sz="6" w:space="0" w:color="auto"/>
              <w:right w:val="outset" w:sz="6" w:space="0" w:color="auto"/>
            </w:tcBorders>
            <w:shd w:val="clear" w:color="auto" w:fill="auto"/>
            <w:vAlign w:val="center"/>
          </w:tcPr>
          <w:p w14:paraId="02431670" w14:textId="77777777" w:rsidR="009F50A4" w:rsidRPr="00B71A1F" w:rsidRDefault="009F50A4" w:rsidP="009F50A4">
            <w:pPr>
              <w:rPr>
                <w:rFonts w:eastAsia="Times New Roman" w:cstheme="minorHAnsi"/>
                <w:color w:val="000000"/>
                <w:sz w:val="20"/>
                <w:szCs w:val="20"/>
              </w:rPr>
            </w:pPr>
          </w:p>
        </w:tc>
        <w:tc>
          <w:tcPr>
            <w:tcW w:w="1783" w:type="dxa"/>
            <w:tcBorders>
              <w:top w:val="outset" w:sz="6" w:space="0" w:color="auto"/>
              <w:left w:val="outset" w:sz="6" w:space="0" w:color="auto"/>
              <w:bottom w:val="outset" w:sz="6" w:space="0" w:color="auto"/>
              <w:right w:val="outset" w:sz="6" w:space="0" w:color="auto"/>
            </w:tcBorders>
            <w:shd w:val="clear" w:color="auto" w:fill="auto"/>
            <w:vAlign w:val="center"/>
          </w:tcPr>
          <w:p w14:paraId="62C07ECF" w14:textId="77777777" w:rsidR="009F50A4" w:rsidRPr="00B71A1F" w:rsidRDefault="009F50A4" w:rsidP="009F50A4">
            <w:pPr>
              <w:rPr>
                <w:rFonts w:eastAsia="Times New Roman" w:cstheme="minorHAnsi"/>
                <w:color w:val="000000"/>
                <w:sz w:val="20"/>
                <w:szCs w:val="20"/>
              </w:rPr>
            </w:pPr>
          </w:p>
        </w:tc>
        <w:tc>
          <w:tcPr>
            <w:tcW w:w="2102" w:type="dxa"/>
            <w:tcBorders>
              <w:top w:val="outset" w:sz="6" w:space="0" w:color="auto"/>
              <w:left w:val="outset" w:sz="6" w:space="0" w:color="auto"/>
              <w:bottom w:val="outset" w:sz="6" w:space="0" w:color="auto"/>
              <w:right w:val="outset" w:sz="6" w:space="0" w:color="auto"/>
            </w:tcBorders>
          </w:tcPr>
          <w:p w14:paraId="0DCDA6EB" w14:textId="77777777" w:rsidR="009F50A4" w:rsidRPr="00B71A1F" w:rsidRDefault="009F50A4" w:rsidP="009F50A4">
            <w:pPr>
              <w:rPr>
                <w:rFonts w:eastAsia="Times New Roman" w:cstheme="minorHAnsi"/>
                <w:color w:val="000000"/>
                <w:sz w:val="20"/>
                <w:szCs w:val="20"/>
              </w:rPr>
            </w:pPr>
          </w:p>
        </w:tc>
      </w:tr>
    </w:tbl>
    <w:p w14:paraId="1BEC534B" w14:textId="77777777" w:rsidR="009F50A4" w:rsidRPr="00B71A1F" w:rsidRDefault="009F50A4" w:rsidP="009F50A4">
      <w:pPr>
        <w:rPr>
          <w:rFonts w:cstheme="minorHAnsi"/>
          <w:lang w:val="en-GB"/>
        </w:rPr>
      </w:pPr>
    </w:p>
    <w:p w14:paraId="5444164C" w14:textId="77777777" w:rsidR="009F50A4" w:rsidRPr="00B71A1F" w:rsidRDefault="009F50A4" w:rsidP="009F50A4">
      <w:pPr>
        <w:rPr>
          <w:rFonts w:cstheme="minorHAnsi"/>
          <w:lang w:val="en-GB"/>
        </w:rPr>
      </w:pPr>
      <w:r w:rsidRPr="00B71A1F">
        <w:rPr>
          <w:rFonts w:cstheme="minorHAnsi"/>
          <w:lang w:val="en-GB"/>
        </w:rPr>
        <w:br w:type="page"/>
      </w:r>
    </w:p>
    <w:p w14:paraId="53184856" w14:textId="77777777" w:rsidR="009F50A4" w:rsidRPr="00B71A1F" w:rsidRDefault="009F50A4" w:rsidP="009F50A4">
      <w:pPr>
        <w:pStyle w:val="Heading2"/>
        <w:rPr>
          <w:rFonts w:asciiTheme="minorHAnsi" w:hAnsiTheme="minorHAnsi" w:cstheme="minorHAnsi"/>
          <w:lang w:val="en-GB"/>
        </w:rPr>
      </w:pPr>
      <w:bookmarkStart w:id="225" w:name="_Toc80776706"/>
      <w:r w:rsidRPr="00B71A1F">
        <w:rPr>
          <w:rFonts w:asciiTheme="minorHAnsi" w:hAnsiTheme="minorHAnsi" w:cstheme="minorHAnsi"/>
          <w:lang w:val="en-GB"/>
        </w:rPr>
        <w:lastRenderedPageBreak/>
        <w:t>Admissions – Enrolment Management</w:t>
      </w:r>
      <w:bookmarkEnd w:id="225"/>
    </w:p>
    <w:p w14:paraId="659BE634" w14:textId="77777777" w:rsidR="009F50A4" w:rsidRPr="00B71A1F" w:rsidRDefault="009F50A4" w:rsidP="009F50A4">
      <w:pPr>
        <w:pStyle w:val="Heading3"/>
        <w:rPr>
          <w:rFonts w:asciiTheme="minorHAnsi" w:hAnsiTheme="minorHAnsi" w:cstheme="minorHAnsi"/>
        </w:rPr>
      </w:pPr>
      <w:bookmarkStart w:id="226" w:name="_Toc80776707"/>
      <w:r w:rsidRPr="00B71A1F">
        <w:rPr>
          <w:rFonts w:asciiTheme="minorHAnsi" w:hAnsiTheme="minorHAnsi" w:cstheme="minorHAnsi"/>
        </w:rPr>
        <w:t>Mission</w:t>
      </w:r>
      <w:bookmarkEnd w:id="226"/>
    </w:p>
    <w:p w14:paraId="28DB465D" w14:textId="77777777" w:rsidR="009F50A4" w:rsidRPr="00B71A1F" w:rsidRDefault="009F50A4" w:rsidP="009F50A4">
      <w:pPr>
        <w:rPr>
          <w:rFonts w:cstheme="minorHAnsi"/>
          <w:lang w:val="en-GB"/>
        </w:rPr>
      </w:pPr>
      <w:r w:rsidRPr="00B71A1F">
        <w:rPr>
          <w:rFonts w:cstheme="minorHAnsi"/>
          <w:lang w:val="en-GB"/>
        </w:rPr>
        <w:t>AUP’s Office of Enrollment Management attracts, recruits and admits FIT students to join our community of Global Explorers. We identify and recruit undergraduate, graduate, partner students, summer and part-time students with an interest in liberal arts inquiry and a desire to learn more about the world from our seat in Paris. Our recruiters based in the United States and Paris work actively in over thirty-five countries in Europe, Asia, Africa, and North and South America to attract an international community of learners and to build partnerships with US, French, and global institutions to increase AUP’s standing in the higher education community.</w:t>
      </w:r>
    </w:p>
    <w:p w14:paraId="7F271FB8" w14:textId="77777777" w:rsidR="009F50A4" w:rsidRPr="00B71A1F" w:rsidRDefault="009F50A4" w:rsidP="009F50A4">
      <w:pPr>
        <w:pStyle w:val="Heading3"/>
        <w:rPr>
          <w:rFonts w:asciiTheme="minorHAnsi" w:hAnsiTheme="minorHAnsi" w:cstheme="minorHAnsi"/>
        </w:rPr>
      </w:pPr>
      <w:bookmarkStart w:id="227" w:name="_Toc80776708"/>
      <w:r w:rsidRPr="00B71A1F">
        <w:rPr>
          <w:rFonts w:asciiTheme="minorHAnsi" w:hAnsiTheme="minorHAnsi" w:cstheme="minorHAnsi"/>
        </w:rPr>
        <w:t>Objectives</w:t>
      </w:r>
      <w:bookmarkEnd w:id="227"/>
    </w:p>
    <w:p w14:paraId="1AF8D00E" w14:textId="77777777" w:rsidR="009F50A4" w:rsidRPr="00B71A1F" w:rsidRDefault="009F50A4" w:rsidP="00F61041">
      <w:pPr>
        <w:pStyle w:val="ListParagraph"/>
        <w:numPr>
          <w:ilvl w:val="0"/>
          <w:numId w:val="48"/>
        </w:numPr>
        <w:spacing w:after="0" w:line="240" w:lineRule="auto"/>
        <w:contextualSpacing w:val="0"/>
        <w:jc w:val="left"/>
        <w:rPr>
          <w:rFonts w:cstheme="minorHAnsi"/>
          <w:lang w:val="en-GB"/>
        </w:rPr>
      </w:pPr>
      <w:r w:rsidRPr="00B71A1F">
        <w:rPr>
          <w:rFonts w:cstheme="minorHAnsi"/>
          <w:lang w:val="en-GB"/>
        </w:rPr>
        <w:t>Build Recruitment of FIT Students</w:t>
      </w:r>
    </w:p>
    <w:p w14:paraId="56526674" w14:textId="77777777" w:rsidR="009F50A4" w:rsidRPr="00B71A1F" w:rsidRDefault="009F50A4" w:rsidP="00F61041">
      <w:pPr>
        <w:pStyle w:val="ListParagraph"/>
        <w:numPr>
          <w:ilvl w:val="0"/>
          <w:numId w:val="48"/>
        </w:numPr>
        <w:spacing w:after="0" w:line="240" w:lineRule="auto"/>
        <w:contextualSpacing w:val="0"/>
        <w:jc w:val="left"/>
        <w:rPr>
          <w:rFonts w:cstheme="minorHAnsi"/>
          <w:lang w:val="en-GB"/>
        </w:rPr>
      </w:pPr>
      <w:r w:rsidRPr="00B71A1F">
        <w:rPr>
          <w:rFonts w:cstheme="minorHAnsi"/>
          <w:lang w:val="en-GB"/>
        </w:rPr>
        <w:t>Continue to Drive the Expansion of Student Numbers, Focusing on Degree-Seeking Freshmen, Transfer, Partner, and COOP Student</w:t>
      </w:r>
    </w:p>
    <w:p w14:paraId="323140EA" w14:textId="77777777" w:rsidR="009F50A4" w:rsidRPr="00B71A1F" w:rsidRDefault="009F50A4" w:rsidP="00F61041">
      <w:pPr>
        <w:pStyle w:val="ListParagraph"/>
        <w:numPr>
          <w:ilvl w:val="0"/>
          <w:numId w:val="48"/>
        </w:numPr>
        <w:spacing w:after="0" w:line="240" w:lineRule="auto"/>
        <w:contextualSpacing w:val="0"/>
        <w:jc w:val="left"/>
        <w:rPr>
          <w:rFonts w:cstheme="minorHAnsi"/>
          <w:lang w:val="en-GB"/>
        </w:rPr>
      </w:pPr>
      <w:r w:rsidRPr="00B71A1F">
        <w:rPr>
          <w:rFonts w:cstheme="minorHAnsi"/>
          <w:lang w:val="en-GB"/>
        </w:rPr>
        <w:t>Monitor Selectivity of UG Students while Growing Enrollment, with Attention to AUP’s Enrollment Sweet Spot Develop AUP's Partnership Network to Build Enrollment and Academic Reputation</w:t>
      </w:r>
    </w:p>
    <w:p w14:paraId="26942381" w14:textId="77777777" w:rsidR="009F50A4" w:rsidRPr="00B71A1F" w:rsidRDefault="009F50A4" w:rsidP="00F61041">
      <w:pPr>
        <w:pStyle w:val="ListParagraph"/>
        <w:numPr>
          <w:ilvl w:val="0"/>
          <w:numId w:val="48"/>
        </w:numPr>
        <w:spacing w:after="0" w:line="240" w:lineRule="auto"/>
        <w:contextualSpacing w:val="0"/>
        <w:jc w:val="left"/>
        <w:rPr>
          <w:rFonts w:cstheme="minorHAnsi"/>
          <w:lang w:val="en-GB"/>
        </w:rPr>
      </w:pPr>
      <w:r w:rsidRPr="00B71A1F">
        <w:rPr>
          <w:rFonts w:cstheme="minorHAnsi"/>
          <w:lang w:val="en-GB"/>
        </w:rPr>
        <w:t>Secure and Broaden the Recruitment Reach of the University</w:t>
      </w:r>
    </w:p>
    <w:p w14:paraId="1C22E52E" w14:textId="77777777" w:rsidR="009F50A4" w:rsidRPr="00B71A1F" w:rsidRDefault="009F50A4" w:rsidP="00F61041">
      <w:pPr>
        <w:pStyle w:val="ListParagraph"/>
        <w:numPr>
          <w:ilvl w:val="0"/>
          <w:numId w:val="48"/>
        </w:numPr>
        <w:spacing w:after="0" w:line="240" w:lineRule="auto"/>
        <w:contextualSpacing w:val="0"/>
        <w:jc w:val="left"/>
        <w:rPr>
          <w:rFonts w:cstheme="minorHAnsi"/>
          <w:lang w:val="en-GB"/>
        </w:rPr>
      </w:pPr>
      <w:r w:rsidRPr="00B71A1F">
        <w:rPr>
          <w:rFonts w:cstheme="minorHAnsi"/>
          <w:lang w:val="en-GB"/>
        </w:rPr>
        <w:t xml:space="preserve">Maintain Financial Aid Discount Rate at the Target Level </w:t>
      </w:r>
    </w:p>
    <w:p w14:paraId="01BEDCF9" w14:textId="77777777" w:rsidR="009F50A4" w:rsidRPr="00B71A1F" w:rsidRDefault="009F50A4" w:rsidP="009F50A4">
      <w:pPr>
        <w:pStyle w:val="ListParagraph"/>
        <w:spacing w:after="0" w:line="240" w:lineRule="auto"/>
        <w:contextualSpacing w:val="0"/>
        <w:jc w:val="left"/>
        <w:rPr>
          <w:rFonts w:cstheme="minorHAnsi"/>
          <w:lang w:val="en-GB"/>
        </w:rPr>
      </w:pPr>
    </w:p>
    <w:tbl>
      <w:tblPr>
        <w:tblW w:w="9450" w:type="dxa"/>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980"/>
        <w:gridCol w:w="1800"/>
        <w:gridCol w:w="2520"/>
        <w:gridCol w:w="3150"/>
      </w:tblGrid>
      <w:tr w:rsidR="009F50A4" w:rsidRPr="00B71A1F" w14:paraId="529626B3" w14:textId="77777777" w:rsidTr="009F50A4">
        <w:trPr>
          <w:tblCellSpacing w:w="15" w:type="dxa"/>
        </w:trPr>
        <w:tc>
          <w:tcPr>
            <w:tcW w:w="9390" w:type="dxa"/>
            <w:gridSpan w:val="4"/>
            <w:tcBorders>
              <w:top w:val="outset" w:sz="6" w:space="0" w:color="auto"/>
              <w:left w:val="nil"/>
              <w:bottom w:val="nil"/>
              <w:right w:val="nil"/>
            </w:tcBorders>
            <w:shd w:val="clear" w:color="auto" w:fill="B4C6E7" w:themeFill="accent1" w:themeFillTint="66"/>
            <w:vAlign w:val="center"/>
            <w:hideMark/>
          </w:tcPr>
          <w:p w14:paraId="122FE5F8" w14:textId="5C963058" w:rsidR="009F50A4" w:rsidRPr="002E2C4D" w:rsidRDefault="002E2C4D" w:rsidP="002E2C4D">
            <w:pPr>
              <w:pStyle w:val="ListParagraph"/>
              <w:spacing w:after="0"/>
              <w:jc w:val="center"/>
              <w:rPr>
                <w:rFonts w:eastAsia="Times New Roman" w:cstheme="minorHAnsi"/>
                <w:b/>
                <w:bCs/>
                <w:iCs/>
                <w:sz w:val="24"/>
                <w:szCs w:val="20"/>
              </w:rPr>
            </w:pPr>
            <w:r w:rsidRPr="002E2C4D">
              <w:rPr>
                <w:rFonts w:eastAsia="Times New Roman" w:cstheme="minorHAnsi"/>
                <w:b/>
                <w:bCs/>
                <w:iCs/>
                <w:sz w:val="24"/>
                <w:szCs w:val="20"/>
                <w:shd w:val="clear" w:color="auto" w:fill="B4C6E7"/>
              </w:rPr>
              <w:t>Enrolment Management Alignment Matrix Part 1</w:t>
            </w:r>
          </w:p>
        </w:tc>
      </w:tr>
      <w:tr w:rsidR="009F50A4" w:rsidRPr="00B71A1F" w14:paraId="01B91854"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77612" w14:textId="77777777" w:rsidR="009F50A4" w:rsidRPr="00B71A1F" w:rsidRDefault="009F50A4" w:rsidP="009F50A4">
            <w:pPr>
              <w:jc w:val="center"/>
              <w:rPr>
                <w:rFonts w:eastAsia="Times New Roman" w:cstheme="minorHAnsi"/>
                <w:b/>
                <w:bCs/>
                <w:sz w:val="20"/>
                <w:szCs w:val="20"/>
              </w:rPr>
            </w:pPr>
            <w:r w:rsidRPr="00B71A1F">
              <w:rPr>
                <w:rFonts w:eastAsia="Times New Roman" w:cstheme="minorHAnsi"/>
                <w:b/>
                <w:bCs/>
                <w:sz w:val="20"/>
                <w:szCs w:val="20"/>
              </w:rPr>
              <w:t>Institutional objectives / unit objectives (from matrix above)</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597098" w14:textId="77777777" w:rsidR="009F50A4" w:rsidRPr="00B71A1F" w:rsidRDefault="009F50A4" w:rsidP="009F50A4">
            <w:pPr>
              <w:rPr>
                <w:rFonts w:eastAsia="Times New Roman" w:cstheme="minorHAnsi"/>
                <w:b/>
                <w:bCs/>
                <w:sz w:val="20"/>
                <w:szCs w:val="20"/>
              </w:rPr>
            </w:pPr>
            <w:r w:rsidRPr="00B71A1F">
              <w:rPr>
                <w:rFonts w:cstheme="minorHAnsi"/>
                <w:sz w:val="20"/>
                <w:szCs w:val="20"/>
              </w:rPr>
              <w:t>Build Recruitment of FIT Students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41722C" w14:textId="77777777" w:rsidR="009F50A4" w:rsidRPr="00B71A1F" w:rsidRDefault="009F50A4" w:rsidP="009F50A4">
            <w:pPr>
              <w:rPr>
                <w:rFonts w:eastAsia="Times New Roman" w:cstheme="minorHAnsi"/>
                <w:b/>
                <w:bCs/>
                <w:sz w:val="20"/>
                <w:szCs w:val="20"/>
              </w:rPr>
            </w:pPr>
            <w:r w:rsidRPr="00B71A1F">
              <w:rPr>
                <w:rFonts w:cstheme="minorHAnsi"/>
                <w:sz w:val="20"/>
                <w:szCs w:val="20"/>
              </w:rPr>
              <w:t>Continue to Drive the Expansion of Student Numbers, Focusing on Degree-Seeking Freshmen, Transfer, Partner, and COOP Students.</w:t>
            </w: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C604F7" w14:textId="77777777" w:rsidR="009F50A4" w:rsidRPr="00B71A1F" w:rsidRDefault="009F50A4" w:rsidP="009F50A4">
            <w:pPr>
              <w:rPr>
                <w:rFonts w:eastAsia="Times New Roman" w:cstheme="minorHAnsi"/>
                <w:b/>
                <w:bCs/>
                <w:sz w:val="20"/>
                <w:szCs w:val="20"/>
              </w:rPr>
            </w:pPr>
            <w:r w:rsidRPr="00B71A1F">
              <w:rPr>
                <w:rFonts w:cstheme="minorHAnsi"/>
                <w:sz w:val="20"/>
                <w:szCs w:val="20"/>
              </w:rPr>
              <w:t>Monitor Selectivity of UG Students while Growing Enrollment, with Attention to AUP’s Enrollment Sweet Spot.</w:t>
            </w:r>
          </w:p>
        </w:tc>
      </w:tr>
      <w:tr w:rsidR="009F50A4" w:rsidRPr="00B71A1F" w14:paraId="77823A07"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E70285"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Priority 1:  Building a Learning Community of Global Explorers.</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14:paraId="1D58750A" w14:textId="77777777" w:rsidR="009F50A4" w:rsidRPr="00B71A1F" w:rsidRDefault="009F50A4" w:rsidP="009F50A4">
            <w:pPr>
              <w:contextualSpacing/>
              <w:rPr>
                <w:rFonts w:eastAsia="Times New Roman" w:cstheme="minorHAnsi"/>
                <w:sz w:val="20"/>
                <w:szCs w:val="20"/>
              </w:rPr>
            </w:pPr>
            <w:r w:rsidRPr="00B71A1F">
              <w:rPr>
                <w:rFonts w:eastAsia="Times New Roman" w:cstheme="minorHAnsi"/>
                <w:sz w:val="20"/>
                <w:szCs w:val="20"/>
              </w:rPr>
              <w:t>The AUP FIT scale is a means of quantifying the characteristics of a global explorer. We recruit, admit, and yield students who will be prepared for AUP’s global learning environment.</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8ED2D4" w14:textId="77777777" w:rsidR="009F50A4" w:rsidRPr="00B71A1F" w:rsidRDefault="009F50A4" w:rsidP="009F50A4">
            <w:pPr>
              <w:rPr>
                <w:rFonts w:eastAsia="Times New Roman" w:cstheme="minorHAnsi"/>
                <w:sz w:val="20"/>
                <w:szCs w:val="20"/>
              </w:rPr>
            </w:pP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3AF2D2"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Global explorers bring a blend of life and scholastic experience to their university experience, we use the sweet spot to find students who will get the most out of AUP.</w:t>
            </w:r>
          </w:p>
        </w:tc>
      </w:tr>
      <w:tr w:rsidR="009F50A4" w:rsidRPr="00B71A1F" w14:paraId="7FED2A94"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F91348"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Priority 2:  Creating a Global Liberal Arts Curriculum and Pathways to International Careers.</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658AFF" w14:textId="77777777" w:rsidR="009F50A4" w:rsidRPr="00B71A1F" w:rsidRDefault="009F50A4" w:rsidP="009F50A4">
            <w:pPr>
              <w:rPr>
                <w:rFonts w:eastAsia="Times New Roman" w:cstheme="minorHAnsi"/>
                <w:sz w:val="20"/>
                <w:szCs w:val="20"/>
              </w:rPr>
            </w:pP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922A4F"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 xml:space="preserve">With successful counselor fly-ins and a sharpened focus on international schools, we have honed our recruiting focus on the students who thrive in the </w:t>
            </w:r>
            <w:r w:rsidRPr="00B71A1F">
              <w:rPr>
                <w:rFonts w:eastAsia="Times New Roman" w:cstheme="minorHAnsi"/>
                <w:sz w:val="20"/>
                <w:szCs w:val="20"/>
              </w:rPr>
              <w:lastRenderedPageBreak/>
              <w:t>Global Liberal Arts Curriculum that AUP offers.</w:t>
            </w: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6DF216" w14:textId="77777777" w:rsidR="009F50A4" w:rsidRPr="00B71A1F" w:rsidRDefault="009F50A4" w:rsidP="009F50A4">
            <w:pPr>
              <w:rPr>
                <w:rFonts w:eastAsia="Times New Roman" w:cstheme="minorHAnsi"/>
                <w:sz w:val="20"/>
                <w:szCs w:val="20"/>
              </w:rPr>
            </w:pPr>
          </w:p>
        </w:tc>
      </w:tr>
      <w:tr w:rsidR="009F50A4" w:rsidRPr="00B71A1F" w14:paraId="3521A700"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8761E2"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Priority 3:  Designing a Campus for a Global Community.</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C2E728"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The AUP FIT score helps us narrow in on students who have the maturity and confidence to embrace a university experience in which they live independently in a major world capital. Our urban campus environment isn’t for every student, and the FIT score helps us find true global explorers.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2AAB05"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 xml:space="preserve">The Admissions office is the welcoming space for prospective students on AUP’s campus, and the recent renovation to La Tour-Maubourg allows us to better recruit prospective students. Equally, the Quai d’Orsay Learning Commons provides us impressive and functional space to host group visits, for example counselor fly-ins. </w:t>
            </w: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EFAF36" w14:textId="77777777" w:rsidR="009F50A4" w:rsidRPr="00B71A1F" w:rsidRDefault="009F50A4" w:rsidP="009F50A4">
            <w:pPr>
              <w:rPr>
                <w:rFonts w:eastAsia="Times New Roman" w:cstheme="minorHAnsi"/>
                <w:sz w:val="20"/>
                <w:szCs w:val="20"/>
              </w:rPr>
            </w:pPr>
          </w:p>
        </w:tc>
      </w:tr>
      <w:tr w:rsidR="009F50A4" w:rsidRPr="00B71A1F" w14:paraId="4758DD10"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0728E"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Priority 4: Communicating AUP’s Global Reach.</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079D54" w14:textId="77777777" w:rsidR="009F50A4" w:rsidRPr="00B71A1F" w:rsidRDefault="009F50A4" w:rsidP="009F50A4">
            <w:pPr>
              <w:rPr>
                <w:rFonts w:eastAsia="Times New Roman" w:cstheme="minorHAnsi"/>
                <w:sz w:val="20"/>
                <w:szCs w:val="20"/>
              </w:rPr>
            </w:pP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2BA75D"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 xml:space="preserve">Successful Admissions events like the counselor fly-in bring the world to AUP. We’re expanding this program so that guidance counselors can better educate students at our top-performing feeder schools, and schools where we wish to expand. </w:t>
            </w: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C05A67" w14:textId="77777777" w:rsidR="009F50A4" w:rsidRPr="00B71A1F" w:rsidRDefault="009F50A4" w:rsidP="009F50A4">
            <w:pPr>
              <w:rPr>
                <w:rFonts w:eastAsia="Times New Roman" w:cstheme="minorHAnsi"/>
                <w:sz w:val="20"/>
                <w:szCs w:val="20"/>
              </w:rPr>
            </w:pPr>
          </w:p>
        </w:tc>
      </w:tr>
      <w:tr w:rsidR="009F50A4" w:rsidRPr="00B71A1F" w14:paraId="5321B5CF"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2578C5"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Priority 5:  Achieving Institutional Sustainability.</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96DBC2" w14:textId="77777777" w:rsidR="009F50A4" w:rsidRPr="00B71A1F" w:rsidRDefault="009F50A4" w:rsidP="009F50A4">
            <w:pPr>
              <w:rPr>
                <w:rFonts w:eastAsia="Times New Roman" w:cstheme="minorHAnsi"/>
                <w:sz w:val="20"/>
                <w:szCs w:val="20"/>
              </w:rPr>
            </w:pP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79722D" w14:textId="77777777" w:rsidR="009F50A4" w:rsidRPr="00B71A1F" w:rsidRDefault="009F50A4" w:rsidP="009F50A4">
            <w:pPr>
              <w:rPr>
                <w:rFonts w:eastAsia="Times New Roman" w:cstheme="minorHAnsi"/>
                <w:sz w:val="20"/>
                <w:szCs w:val="20"/>
              </w:rPr>
            </w:pP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1DF3DF" w14:textId="77777777" w:rsidR="009F50A4" w:rsidRPr="00B71A1F" w:rsidRDefault="009F50A4" w:rsidP="009F50A4">
            <w:pPr>
              <w:rPr>
                <w:rFonts w:eastAsia="Times New Roman" w:cstheme="minorHAnsi"/>
                <w:sz w:val="20"/>
                <w:szCs w:val="20"/>
              </w:rPr>
            </w:pPr>
          </w:p>
        </w:tc>
      </w:tr>
      <w:tr w:rsidR="009F50A4" w:rsidRPr="00B71A1F" w14:paraId="449DB8CD"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14:paraId="4F48B385" w14:textId="77777777" w:rsidR="009F50A4" w:rsidRPr="00B71A1F" w:rsidRDefault="009F50A4" w:rsidP="009F50A4">
            <w:pPr>
              <w:rPr>
                <w:rFonts w:eastAsia="Times New Roman" w:cstheme="minorHAnsi"/>
                <w:sz w:val="20"/>
                <w:szCs w:val="20"/>
              </w:rPr>
            </w:pPr>
            <w:r w:rsidRPr="00B71A1F">
              <w:rPr>
                <w:rFonts w:cstheme="minorHAnsi"/>
                <w:bCs/>
                <w:iCs/>
                <w:sz w:val="20"/>
                <w:szCs w:val="20"/>
              </w:rPr>
              <w:t>ILO 1: Independent, creative thinkers</w:t>
            </w:r>
            <w:r w:rsidRPr="00B71A1F">
              <w:rPr>
                <w:rStyle w:val="FootnoteReference"/>
                <w:rFonts w:cstheme="minorHAnsi"/>
                <w:bCs/>
                <w:iCs/>
                <w:sz w:val="20"/>
                <w:szCs w:val="20"/>
              </w:rPr>
              <w:footnoteReference w:id="37"/>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331BCFAE"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 xml:space="preserve">AUP’s FIT score helps us identify students who are intellectually curious, mature, and seeking the </w:t>
            </w:r>
            <w:r w:rsidRPr="00B71A1F">
              <w:rPr>
                <w:rFonts w:eastAsia="Times New Roman" w:cstheme="minorHAnsi"/>
                <w:sz w:val="20"/>
                <w:szCs w:val="20"/>
              </w:rPr>
              <w:lastRenderedPageBreak/>
              <w:t>independent learning and living environment that AUP and Paris have to offer.</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14:paraId="4CFB224C" w14:textId="77777777" w:rsidR="009F50A4" w:rsidRPr="00B71A1F" w:rsidRDefault="009F50A4" w:rsidP="009F50A4">
            <w:pPr>
              <w:rPr>
                <w:rFonts w:eastAsia="Times New Roman" w:cstheme="minorHAnsi"/>
                <w:sz w:val="20"/>
                <w:szCs w:val="20"/>
              </w:rPr>
            </w:pP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tcPr>
          <w:p w14:paraId="595FA083"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AUP’s enrollment sweet spot helps us find independent minded students. These students don’t see their high school experiences as merely resume-building and box-</w:t>
            </w:r>
            <w:r w:rsidRPr="00B71A1F">
              <w:rPr>
                <w:rFonts w:eastAsia="Times New Roman" w:cstheme="minorHAnsi"/>
                <w:sz w:val="20"/>
                <w:szCs w:val="20"/>
              </w:rPr>
              <w:lastRenderedPageBreak/>
              <w:t>checking, and likewise they bring that independence to AUP.</w:t>
            </w:r>
          </w:p>
        </w:tc>
      </w:tr>
      <w:tr w:rsidR="009F50A4" w:rsidRPr="00B71A1F" w14:paraId="7F0A7F0D"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14:paraId="71C769EF" w14:textId="77777777" w:rsidR="009F50A4" w:rsidRPr="00B71A1F" w:rsidRDefault="009F50A4" w:rsidP="009F50A4">
            <w:pPr>
              <w:rPr>
                <w:rFonts w:eastAsia="Times New Roman" w:cstheme="minorHAnsi"/>
                <w:sz w:val="20"/>
                <w:szCs w:val="20"/>
              </w:rPr>
            </w:pPr>
            <w:r w:rsidRPr="00B71A1F">
              <w:rPr>
                <w:rFonts w:cstheme="minorHAnsi"/>
                <w:bCs/>
                <w:iCs/>
                <w:sz w:val="20"/>
                <w:szCs w:val="20"/>
              </w:rPr>
              <w:lastRenderedPageBreak/>
              <w:t>ILO 2: Engaged, lifelong learners</w:t>
            </w:r>
            <w:r w:rsidRPr="00B71A1F">
              <w:rPr>
                <w:rStyle w:val="FootnoteReference"/>
                <w:rFonts w:cstheme="minorHAnsi"/>
                <w:bCs/>
                <w:iCs/>
                <w:sz w:val="20"/>
                <w:szCs w:val="20"/>
              </w:rPr>
              <w:footnoteReference w:id="38"/>
            </w:r>
            <w:r w:rsidRPr="00B71A1F">
              <w:rPr>
                <w:rFonts w:cstheme="minorHAnsi"/>
                <w:bCs/>
                <w:iCs/>
                <w:sz w:val="20"/>
                <w:szCs w:val="20"/>
              </w:rPr>
              <w:t> </w:t>
            </w:r>
            <w:r w:rsidRPr="00B71A1F">
              <w:rPr>
                <w:rFonts w:cstheme="minorHAnsi"/>
                <w:sz w:val="20"/>
                <w:szCs w:val="20"/>
              </w:rPr>
              <w:t>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0A37F162" w14:textId="77777777" w:rsidR="009F50A4" w:rsidRPr="00B71A1F" w:rsidRDefault="009F50A4" w:rsidP="009F50A4">
            <w:pPr>
              <w:rPr>
                <w:rFonts w:eastAsia="Times New Roman" w:cstheme="minorHAnsi"/>
                <w:sz w:val="20"/>
                <w:szCs w:val="20"/>
              </w:rPr>
            </w:pP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14:paraId="1F34044F"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By encouraging enrollment across all cohorts, including graduate and transfer students, some of whom may be returning to university, we look for lifelong learners who will influence our freshmen, COOP, and partner cohorts. Students of diverse backgrounds and life experience bring their unique perspectives to our community of global explorers.</w:t>
            </w: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tcPr>
          <w:p w14:paraId="29961E05" w14:textId="77777777" w:rsidR="009F50A4" w:rsidRPr="00B71A1F" w:rsidRDefault="009F50A4" w:rsidP="009F50A4">
            <w:pPr>
              <w:rPr>
                <w:rFonts w:eastAsia="Times New Roman" w:cstheme="minorHAnsi"/>
                <w:sz w:val="20"/>
                <w:szCs w:val="20"/>
              </w:rPr>
            </w:pPr>
          </w:p>
        </w:tc>
      </w:tr>
      <w:tr w:rsidR="009F50A4" w:rsidRPr="00B71A1F" w14:paraId="5F6A0CB1"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14:paraId="50B922BD" w14:textId="77777777" w:rsidR="009F50A4" w:rsidRPr="00B71A1F" w:rsidRDefault="009F50A4" w:rsidP="009F50A4">
            <w:pPr>
              <w:rPr>
                <w:rFonts w:eastAsia="Times New Roman" w:cstheme="minorHAnsi"/>
                <w:sz w:val="20"/>
                <w:szCs w:val="20"/>
              </w:rPr>
            </w:pPr>
            <w:r w:rsidRPr="00B71A1F">
              <w:rPr>
                <w:rFonts w:cstheme="minorHAnsi"/>
                <w:bCs/>
                <w:iCs/>
                <w:sz w:val="20"/>
                <w:szCs w:val="20"/>
              </w:rPr>
              <w:t xml:space="preserve">ILO 3: </w:t>
            </w:r>
            <w:r w:rsidRPr="00B71A1F">
              <w:rPr>
                <w:rFonts w:cstheme="minorHAnsi"/>
                <w:sz w:val="20"/>
                <w:szCs w:val="20"/>
              </w:rPr>
              <w:t>Responsible actors and empowered leaders</w:t>
            </w:r>
            <w:r w:rsidRPr="00B71A1F">
              <w:rPr>
                <w:rStyle w:val="FootnoteReference"/>
                <w:rFonts w:cstheme="minorHAnsi"/>
                <w:sz w:val="20"/>
                <w:szCs w:val="20"/>
              </w:rPr>
              <w:footnoteReference w:id="39"/>
            </w:r>
            <w:r w:rsidRPr="00B71A1F">
              <w:rPr>
                <w:rFonts w:cstheme="minorHAnsi"/>
                <w:sz w:val="20"/>
                <w:szCs w:val="20"/>
              </w:rPr>
              <w:t>  </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697680CD"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Maturity and a strong sense of direction are two key components of the AUP FIT score. Even before arriving at AUP, FIT students are responsible and understand themselves as members of their local, national, and global communities.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14:paraId="02383801" w14:textId="77777777" w:rsidR="009F50A4" w:rsidRPr="00B71A1F" w:rsidRDefault="009F50A4" w:rsidP="009F50A4">
            <w:pPr>
              <w:rPr>
                <w:rFonts w:eastAsia="Times New Roman" w:cstheme="minorHAnsi"/>
                <w:sz w:val="20"/>
                <w:szCs w:val="20"/>
              </w:rPr>
            </w:pP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tcPr>
          <w:p w14:paraId="41C937AF"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Our “sweet spot” ensures that AUP global explorers are not just academic achievers, but that they thrive in multiple domains during their educational journeys.</w:t>
            </w:r>
          </w:p>
        </w:tc>
      </w:tr>
      <w:tr w:rsidR="009F50A4" w:rsidRPr="00B71A1F" w14:paraId="0E72EFA7" w14:textId="77777777" w:rsidTr="009F50A4">
        <w:trPr>
          <w:tblCellSpacing w:w="15" w:type="dxa"/>
        </w:trPr>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14:paraId="0275C429" w14:textId="77777777" w:rsidR="009F50A4" w:rsidRPr="00B71A1F" w:rsidRDefault="009F50A4" w:rsidP="009F50A4">
            <w:pPr>
              <w:rPr>
                <w:rFonts w:eastAsia="Times New Roman" w:cstheme="minorHAnsi"/>
                <w:sz w:val="20"/>
                <w:szCs w:val="20"/>
              </w:rPr>
            </w:pPr>
            <w:r w:rsidRPr="00B71A1F">
              <w:rPr>
                <w:rFonts w:cstheme="minorHAnsi"/>
                <w:bCs/>
                <w:iCs/>
                <w:sz w:val="20"/>
                <w:szCs w:val="20"/>
              </w:rPr>
              <w:lastRenderedPageBreak/>
              <w:t>ILO 4: Adaptable communicators with a global perspective</w:t>
            </w:r>
            <w:r w:rsidRPr="00B71A1F">
              <w:rPr>
                <w:rStyle w:val="FootnoteReference"/>
                <w:rFonts w:cstheme="minorHAnsi"/>
                <w:bCs/>
                <w:iCs/>
                <w:sz w:val="20"/>
                <w:szCs w:val="20"/>
              </w:rPr>
              <w:footnoteReference w:id="40"/>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14:paraId="7AF314E9"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The AUP FIT score takes into account prospective students’ ability to understand and express themselves as global explorers. Whether a student has multiple passports or has never left their home country but has always wanted to see the world, their ability to communicate that global perspective is a key aspect of the admissions process.</w:t>
            </w:r>
          </w:p>
          <w:p w14:paraId="5A761B71" w14:textId="77777777" w:rsidR="009F50A4" w:rsidRPr="00B71A1F" w:rsidRDefault="009F50A4" w:rsidP="009F50A4">
            <w:pPr>
              <w:rPr>
                <w:rFonts w:eastAsia="Times New Roman" w:cstheme="minorHAnsi"/>
                <w:sz w:val="20"/>
                <w:szCs w:val="20"/>
              </w:rPr>
            </w:pP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14:paraId="0007A515" w14:textId="77777777" w:rsidR="009F50A4" w:rsidRPr="00B71A1F" w:rsidRDefault="009F50A4" w:rsidP="009F50A4">
            <w:pPr>
              <w:rPr>
                <w:rFonts w:eastAsia="Times New Roman" w:cstheme="minorHAnsi"/>
                <w:sz w:val="20"/>
                <w:szCs w:val="20"/>
              </w:rPr>
            </w:pPr>
          </w:p>
        </w:tc>
        <w:tc>
          <w:tcPr>
            <w:tcW w:w="3105" w:type="dxa"/>
            <w:tcBorders>
              <w:top w:val="outset" w:sz="6" w:space="0" w:color="auto"/>
              <w:left w:val="outset" w:sz="6" w:space="0" w:color="auto"/>
              <w:bottom w:val="outset" w:sz="6" w:space="0" w:color="auto"/>
              <w:right w:val="outset" w:sz="6" w:space="0" w:color="auto"/>
            </w:tcBorders>
            <w:shd w:val="clear" w:color="auto" w:fill="auto"/>
            <w:vAlign w:val="center"/>
          </w:tcPr>
          <w:p w14:paraId="4054C0BD" w14:textId="77777777" w:rsidR="009F50A4" w:rsidRPr="00B71A1F" w:rsidRDefault="009F50A4" w:rsidP="009F50A4">
            <w:pPr>
              <w:rPr>
                <w:rFonts w:eastAsia="Times New Roman" w:cstheme="minorHAnsi"/>
                <w:sz w:val="20"/>
                <w:szCs w:val="20"/>
              </w:rPr>
            </w:pPr>
          </w:p>
        </w:tc>
      </w:tr>
    </w:tbl>
    <w:p w14:paraId="13C3453F" w14:textId="77777777" w:rsidR="009F50A4" w:rsidRPr="00B71A1F" w:rsidRDefault="009F50A4" w:rsidP="009F50A4">
      <w:pPr>
        <w:rPr>
          <w:rFonts w:cstheme="minorHAnsi"/>
        </w:rPr>
      </w:pPr>
    </w:p>
    <w:tbl>
      <w:tblPr>
        <w:tblW w:w="9450" w:type="dxa"/>
        <w:tblCellSpacing w:w="15" w:type="dxa"/>
        <w:tblInd w:w="-8"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2204"/>
        <w:gridCol w:w="2433"/>
        <w:gridCol w:w="2418"/>
        <w:gridCol w:w="2395"/>
      </w:tblGrid>
      <w:tr w:rsidR="009F50A4" w:rsidRPr="002E2C4D" w14:paraId="7DCF3834" w14:textId="77777777" w:rsidTr="002E2C4D">
        <w:trPr>
          <w:trHeight w:val="538"/>
          <w:tblCellSpacing w:w="15" w:type="dxa"/>
        </w:trPr>
        <w:tc>
          <w:tcPr>
            <w:tcW w:w="9390" w:type="dxa"/>
            <w:gridSpan w:val="4"/>
            <w:tcBorders>
              <w:top w:val="outset" w:sz="6" w:space="0" w:color="auto"/>
              <w:left w:val="outset" w:sz="6" w:space="0" w:color="auto"/>
              <w:bottom w:val="outset" w:sz="6" w:space="0" w:color="auto"/>
              <w:right w:val="outset" w:sz="6" w:space="0" w:color="auto"/>
            </w:tcBorders>
            <w:shd w:val="clear" w:color="auto" w:fill="B4C6E7"/>
            <w:vAlign w:val="center"/>
          </w:tcPr>
          <w:p w14:paraId="798EFEBB" w14:textId="554CC71A" w:rsidR="009F50A4" w:rsidRPr="002E2C4D" w:rsidRDefault="002E2C4D" w:rsidP="002E2C4D">
            <w:pPr>
              <w:pStyle w:val="ListParagraph"/>
              <w:spacing w:after="0"/>
              <w:jc w:val="center"/>
              <w:rPr>
                <w:rFonts w:eastAsia="Times New Roman" w:cstheme="minorHAnsi"/>
                <w:bCs/>
                <w:sz w:val="20"/>
                <w:szCs w:val="20"/>
              </w:rPr>
            </w:pPr>
            <w:r w:rsidRPr="002E2C4D">
              <w:rPr>
                <w:rFonts w:eastAsia="Times New Roman" w:cstheme="minorHAnsi"/>
                <w:b/>
                <w:bCs/>
                <w:iCs/>
                <w:sz w:val="24"/>
                <w:szCs w:val="20"/>
              </w:rPr>
              <w:t>Enrolment Management Alignment Matrix Part 2</w:t>
            </w:r>
          </w:p>
        </w:tc>
      </w:tr>
      <w:tr w:rsidR="009F50A4" w:rsidRPr="00B71A1F" w14:paraId="04A4C7DF" w14:textId="77777777" w:rsidTr="00E05DC4">
        <w:trPr>
          <w:trHeight w:val="538"/>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AC0EDE" w14:textId="77777777" w:rsidR="009F50A4" w:rsidRPr="00B71A1F" w:rsidRDefault="009F50A4" w:rsidP="009F50A4">
            <w:pPr>
              <w:jc w:val="center"/>
              <w:rPr>
                <w:rFonts w:eastAsia="Times New Roman" w:cstheme="minorHAnsi"/>
                <w:b/>
                <w:bCs/>
                <w:sz w:val="20"/>
                <w:szCs w:val="20"/>
              </w:rPr>
            </w:pPr>
            <w:r w:rsidRPr="00B71A1F">
              <w:rPr>
                <w:rFonts w:eastAsia="Times New Roman" w:cstheme="minorHAnsi"/>
                <w:b/>
                <w:bCs/>
                <w:sz w:val="20"/>
                <w:szCs w:val="20"/>
              </w:rPr>
              <w:t>Institutional objectives / unit objectives (from matrix above)</w:t>
            </w:r>
          </w:p>
        </w:tc>
        <w:tc>
          <w:tcPr>
            <w:tcW w:w="24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C30463" w14:textId="77777777" w:rsidR="009F50A4" w:rsidRPr="00B71A1F" w:rsidRDefault="009F50A4" w:rsidP="009F50A4">
            <w:pPr>
              <w:rPr>
                <w:rFonts w:eastAsia="Times New Roman" w:cstheme="minorHAnsi"/>
                <w:bCs/>
                <w:sz w:val="20"/>
                <w:szCs w:val="20"/>
              </w:rPr>
            </w:pPr>
            <w:r w:rsidRPr="00B71A1F">
              <w:rPr>
                <w:rFonts w:cstheme="minorHAnsi"/>
                <w:sz w:val="20"/>
                <w:szCs w:val="20"/>
              </w:rPr>
              <w:t xml:space="preserve"> Develop AUP's Partnership Network to Build Enrollment and Academic Reputation</w:t>
            </w:r>
          </w:p>
        </w:tc>
        <w:tc>
          <w:tcPr>
            <w:tcW w:w="2388" w:type="dxa"/>
            <w:tcBorders>
              <w:top w:val="outset" w:sz="6" w:space="0" w:color="auto"/>
              <w:left w:val="outset" w:sz="6" w:space="0" w:color="auto"/>
              <w:bottom w:val="outset" w:sz="6" w:space="0" w:color="auto"/>
              <w:right w:val="outset" w:sz="6" w:space="0" w:color="auto"/>
            </w:tcBorders>
          </w:tcPr>
          <w:p w14:paraId="248C041C" w14:textId="77777777" w:rsidR="009F50A4" w:rsidRPr="00B71A1F" w:rsidRDefault="009F50A4" w:rsidP="009F50A4">
            <w:pPr>
              <w:rPr>
                <w:rFonts w:eastAsia="Times New Roman" w:cstheme="minorHAnsi"/>
                <w:bCs/>
                <w:sz w:val="20"/>
                <w:szCs w:val="20"/>
              </w:rPr>
            </w:pPr>
            <w:r w:rsidRPr="00B71A1F">
              <w:rPr>
                <w:rFonts w:eastAsia="Times New Roman" w:cstheme="minorHAnsi"/>
                <w:bCs/>
                <w:sz w:val="20"/>
                <w:szCs w:val="20"/>
              </w:rPr>
              <w:t>Secure and Broaden the Recruitment Reach of the University</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867E37" w14:textId="77777777" w:rsidR="009F50A4" w:rsidRPr="00B71A1F" w:rsidRDefault="009F50A4" w:rsidP="009F50A4">
            <w:pPr>
              <w:rPr>
                <w:rFonts w:eastAsia="Times New Roman" w:cstheme="minorHAnsi"/>
                <w:bCs/>
                <w:sz w:val="20"/>
                <w:szCs w:val="20"/>
              </w:rPr>
            </w:pPr>
            <w:r w:rsidRPr="00B71A1F">
              <w:rPr>
                <w:rFonts w:eastAsia="Times New Roman" w:cstheme="minorHAnsi"/>
                <w:bCs/>
                <w:sz w:val="20"/>
                <w:szCs w:val="20"/>
              </w:rPr>
              <w:t>Maintain Financial Aid Discount Rate at the Target Level</w:t>
            </w:r>
          </w:p>
        </w:tc>
      </w:tr>
      <w:tr w:rsidR="009F50A4" w:rsidRPr="00B71A1F" w14:paraId="41A8E4BE"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816492" w14:textId="77777777" w:rsidR="009F50A4" w:rsidRPr="00B71A1F" w:rsidRDefault="009F50A4" w:rsidP="009F50A4">
            <w:pPr>
              <w:rPr>
                <w:rFonts w:eastAsia="Times New Roman" w:cstheme="minorHAnsi"/>
                <w:sz w:val="20"/>
                <w:szCs w:val="20"/>
              </w:rPr>
            </w:pPr>
            <w:r w:rsidRPr="00B71A1F">
              <w:rPr>
                <w:rFonts w:eastAsia="Times New Roman" w:cstheme="minorHAnsi"/>
                <w:sz w:val="20"/>
                <w:szCs w:val="20"/>
              </w:rPr>
              <w:t>Priority 1:  Building a Learning Community of Global Explorers.</w:t>
            </w:r>
          </w:p>
        </w:tc>
        <w:tc>
          <w:tcPr>
            <w:tcW w:w="2403" w:type="dxa"/>
            <w:tcBorders>
              <w:top w:val="outset" w:sz="6" w:space="0" w:color="auto"/>
              <w:left w:val="outset" w:sz="6" w:space="0" w:color="auto"/>
              <w:bottom w:val="outset" w:sz="6" w:space="0" w:color="auto"/>
              <w:right w:val="outset" w:sz="6" w:space="0" w:color="auto"/>
            </w:tcBorders>
            <w:shd w:val="clear" w:color="auto" w:fill="auto"/>
            <w:vAlign w:val="center"/>
          </w:tcPr>
          <w:p w14:paraId="3DFC231C" w14:textId="77777777" w:rsidR="009F50A4" w:rsidRPr="00B71A1F" w:rsidRDefault="009F50A4" w:rsidP="009F50A4">
            <w:pPr>
              <w:contextualSpacing/>
              <w:rPr>
                <w:rFonts w:eastAsia="Times New Roman" w:cstheme="minorHAnsi"/>
                <w:sz w:val="18"/>
                <w:szCs w:val="18"/>
              </w:rPr>
            </w:pPr>
            <w:r w:rsidRPr="00B71A1F">
              <w:rPr>
                <w:rFonts w:eastAsia="Times New Roman" w:cstheme="minorHAnsi"/>
                <w:sz w:val="18"/>
                <w:szCs w:val="18"/>
              </w:rPr>
              <w:t>By identifying those partner institutions where internationally-minded students are likely to enroll, AUP will continue to grow its population of global explorers through adding new partnerships</w:t>
            </w:r>
          </w:p>
        </w:tc>
        <w:tc>
          <w:tcPr>
            <w:tcW w:w="2388" w:type="dxa"/>
            <w:tcBorders>
              <w:top w:val="outset" w:sz="6" w:space="0" w:color="auto"/>
              <w:left w:val="outset" w:sz="6" w:space="0" w:color="auto"/>
              <w:bottom w:val="outset" w:sz="6" w:space="0" w:color="auto"/>
              <w:right w:val="outset" w:sz="6" w:space="0" w:color="auto"/>
            </w:tcBorders>
          </w:tcPr>
          <w:p w14:paraId="0CDBBC7F"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Adding new institutional partners will increase the range of institutions we recruit from, diversify our recruitment sources and mitigate risk by broadening the number of source institutions</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DB0703" w14:textId="77777777" w:rsidR="009F50A4" w:rsidRPr="00B71A1F" w:rsidRDefault="009F50A4" w:rsidP="009F50A4">
            <w:pPr>
              <w:rPr>
                <w:rFonts w:eastAsia="Times New Roman" w:cstheme="minorHAnsi"/>
                <w:sz w:val="18"/>
                <w:szCs w:val="18"/>
              </w:rPr>
            </w:pPr>
          </w:p>
        </w:tc>
      </w:tr>
      <w:tr w:rsidR="009F50A4" w:rsidRPr="00B71A1F" w14:paraId="33543537"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5C2106"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2:  Creating a Global Liberal Arts Curriculum and Pathways to International Careers.</w:t>
            </w:r>
          </w:p>
        </w:tc>
        <w:tc>
          <w:tcPr>
            <w:tcW w:w="24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6B880B" w14:textId="77777777" w:rsidR="009F50A4" w:rsidRPr="00B71A1F" w:rsidRDefault="009F50A4" w:rsidP="009F50A4">
            <w:pPr>
              <w:rPr>
                <w:rFonts w:eastAsia="Times New Roman" w:cstheme="minorHAnsi"/>
                <w:sz w:val="18"/>
                <w:szCs w:val="18"/>
              </w:rPr>
            </w:pPr>
          </w:p>
        </w:tc>
        <w:tc>
          <w:tcPr>
            <w:tcW w:w="2388" w:type="dxa"/>
            <w:tcBorders>
              <w:top w:val="outset" w:sz="6" w:space="0" w:color="auto"/>
              <w:left w:val="outset" w:sz="6" w:space="0" w:color="auto"/>
              <w:bottom w:val="outset" w:sz="6" w:space="0" w:color="auto"/>
              <w:right w:val="outset" w:sz="6" w:space="0" w:color="auto"/>
            </w:tcBorders>
          </w:tcPr>
          <w:p w14:paraId="5C4EF5EC" w14:textId="77777777" w:rsidR="009F50A4" w:rsidRPr="00B71A1F" w:rsidRDefault="009F50A4" w:rsidP="009F50A4">
            <w:pPr>
              <w:rPr>
                <w:rFonts w:eastAsia="Times New Roman" w:cstheme="minorHAnsi"/>
                <w:sz w:val="18"/>
                <w:szCs w:val="18"/>
              </w:rPr>
            </w:pP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3D362D"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By awarding appropriate financial awards to FIT students, we help to ensure they begin their international careers with financial stability.</w:t>
            </w:r>
          </w:p>
        </w:tc>
      </w:tr>
      <w:tr w:rsidR="009F50A4" w:rsidRPr="00B71A1F" w14:paraId="118BF9A9"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8A42CA"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lastRenderedPageBreak/>
              <w:t>Priority 3:  Designing a Campus for a Global Community.</w:t>
            </w:r>
          </w:p>
        </w:tc>
        <w:tc>
          <w:tcPr>
            <w:tcW w:w="24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3127FC" w14:textId="77777777" w:rsidR="009F50A4" w:rsidRPr="00B71A1F" w:rsidRDefault="009F50A4" w:rsidP="009F50A4">
            <w:pPr>
              <w:rPr>
                <w:rFonts w:eastAsia="Times New Roman" w:cstheme="minorHAnsi"/>
                <w:sz w:val="18"/>
                <w:szCs w:val="18"/>
              </w:rPr>
            </w:pPr>
          </w:p>
        </w:tc>
        <w:tc>
          <w:tcPr>
            <w:tcW w:w="2388" w:type="dxa"/>
            <w:tcBorders>
              <w:top w:val="outset" w:sz="6" w:space="0" w:color="auto"/>
              <w:left w:val="outset" w:sz="6" w:space="0" w:color="auto"/>
              <w:bottom w:val="outset" w:sz="6" w:space="0" w:color="auto"/>
              <w:right w:val="outset" w:sz="6" w:space="0" w:color="auto"/>
            </w:tcBorders>
          </w:tcPr>
          <w:p w14:paraId="5FD7B7E6" w14:textId="77777777" w:rsidR="009F50A4" w:rsidRPr="00B71A1F" w:rsidRDefault="009F50A4" w:rsidP="009F50A4">
            <w:pPr>
              <w:rPr>
                <w:rFonts w:eastAsia="Times New Roman" w:cstheme="minorHAnsi"/>
                <w:sz w:val="18"/>
                <w:szCs w:val="18"/>
              </w:rPr>
            </w:pP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B6EC16" w14:textId="77777777" w:rsidR="009F50A4" w:rsidRPr="00B71A1F" w:rsidRDefault="009F50A4" w:rsidP="009F50A4">
            <w:pPr>
              <w:rPr>
                <w:rFonts w:eastAsia="Times New Roman" w:cstheme="minorHAnsi"/>
                <w:sz w:val="18"/>
                <w:szCs w:val="18"/>
              </w:rPr>
            </w:pPr>
          </w:p>
        </w:tc>
      </w:tr>
      <w:tr w:rsidR="009F50A4" w:rsidRPr="00B71A1F" w14:paraId="5F2266D0"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F59100"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4: Communicating AUP’s Global Reach.</w:t>
            </w:r>
          </w:p>
        </w:tc>
        <w:tc>
          <w:tcPr>
            <w:tcW w:w="24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C88738"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AUP’s partnerships with schools like Wellesley, Vanderbilt, USC, George Washington University, Tulane and others help raise awareness about AUP in the US higher education landscape.</w:t>
            </w:r>
          </w:p>
        </w:tc>
        <w:tc>
          <w:tcPr>
            <w:tcW w:w="2388" w:type="dxa"/>
            <w:tcBorders>
              <w:top w:val="outset" w:sz="6" w:space="0" w:color="auto"/>
              <w:left w:val="outset" w:sz="6" w:space="0" w:color="auto"/>
              <w:bottom w:val="outset" w:sz="6" w:space="0" w:color="auto"/>
              <w:right w:val="outset" w:sz="6" w:space="0" w:color="auto"/>
            </w:tcBorders>
          </w:tcPr>
          <w:p w14:paraId="1BF81722"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Our recruitment marketing strategy, which has increasingly turned to more integrated marketing across search engines, third-party platforms, and increasingly social media, ensure that AUP has a consistent image as home to Global Explorers, providing students with global liberal arts in the heart of Paris.</w:t>
            </w: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9C3823" w14:textId="77777777" w:rsidR="009F50A4" w:rsidRPr="00B71A1F" w:rsidRDefault="009F50A4" w:rsidP="009F50A4">
            <w:pPr>
              <w:rPr>
                <w:rFonts w:eastAsia="Times New Roman" w:cstheme="minorHAnsi"/>
                <w:sz w:val="18"/>
                <w:szCs w:val="18"/>
              </w:rPr>
            </w:pPr>
          </w:p>
        </w:tc>
      </w:tr>
      <w:tr w:rsidR="009F50A4" w:rsidRPr="00B71A1F" w14:paraId="057C76A2"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CF1A12" w14:textId="77777777" w:rsidR="009F50A4" w:rsidRPr="00B71A1F" w:rsidRDefault="009F50A4" w:rsidP="009F50A4">
            <w:pPr>
              <w:rPr>
                <w:rFonts w:eastAsia="Times New Roman" w:cstheme="minorHAnsi"/>
                <w:color w:val="000000"/>
                <w:sz w:val="20"/>
                <w:szCs w:val="20"/>
              </w:rPr>
            </w:pPr>
            <w:r w:rsidRPr="00B71A1F">
              <w:rPr>
                <w:rFonts w:eastAsia="Times New Roman" w:cstheme="minorHAnsi"/>
                <w:color w:val="000000"/>
                <w:sz w:val="20"/>
                <w:szCs w:val="20"/>
              </w:rPr>
              <w:t>Priority 5:  Achieving Institutional Sustainability.</w:t>
            </w:r>
          </w:p>
        </w:tc>
        <w:tc>
          <w:tcPr>
            <w:tcW w:w="24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27FC95"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AUP diversifies its revenue stream by building its partnership network. Engaging with partner institutions helps AUP weather the impact of the demographic drop among college-aged students in the United States and elsewhere.</w:t>
            </w:r>
          </w:p>
        </w:tc>
        <w:tc>
          <w:tcPr>
            <w:tcW w:w="2388" w:type="dxa"/>
            <w:tcBorders>
              <w:top w:val="outset" w:sz="6" w:space="0" w:color="auto"/>
              <w:left w:val="outset" w:sz="6" w:space="0" w:color="auto"/>
              <w:bottom w:val="outset" w:sz="6" w:space="0" w:color="auto"/>
              <w:right w:val="outset" w:sz="6" w:space="0" w:color="auto"/>
            </w:tcBorders>
          </w:tcPr>
          <w:p w14:paraId="5A11A403"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We created a new social media strategy in Fall 2019 in which we decided to shift our strategy by investing more in Google Search Ads in an effort to reach students at the beginning of their college search process by focusing on keywords related to researching university options. In doing so, we increased the efficiency of our marketing budget.</w:t>
            </w:r>
          </w:p>
        </w:tc>
        <w:tc>
          <w:tcPr>
            <w:tcW w:w="2350" w:type="dxa"/>
            <w:tcBorders>
              <w:top w:val="outset" w:sz="6" w:space="0" w:color="auto"/>
              <w:left w:val="outset" w:sz="6" w:space="0" w:color="auto"/>
              <w:bottom w:val="outset" w:sz="6" w:space="0" w:color="auto"/>
              <w:right w:val="outset" w:sz="6" w:space="0" w:color="auto"/>
            </w:tcBorders>
            <w:shd w:val="clear" w:color="auto" w:fill="auto"/>
            <w:hideMark/>
          </w:tcPr>
          <w:p w14:paraId="71CDF6A8"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Adjusting our financial aid strategy to appropriately award FIT incoming first-year, transfer, and graduate students while lowering average award amounts for partner, visiting and one-semester students allows us to have a sustainable base of long-term degree seeking students.</w:t>
            </w:r>
          </w:p>
        </w:tc>
      </w:tr>
      <w:tr w:rsidR="009F50A4" w:rsidRPr="00B71A1F" w14:paraId="00D70C49"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tcPr>
          <w:p w14:paraId="12DFD209"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t>ILO 1: Independent, creative thinkers</w:t>
            </w:r>
            <w:r w:rsidRPr="00B71A1F">
              <w:rPr>
                <w:rStyle w:val="FootnoteReference"/>
                <w:rFonts w:cstheme="minorHAnsi"/>
                <w:bCs/>
                <w:iCs/>
                <w:color w:val="212121"/>
                <w:sz w:val="20"/>
                <w:szCs w:val="20"/>
              </w:rPr>
              <w:footnoteReference w:id="41"/>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2F896B0D" w14:textId="77777777" w:rsidR="009F50A4" w:rsidRPr="00B71A1F" w:rsidRDefault="009F50A4" w:rsidP="009F50A4">
            <w:pPr>
              <w:rPr>
                <w:rFonts w:eastAsia="Times New Roman" w:cstheme="minorHAnsi"/>
                <w:sz w:val="18"/>
                <w:szCs w:val="18"/>
              </w:rPr>
            </w:pPr>
          </w:p>
        </w:tc>
        <w:tc>
          <w:tcPr>
            <w:tcW w:w="2388" w:type="dxa"/>
            <w:tcBorders>
              <w:top w:val="outset" w:sz="6" w:space="0" w:color="auto"/>
              <w:left w:val="outset" w:sz="6" w:space="0" w:color="auto"/>
              <w:bottom w:val="outset" w:sz="6" w:space="0" w:color="auto"/>
              <w:right w:val="outset" w:sz="6" w:space="0" w:color="auto"/>
            </w:tcBorders>
          </w:tcPr>
          <w:p w14:paraId="45DCAC03" w14:textId="77777777" w:rsidR="009F50A4" w:rsidRPr="00B71A1F" w:rsidRDefault="009F50A4" w:rsidP="009F50A4">
            <w:pPr>
              <w:rPr>
                <w:rFonts w:eastAsia="Times New Roman" w:cstheme="minorHAnsi"/>
                <w:sz w:val="18"/>
                <w:szCs w:val="18"/>
              </w:rPr>
            </w:pP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tcPr>
          <w:p w14:paraId="3DBFC435" w14:textId="77777777" w:rsidR="009F50A4" w:rsidRPr="00B71A1F" w:rsidRDefault="009F50A4" w:rsidP="009F50A4">
            <w:pPr>
              <w:rPr>
                <w:rFonts w:eastAsia="Times New Roman" w:cstheme="minorHAnsi"/>
                <w:sz w:val="18"/>
                <w:szCs w:val="18"/>
              </w:rPr>
            </w:pPr>
          </w:p>
        </w:tc>
      </w:tr>
      <w:tr w:rsidR="009F50A4" w:rsidRPr="00B71A1F" w14:paraId="306F0708"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tcPr>
          <w:p w14:paraId="54FEF6A1"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t>ILO 2: Engaged, lifelong learners</w:t>
            </w:r>
            <w:r w:rsidRPr="00B71A1F">
              <w:rPr>
                <w:rStyle w:val="FootnoteReference"/>
                <w:rFonts w:cstheme="minorHAnsi"/>
                <w:bCs/>
                <w:iCs/>
                <w:color w:val="212121"/>
                <w:sz w:val="20"/>
                <w:szCs w:val="20"/>
              </w:rPr>
              <w:footnoteReference w:id="42"/>
            </w:r>
            <w:r w:rsidRPr="00B71A1F">
              <w:rPr>
                <w:rFonts w:cstheme="minorHAnsi"/>
                <w:bCs/>
                <w:iCs/>
                <w:color w:val="212121"/>
                <w:sz w:val="20"/>
                <w:szCs w:val="20"/>
              </w:rPr>
              <w:t> </w:t>
            </w:r>
            <w:r w:rsidRPr="00B71A1F">
              <w:rPr>
                <w:rFonts w:cstheme="minorHAnsi"/>
                <w:color w:val="212121"/>
                <w:sz w:val="18"/>
                <w:szCs w:val="18"/>
              </w:rPr>
              <w:t>  </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4485B79" w14:textId="77777777" w:rsidR="009F50A4" w:rsidRPr="00B71A1F" w:rsidRDefault="009F50A4" w:rsidP="009F50A4">
            <w:pPr>
              <w:rPr>
                <w:rFonts w:eastAsia="Times New Roman" w:cstheme="minorHAnsi"/>
                <w:sz w:val="20"/>
                <w:szCs w:val="20"/>
              </w:rPr>
            </w:pPr>
          </w:p>
        </w:tc>
        <w:tc>
          <w:tcPr>
            <w:tcW w:w="2388" w:type="dxa"/>
            <w:tcBorders>
              <w:top w:val="outset" w:sz="6" w:space="0" w:color="auto"/>
              <w:left w:val="outset" w:sz="6" w:space="0" w:color="auto"/>
              <w:bottom w:val="outset" w:sz="6" w:space="0" w:color="auto"/>
              <w:right w:val="outset" w:sz="6" w:space="0" w:color="auto"/>
            </w:tcBorders>
          </w:tcPr>
          <w:p w14:paraId="76EA2637" w14:textId="77777777" w:rsidR="009F50A4" w:rsidRPr="00B71A1F" w:rsidRDefault="009F50A4" w:rsidP="009F50A4">
            <w:pPr>
              <w:rPr>
                <w:rFonts w:eastAsia="Times New Roman" w:cstheme="minorHAnsi"/>
                <w:sz w:val="20"/>
                <w:szCs w:val="20"/>
              </w:rPr>
            </w:pP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tcPr>
          <w:p w14:paraId="0FC91674" w14:textId="77777777" w:rsidR="009F50A4" w:rsidRPr="00B71A1F" w:rsidRDefault="009F50A4" w:rsidP="009F50A4">
            <w:pPr>
              <w:rPr>
                <w:rFonts w:eastAsia="Times New Roman" w:cstheme="minorHAnsi"/>
                <w:sz w:val="18"/>
                <w:szCs w:val="18"/>
              </w:rPr>
            </w:pPr>
            <w:r w:rsidRPr="00B71A1F">
              <w:rPr>
                <w:rFonts w:eastAsia="Times New Roman" w:cstheme="minorHAnsi"/>
                <w:sz w:val="18"/>
                <w:szCs w:val="18"/>
              </w:rPr>
              <w:t xml:space="preserve">One of our financial aid recruiting tools, the IB (International Baccalaureate) scholarship awards students whose educational paths even before reaching AUP have already introduced them to some of our core </w:t>
            </w:r>
            <w:r w:rsidRPr="00B71A1F">
              <w:rPr>
                <w:rFonts w:eastAsia="Times New Roman" w:cstheme="minorHAnsi"/>
                <w:sz w:val="18"/>
                <w:szCs w:val="18"/>
              </w:rPr>
              <w:lastRenderedPageBreak/>
              <w:t xml:space="preserve">values of international cooperation and global exploration. </w:t>
            </w:r>
          </w:p>
        </w:tc>
      </w:tr>
      <w:tr w:rsidR="009F50A4" w:rsidRPr="00B71A1F" w14:paraId="36E13E12"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tcPr>
          <w:p w14:paraId="2E6D7BCC"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lastRenderedPageBreak/>
              <w:t xml:space="preserve">ILO 3: </w:t>
            </w:r>
            <w:r w:rsidRPr="00B71A1F">
              <w:rPr>
                <w:rFonts w:cstheme="minorHAnsi"/>
                <w:color w:val="212121"/>
                <w:sz w:val="20"/>
                <w:szCs w:val="20"/>
              </w:rPr>
              <w:t>Responsible actors and empowered leaders</w:t>
            </w:r>
            <w:r w:rsidRPr="00B71A1F">
              <w:rPr>
                <w:rStyle w:val="FootnoteReference"/>
                <w:rFonts w:cstheme="minorHAnsi"/>
                <w:color w:val="212121"/>
                <w:sz w:val="20"/>
                <w:szCs w:val="20"/>
              </w:rPr>
              <w:footnoteReference w:id="43"/>
            </w:r>
            <w:r w:rsidRPr="00B71A1F">
              <w:rPr>
                <w:rFonts w:cstheme="minorHAnsi"/>
                <w:color w:val="212121"/>
                <w:sz w:val="20"/>
                <w:szCs w:val="20"/>
              </w:rPr>
              <w:t>  </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9331C4C" w14:textId="77777777" w:rsidR="009F50A4" w:rsidRPr="00B71A1F" w:rsidRDefault="009F50A4" w:rsidP="009F50A4">
            <w:pPr>
              <w:rPr>
                <w:rFonts w:eastAsia="Times New Roman" w:cstheme="minorHAnsi"/>
                <w:sz w:val="18"/>
                <w:szCs w:val="18"/>
              </w:rPr>
            </w:pPr>
          </w:p>
        </w:tc>
        <w:tc>
          <w:tcPr>
            <w:tcW w:w="2388" w:type="dxa"/>
            <w:tcBorders>
              <w:top w:val="outset" w:sz="6" w:space="0" w:color="auto"/>
              <w:left w:val="outset" w:sz="6" w:space="0" w:color="auto"/>
              <w:bottom w:val="outset" w:sz="6" w:space="0" w:color="auto"/>
              <w:right w:val="outset" w:sz="6" w:space="0" w:color="auto"/>
            </w:tcBorders>
          </w:tcPr>
          <w:p w14:paraId="78D16B9E" w14:textId="77777777" w:rsidR="009F50A4" w:rsidRPr="00B71A1F" w:rsidRDefault="009F50A4" w:rsidP="009F50A4">
            <w:pPr>
              <w:rPr>
                <w:rFonts w:eastAsia="Times New Roman" w:cstheme="minorHAnsi"/>
                <w:sz w:val="20"/>
                <w:szCs w:val="20"/>
              </w:rPr>
            </w:pP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tcPr>
          <w:p w14:paraId="151A8EB4" w14:textId="77777777" w:rsidR="009F50A4" w:rsidRPr="00B71A1F" w:rsidRDefault="009F50A4" w:rsidP="009F50A4">
            <w:pPr>
              <w:rPr>
                <w:rFonts w:eastAsia="Times New Roman" w:cstheme="minorHAnsi"/>
                <w:sz w:val="20"/>
                <w:szCs w:val="20"/>
              </w:rPr>
            </w:pPr>
          </w:p>
        </w:tc>
      </w:tr>
      <w:tr w:rsidR="009F50A4" w:rsidRPr="00B71A1F" w14:paraId="3E9B9468" w14:textId="77777777" w:rsidTr="00E05DC4">
        <w:trPr>
          <w:tblCellSpacing w:w="15" w:type="dxa"/>
        </w:trPr>
        <w:tc>
          <w:tcPr>
            <w:tcW w:w="2159" w:type="dxa"/>
            <w:tcBorders>
              <w:top w:val="outset" w:sz="6" w:space="0" w:color="auto"/>
              <w:left w:val="outset" w:sz="6" w:space="0" w:color="auto"/>
              <w:bottom w:val="outset" w:sz="6" w:space="0" w:color="auto"/>
              <w:right w:val="outset" w:sz="6" w:space="0" w:color="auto"/>
            </w:tcBorders>
            <w:shd w:val="clear" w:color="auto" w:fill="auto"/>
            <w:vAlign w:val="center"/>
          </w:tcPr>
          <w:p w14:paraId="7A171898" w14:textId="77777777" w:rsidR="009F50A4" w:rsidRPr="00B71A1F" w:rsidRDefault="009F50A4" w:rsidP="009F50A4">
            <w:pPr>
              <w:rPr>
                <w:rFonts w:eastAsia="Times New Roman" w:cstheme="minorHAnsi"/>
                <w:color w:val="000000"/>
                <w:sz w:val="20"/>
                <w:szCs w:val="20"/>
              </w:rPr>
            </w:pPr>
            <w:r w:rsidRPr="00B71A1F">
              <w:rPr>
                <w:rFonts w:cstheme="minorHAnsi"/>
                <w:bCs/>
                <w:iCs/>
                <w:color w:val="212121"/>
                <w:sz w:val="20"/>
                <w:szCs w:val="20"/>
              </w:rPr>
              <w:t>ILO 4: Adaptable communicators with a global perspective</w:t>
            </w:r>
            <w:r w:rsidRPr="00B71A1F">
              <w:rPr>
                <w:rStyle w:val="FootnoteReference"/>
                <w:rFonts w:cstheme="minorHAnsi"/>
                <w:bCs/>
                <w:iCs/>
                <w:color w:val="212121"/>
                <w:sz w:val="20"/>
                <w:szCs w:val="20"/>
              </w:rPr>
              <w:footnoteReference w:id="44"/>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3177A2D" w14:textId="77777777" w:rsidR="009F50A4" w:rsidRPr="00B71A1F" w:rsidRDefault="009F50A4" w:rsidP="009F50A4">
            <w:pPr>
              <w:rPr>
                <w:rFonts w:eastAsia="Times New Roman" w:cstheme="minorHAnsi"/>
                <w:sz w:val="20"/>
                <w:szCs w:val="20"/>
              </w:rPr>
            </w:pPr>
            <w:r w:rsidRPr="00B71A1F">
              <w:rPr>
                <w:rFonts w:eastAsia="Times New Roman" w:cstheme="minorHAnsi"/>
                <w:sz w:val="18"/>
                <w:szCs w:val="18"/>
              </w:rPr>
              <w:t>Even if they only spend one semester on AUP’s campus, partner students return to their home campuses with a worldly outlook and more independence after living in a global capital and dealing with the daily challenges that entails.</w:t>
            </w:r>
          </w:p>
        </w:tc>
        <w:tc>
          <w:tcPr>
            <w:tcW w:w="2388" w:type="dxa"/>
            <w:tcBorders>
              <w:top w:val="outset" w:sz="6" w:space="0" w:color="auto"/>
              <w:left w:val="outset" w:sz="6" w:space="0" w:color="auto"/>
              <w:bottom w:val="outset" w:sz="6" w:space="0" w:color="auto"/>
              <w:right w:val="outset" w:sz="6" w:space="0" w:color="auto"/>
            </w:tcBorders>
          </w:tcPr>
          <w:p w14:paraId="16B6ED09" w14:textId="77777777" w:rsidR="009F50A4" w:rsidRPr="00B71A1F" w:rsidRDefault="009F50A4" w:rsidP="009F50A4">
            <w:pPr>
              <w:rPr>
                <w:rFonts w:eastAsia="Times New Roman" w:cstheme="minorHAnsi"/>
                <w:sz w:val="20"/>
                <w:szCs w:val="20"/>
              </w:rPr>
            </w:pPr>
          </w:p>
        </w:tc>
        <w:tc>
          <w:tcPr>
            <w:tcW w:w="2350" w:type="dxa"/>
            <w:tcBorders>
              <w:top w:val="outset" w:sz="6" w:space="0" w:color="auto"/>
              <w:left w:val="outset" w:sz="6" w:space="0" w:color="auto"/>
              <w:bottom w:val="outset" w:sz="6" w:space="0" w:color="auto"/>
              <w:right w:val="outset" w:sz="6" w:space="0" w:color="auto"/>
            </w:tcBorders>
            <w:shd w:val="clear" w:color="auto" w:fill="auto"/>
            <w:vAlign w:val="center"/>
          </w:tcPr>
          <w:p w14:paraId="02B04033" w14:textId="77777777" w:rsidR="009F50A4" w:rsidRPr="00B71A1F" w:rsidRDefault="009F50A4" w:rsidP="009F50A4">
            <w:pPr>
              <w:rPr>
                <w:rFonts w:eastAsia="Times New Roman" w:cstheme="minorHAnsi"/>
                <w:sz w:val="20"/>
                <w:szCs w:val="20"/>
              </w:rPr>
            </w:pPr>
          </w:p>
        </w:tc>
      </w:tr>
    </w:tbl>
    <w:p w14:paraId="7199363E" w14:textId="77777777" w:rsidR="009F50A4" w:rsidRPr="00B71A1F" w:rsidRDefault="009F50A4" w:rsidP="009F50A4">
      <w:pPr>
        <w:rPr>
          <w:rFonts w:cstheme="minorHAnsi"/>
        </w:rPr>
      </w:pPr>
    </w:p>
    <w:p w14:paraId="1DC2DEEA" w14:textId="77777777" w:rsidR="009F50A4" w:rsidRPr="00B71A1F" w:rsidRDefault="009F50A4" w:rsidP="009F50A4">
      <w:pPr>
        <w:rPr>
          <w:rFonts w:cstheme="minorHAnsi"/>
        </w:rPr>
      </w:pPr>
      <w:r w:rsidRPr="00B71A1F">
        <w:rPr>
          <w:rFonts w:cstheme="minorHAnsi"/>
        </w:rPr>
        <w:br w:type="page"/>
      </w:r>
    </w:p>
    <w:p w14:paraId="57EE6A2F" w14:textId="77777777" w:rsidR="009F50A4" w:rsidRPr="00B71A1F" w:rsidRDefault="009F50A4" w:rsidP="009F50A4">
      <w:pPr>
        <w:pStyle w:val="Heading2"/>
        <w:rPr>
          <w:rFonts w:asciiTheme="minorHAnsi" w:hAnsiTheme="minorHAnsi" w:cstheme="minorHAnsi"/>
        </w:rPr>
      </w:pPr>
      <w:bookmarkStart w:id="228" w:name="_Toc80776709"/>
      <w:r w:rsidRPr="00B71A1F">
        <w:rPr>
          <w:rFonts w:asciiTheme="minorHAnsi" w:hAnsiTheme="minorHAnsi" w:cstheme="minorHAnsi"/>
        </w:rPr>
        <w:lastRenderedPageBreak/>
        <w:t>Human Resources</w:t>
      </w:r>
      <w:bookmarkEnd w:id="228"/>
    </w:p>
    <w:p w14:paraId="706C693C" w14:textId="77777777" w:rsidR="009F50A4" w:rsidRPr="00B71A1F" w:rsidRDefault="009F50A4" w:rsidP="009F50A4">
      <w:pPr>
        <w:pStyle w:val="Heading3"/>
        <w:rPr>
          <w:rFonts w:asciiTheme="minorHAnsi" w:hAnsiTheme="minorHAnsi" w:cstheme="minorHAnsi"/>
        </w:rPr>
      </w:pPr>
      <w:bookmarkStart w:id="229" w:name="_Toc80776710"/>
      <w:r w:rsidRPr="00B71A1F">
        <w:rPr>
          <w:rFonts w:asciiTheme="minorHAnsi" w:hAnsiTheme="minorHAnsi" w:cstheme="minorHAnsi"/>
        </w:rPr>
        <w:t>Mission</w:t>
      </w:r>
      <w:bookmarkEnd w:id="229"/>
    </w:p>
    <w:p w14:paraId="0A0E0CAD" w14:textId="77777777" w:rsidR="009F50A4" w:rsidRPr="00B71A1F" w:rsidRDefault="009F50A4" w:rsidP="009F50A4">
      <w:pPr>
        <w:rPr>
          <w:rFonts w:cstheme="minorHAnsi"/>
          <w:lang w:val="en-GB"/>
        </w:rPr>
      </w:pPr>
      <w:r w:rsidRPr="00B71A1F">
        <w:rPr>
          <w:rFonts w:cstheme="minorHAnsi"/>
          <w:lang w:val="en-GB"/>
        </w:rPr>
        <w:t xml:space="preserve">The Department of Human Resources Develops, upholds and communicates University HR governance rules, while at the same time ensuring compliance with French labor law and developing creative solutions to issues arising from the University’s dual French-American status.  </w:t>
      </w:r>
    </w:p>
    <w:p w14:paraId="5808EF49" w14:textId="77777777" w:rsidR="009F50A4" w:rsidRPr="00B71A1F" w:rsidRDefault="009F50A4" w:rsidP="009F50A4">
      <w:pPr>
        <w:rPr>
          <w:rFonts w:cstheme="minorHAnsi"/>
          <w:lang w:val="en-GB"/>
        </w:rPr>
      </w:pPr>
      <w:r w:rsidRPr="00B71A1F">
        <w:rPr>
          <w:rFonts w:cstheme="minorHAnsi"/>
          <w:lang w:val="en-GB"/>
        </w:rPr>
        <w:t>Within this mission, the Director of Human Resources presides the Comité Social et Economique (the legally-required Workers’ Council) and conducts negotiations as required by law with the labour unions which are represented at AUP.</w:t>
      </w:r>
    </w:p>
    <w:p w14:paraId="69D0A453" w14:textId="11454A1D" w:rsidR="009F50A4" w:rsidRPr="00B71A1F" w:rsidRDefault="009F50A4" w:rsidP="009F50A4">
      <w:pPr>
        <w:textAlignment w:val="baseline"/>
        <w:rPr>
          <w:rFonts w:cstheme="minorHAnsi"/>
          <w:lang w:val="en-GB"/>
        </w:rPr>
      </w:pPr>
      <w:r w:rsidRPr="00B71A1F">
        <w:rPr>
          <w:rFonts w:cstheme="minorHAnsi"/>
          <w:lang w:val="en-GB"/>
        </w:rPr>
        <w:t>The Department is responsible for employment and orientation services; retirement processing; administration of employee benefits; pre-payroll and payroll administration and processes for employees; policy development and administration; job classification, compensation and labo</w:t>
      </w:r>
      <w:r w:rsidR="002E2C4D">
        <w:rPr>
          <w:rFonts w:cstheme="minorHAnsi"/>
          <w:lang w:val="en-GB"/>
        </w:rPr>
        <w:t>u</w:t>
      </w:r>
      <w:r w:rsidRPr="00B71A1F">
        <w:rPr>
          <w:rFonts w:cstheme="minorHAnsi"/>
          <w:lang w:val="en-GB"/>
        </w:rPr>
        <w:t xml:space="preserve">r market research; employee relations; employee assistance programs; maintenance of personnel records; maintenance of the University’s personnel database </w:t>
      </w:r>
    </w:p>
    <w:p w14:paraId="043CF812" w14:textId="77777777" w:rsidR="009F50A4" w:rsidRPr="00B71A1F" w:rsidRDefault="009F50A4" w:rsidP="009F50A4">
      <w:pPr>
        <w:rPr>
          <w:rFonts w:cstheme="minorHAnsi"/>
          <w:lang w:val="en-GB"/>
        </w:rPr>
      </w:pPr>
      <w:r w:rsidRPr="00B71A1F">
        <w:rPr>
          <w:rFonts w:cstheme="minorHAnsi"/>
          <w:lang w:val="en-GB"/>
        </w:rPr>
        <w:t>Human resources implement an individual development policy for both administrative staff and academic staff that allows those who so desire to build a rewarding and motivating career at the university, and provides those who do not wish to pursue a career at AUP with an enriching experience and suitable opportunities for personal and professional development elsewhere.</w:t>
      </w:r>
    </w:p>
    <w:p w14:paraId="32057DF1" w14:textId="77777777" w:rsidR="009F50A4" w:rsidRPr="00B71A1F" w:rsidRDefault="009F50A4" w:rsidP="009F50A4">
      <w:pPr>
        <w:pStyle w:val="Heading3"/>
        <w:rPr>
          <w:rFonts w:asciiTheme="minorHAnsi" w:hAnsiTheme="minorHAnsi" w:cstheme="minorHAnsi"/>
        </w:rPr>
      </w:pPr>
      <w:bookmarkStart w:id="230" w:name="_Toc80776711"/>
      <w:r w:rsidRPr="00B71A1F">
        <w:rPr>
          <w:rFonts w:asciiTheme="minorHAnsi" w:hAnsiTheme="minorHAnsi" w:cstheme="minorHAnsi"/>
        </w:rPr>
        <w:t>Objectives</w:t>
      </w:r>
      <w:bookmarkEnd w:id="230"/>
    </w:p>
    <w:p w14:paraId="17BD5142" w14:textId="77777777" w:rsidR="009F50A4" w:rsidRPr="00B71A1F" w:rsidRDefault="009F50A4" w:rsidP="00F61041">
      <w:pPr>
        <w:pStyle w:val="ListParagraph"/>
        <w:numPr>
          <w:ilvl w:val="0"/>
          <w:numId w:val="49"/>
        </w:numPr>
        <w:rPr>
          <w:rFonts w:cstheme="minorHAnsi"/>
          <w:lang w:val="en-GB"/>
        </w:rPr>
      </w:pPr>
      <w:r w:rsidRPr="00B71A1F">
        <w:rPr>
          <w:rFonts w:cstheme="minorHAnsi"/>
          <w:lang w:val="en-GB"/>
        </w:rPr>
        <w:t xml:space="preserve">Build a FIT Community of Teacher Scholars </w:t>
      </w:r>
    </w:p>
    <w:p w14:paraId="54E3081F" w14:textId="77777777" w:rsidR="009F50A4" w:rsidRPr="00B71A1F" w:rsidRDefault="009F50A4" w:rsidP="00F61041">
      <w:pPr>
        <w:pStyle w:val="ListParagraph"/>
        <w:numPr>
          <w:ilvl w:val="0"/>
          <w:numId w:val="49"/>
        </w:numPr>
        <w:rPr>
          <w:rFonts w:cstheme="minorHAnsi"/>
          <w:lang w:val="en-GB"/>
        </w:rPr>
      </w:pPr>
      <w:r w:rsidRPr="00B71A1F">
        <w:rPr>
          <w:rFonts w:cstheme="minorHAnsi"/>
          <w:lang w:val="en-GB"/>
        </w:rPr>
        <w:t>Build, Maintain and Retain a Highly Professional and FIT Staff</w:t>
      </w:r>
    </w:p>
    <w:p w14:paraId="24BB817A" w14:textId="77777777" w:rsidR="009F50A4" w:rsidRPr="00B71A1F" w:rsidRDefault="009F50A4" w:rsidP="00F61041">
      <w:pPr>
        <w:pStyle w:val="ListParagraph"/>
        <w:numPr>
          <w:ilvl w:val="0"/>
          <w:numId w:val="49"/>
        </w:numPr>
        <w:rPr>
          <w:rFonts w:cstheme="minorHAnsi"/>
          <w:lang w:val="en-GB"/>
        </w:rPr>
      </w:pPr>
      <w:r w:rsidRPr="00B71A1F">
        <w:rPr>
          <w:rFonts w:cstheme="minorHAnsi"/>
          <w:lang w:val="en-GB"/>
        </w:rPr>
        <w:t>Increase longevity of FIT faculty members within the University</w:t>
      </w:r>
    </w:p>
    <w:p w14:paraId="4862F498" w14:textId="77777777" w:rsidR="009F50A4" w:rsidRPr="00B71A1F" w:rsidRDefault="009F50A4" w:rsidP="00F61041">
      <w:pPr>
        <w:pStyle w:val="ListParagraph"/>
        <w:numPr>
          <w:ilvl w:val="0"/>
          <w:numId w:val="49"/>
        </w:numPr>
        <w:rPr>
          <w:rFonts w:cstheme="minorHAnsi"/>
          <w:lang w:val="en-GB"/>
        </w:rPr>
      </w:pPr>
      <w:r w:rsidRPr="00B71A1F">
        <w:rPr>
          <w:rFonts w:cstheme="minorHAnsi"/>
          <w:lang w:val="en-GB"/>
        </w:rPr>
        <w:t>Improve gender equity within the organisation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535"/>
        <w:gridCol w:w="2062"/>
        <w:gridCol w:w="2044"/>
        <w:gridCol w:w="1888"/>
        <w:gridCol w:w="1831"/>
      </w:tblGrid>
      <w:tr w:rsidR="009F50A4" w:rsidRPr="00B71A1F" w14:paraId="31BED67C" w14:textId="77777777" w:rsidTr="00B71A1F">
        <w:trPr>
          <w:trHeight w:val="336"/>
          <w:tblCellSpacing w:w="15" w:type="dxa"/>
        </w:trPr>
        <w:tc>
          <w:tcPr>
            <w:tcW w:w="13924" w:type="dxa"/>
            <w:gridSpan w:val="5"/>
            <w:tcBorders>
              <w:top w:val="outset" w:sz="6" w:space="0" w:color="auto"/>
              <w:left w:val="nil"/>
              <w:bottom w:val="nil"/>
              <w:right w:val="nil"/>
            </w:tcBorders>
            <w:shd w:val="clear" w:color="auto" w:fill="B4C6E7" w:themeFill="accent1" w:themeFillTint="66"/>
            <w:vAlign w:val="center"/>
            <w:hideMark/>
          </w:tcPr>
          <w:p w14:paraId="174E4BCE" w14:textId="5C417B0A" w:rsidR="009F50A4" w:rsidRPr="00ED0138" w:rsidRDefault="00B71A1F" w:rsidP="00ED0138">
            <w:pPr>
              <w:spacing w:after="0"/>
              <w:jc w:val="center"/>
              <w:rPr>
                <w:rFonts w:eastAsia="Times New Roman" w:cstheme="minorHAnsi"/>
                <w:b/>
                <w:bCs/>
                <w:iCs/>
                <w:color w:val="000000"/>
                <w:sz w:val="20"/>
                <w:szCs w:val="20"/>
                <w:lang w:val="en-GB"/>
              </w:rPr>
            </w:pPr>
            <w:r w:rsidRPr="00ED0138">
              <w:rPr>
                <w:rFonts w:eastAsia="Times New Roman" w:cstheme="minorHAnsi"/>
                <w:b/>
                <w:bCs/>
                <w:iCs/>
                <w:color w:val="000000"/>
                <w:sz w:val="24"/>
                <w:szCs w:val="20"/>
                <w:lang w:val="en-GB"/>
              </w:rPr>
              <w:t>Human Resources A</w:t>
            </w:r>
            <w:r w:rsidR="009F50A4" w:rsidRPr="00ED0138">
              <w:rPr>
                <w:rFonts w:eastAsia="Times New Roman" w:cstheme="minorHAnsi"/>
                <w:b/>
                <w:bCs/>
                <w:iCs/>
                <w:color w:val="000000"/>
                <w:sz w:val="24"/>
                <w:szCs w:val="20"/>
                <w:lang w:val="en-GB"/>
              </w:rPr>
              <w:t xml:space="preserve">lignment </w:t>
            </w:r>
            <w:r w:rsidR="00ED0138">
              <w:rPr>
                <w:rFonts w:eastAsia="Times New Roman" w:cstheme="minorHAnsi"/>
                <w:b/>
                <w:bCs/>
                <w:iCs/>
                <w:color w:val="000000"/>
                <w:sz w:val="24"/>
                <w:szCs w:val="20"/>
                <w:lang w:val="en-GB"/>
              </w:rPr>
              <w:t>Matrix</w:t>
            </w:r>
            <w:r w:rsidR="009F50A4" w:rsidRPr="00ED0138">
              <w:rPr>
                <w:rFonts w:eastAsia="Times New Roman" w:cstheme="minorHAnsi"/>
                <w:b/>
                <w:bCs/>
                <w:iCs/>
                <w:color w:val="000000"/>
                <w:sz w:val="24"/>
                <w:szCs w:val="20"/>
                <w:lang w:val="en-GB"/>
              </w:rPr>
              <w:t> </w:t>
            </w:r>
          </w:p>
        </w:tc>
      </w:tr>
      <w:tr w:rsidR="009F50A4" w:rsidRPr="00B71A1F" w14:paraId="24C38CFD" w14:textId="77777777" w:rsidTr="009F50A4">
        <w:trPr>
          <w:tblCellSpacing w:w="15" w:type="dxa"/>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3712D1" w14:textId="77777777" w:rsidR="009F50A4" w:rsidRPr="00B71A1F" w:rsidRDefault="009F50A4" w:rsidP="009F50A4">
            <w:pPr>
              <w:jc w:val="left"/>
              <w:rPr>
                <w:rFonts w:eastAsia="Times New Roman" w:cstheme="minorHAnsi"/>
                <w:b/>
                <w:bCs/>
                <w:color w:val="000000"/>
                <w:sz w:val="20"/>
                <w:szCs w:val="20"/>
                <w:lang w:val="en-GB"/>
              </w:rPr>
            </w:pPr>
            <w:r w:rsidRPr="00B71A1F">
              <w:rPr>
                <w:rFonts w:eastAsia="Times New Roman" w:cstheme="minorHAnsi"/>
                <w:b/>
                <w:bCs/>
                <w:color w:val="000000"/>
                <w:sz w:val="20"/>
                <w:szCs w:val="20"/>
                <w:lang w:val="en-GB"/>
              </w:rPr>
              <w:t>Institutional objectives / unit objectives (from matrix above)</w:t>
            </w:r>
          </w:p>
        </w:tc>
        <w:tc>
          <w:tcPr>
            <w:tcW w:w="3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D97F25" w14:textId="77777777" w:rsidR="009F50A4" w:rsidRPr="00B71A1F" w:rsidRDefault="009F50A4" w:rsidP="009F50A4">
            <w:pPr>
              <w:jc w:val="left"/>
              <w:rPr>
                <w:rFonts w:eastAsia="Times New Roman" w:cstheme="minorHAnsi"/>
                <w:bCs/>
                <w:sz w:val="20"/>
                <w:szCs w:val="20"/>
                <w:lang w:val="en-GB"/>
              </w:rPr>
            </w:pPr>
            <w:r w:rsidRPr="00B71A1F">
              <w:rPr>
                <w:rFonts w:eastAsia="Times New Roman" w:cstheme="minorHAnsi"/>
                <w:sz w:val="20"/>
                <w:szCs w:val="20"/>
                <w:lang w:val="en-GB"/>
              </w:rPr>
              <w:t>Build a FIT Community of Teacher Scholars</w:t>
            </w:r>
          </w:p>
        </w:tc>
        <w:tc>
          <w:tcPr>
            <w:tcW w:w="3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EF7029" w14:textId="77777777" w:rsidR="009F50A4" w:rsidRPr="00B71A1F" w:rsidRDefault="009F50A4" w:rsidP="009F50A4">
            <w:pPr>
              <w:jc w:val="left"/>
              <w:rPr>
                <w:rFonts w:eastAsia="Times New Roman" w:cstheme="minorHAnsi"/>
                <w:bCs/>
                <w:sz w:val="20"/>
                <w:szCs w:val="20"/>
                <w:lang w:val="en-GB"/>
              </w:rPr>
            </w:pPr>
            <w:r w:rsidRPr="00B71A1F">
              <w:rPr>
                <w:rFonts w:eastAsia="Times New Roman" w:cstheme="minorHAnsi"/>
                <w:sz w:val="20"/>
                <w:szCs w:val="20"/>
                <w:lang w:val="en-GB"/>
              </w:rPr>
              <w:t>Build, Maintain and Retain a Highly Professional and FIT Staff</w:t>
            </w:r>
          </w:p>
        </w:tc>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AE78F0" w14:textId="77777777" w:rsidR="009F50A4" w:rsidRPr="00B71A1F" w:rsidRDefault="009F50A4" w:rsidP="009F50A4">
            <w:pPr>
              <w:jc w:val="left"/>
              <w:rPr>
                <w:rFonts w:eastAsia="Times New Roman" w:cstheme="minorHAnsi"/>
                <w:bCs/>
                <w:sz w:val="20"/>
                <w:szCs w:val="20"/>
                <w:lang w:val="en-GB"/>
              </w:rPr>
            </w:pPr>
            <w:r w:rsidRPr="00B71A1F">
              <w:rPr>
                <w:rFonts w:eastAsia="Times New Roman" w:cstheme="minorHAnsi"/>
                <w:bCs/>
                <w:sz w:val="20"/>
                <w:szCs w:val="20"/>
                <w:lang w:eastAsia="fr-FR"/>
              </w:rPr>
              <w:t>Increase longevity of FIT faculty members within the University</w:t>
            </w:r>
          </w:p>
        </w:tc>
        <w:tc>
          <w:tcPr>
            <w:tcW w:w="2773" w:type="dxa"/>
            <w:tcBorders>
              <w:top w:val="outset" w:sz="6" w:space="0" w:color="auto"/>
              <w:left w:val="outset" w:sz="6" w:space="0" w:color="auto"/>
              <w:bottom w:val="outset" w:sz="6" w:space="0" w:color="auto"/>
              <w:right w:val="outset" w:sz="6" w:space="0" w:color="auto"/>
            </w:tcBorders>
            <w:vAlign w:val="center"/>
          </w:tcPr>
          <w:p w14:paraId="266250D4" w14:textId="77777777" w:rsidR="009F50A4" w:rsidRPr="00B71A1F" w:rsidRDefault="009F50A4" w:rsidP="009F50A4">
            <w:pPr>
              <w:jc w:val="left"/>
              <w:rPr>
                <w:rFonts w:eastAsia="Times New Roman" w:cstheme="minorHAnsi"/>
                <w:bCs/>
                <w:sz w:val="20"/>
                <w:szCs w:val="20"/>
                <w:lang w:eastAsia="fr-FR"/>
              </w:rPr>
            </w:pPr>
            <w:r w:rsidRPr="00B71A1F">
              <w:rPr>
                <w:rFonts w:eastAsia="Times New Roman" w:cstheme="minorHAnsi"/>
                <w:sz w:val="20"/>
                <w:szCs w:val="20"/>
                <w:lang w:val="en-GB"/>
              </w:rPr>
              <w:t>Improve gender equity within the organisation</w:t>
            </w:r>
          </w:p>
        </w:tc>
      </w:tr>
      <w:tr w:rsidR="009F50A4" w:rsidRPr="00B71A1F" w14:paraId="4F711618" w14:textId="77777777" w:rsidTr="009F50A4">
        <w:trPr>
          <w:trHeight w:val="288"/>
          <w:tblCellSpacing w:w="15" w:type="dxa"/>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0493AF" w14:textId="77777777" w:rsidR="009F50A4" w:rsidRPr="00B71A1F" w:rsidRDefault="009F50A4" w:rsidP="009F50A4">
            <w:pPr>
              <w:jc w:val="left"/>
              <w:rPr>
                <w:rFonts w:eastAsia="Times New Roman" w:cstheme="minorHAnsi"/>
                <w:color w:val="000000"/>
                <w:sz w:val="20"/>
                <w:szCs w:val="20"/>
                <w:lang w:val="en-GB"/>
              </w:rPr>
            </w:pPr>
            <w:r w:rsidRPr="00B71A1F">
              <w:rPr>
                <w:rFonts w:eastAsia="Times New Roman" w:cstheme="minorHAnsi"/>
                <w:color w:val="000000"/>
                <w:sz w:val="20"/>
                <w:szCs w:val="20"/>
                <w:lang w:val="en-GB"/>
              </w:rPr>
              <w:t>Priority 1:  Building a Learning Community of Global Explorers.</w:t>
            </w:r>
          </w:p>
        </w:tc>
        <w:tc>
          <w:tcPr>
            <w:tcW w:w="3164" w:type="dxa"/>
            <w:tcBorders>
              <w:top w:val="outset" w:sz="6" w:space="0" w:color="auto"/>
              <w:left w:val="outset" w:sz="6" w:space="0" w:color="auto"/>
              <w:bottom w:val="outset" w:sz="6" w:space="0" w:color="auto"/>
              <w:right w:val="outset" w:sz="6" w:space="0" w:color="auto"/>
            </w:tcBorders>
            <w:shd w:val="clear" w:color="auto" w:fill="auto"/>
            <w:vAlign w:val="center"/>
          </w:tcPr>
          <w:p w14:paraId="33A28F3F" w14:textId="77777777" w:rsidR="009F50A4" w:rsidRPr="00B71A1F" w:rsidRDefault="009F50A4" w:rsidP="009F50A4">
            <w:pPr>
              <w:contextualSpacing/>
              <w:jc w:val="left"/>
              <w:rPr>
                <w:rFonts w:eastAsia="Times New Roman" w:cstheme="minorHAnsi"/>
                <w:sz w:val="20"/>
                <w:szCs w:val="20"/>
                <w:lang w:val="en-GB"/>
              </w:rPr>
            </w:pPr>
            <w:r w:rsidRPr="00B71A1F">
              <w:rPr>
                <w:rFonts w:eastAsia="Times New Roman" w:cstheme="minorHAnsi"/>
                <w:sz w:val="20"/>
                <w:szCs w:val="20"/>
                <w:lang w:val="en-GB"/>
              </w:rPr>
              <w:t>A community of FIT global explorers relies on building a Faculty with the same multicultural characteristics.</w:t>
            </w:r>
          </w:p>
        </w:tc>
        <w:tc>
          <w:tcPr>
            <w:tcW w:w="3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5E224C"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A community of FIT global explorers is best supported by a staff with the same multicultural characteristics</w:t>
            </w:r>
          </w:p>
        </w:tc>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56C992"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w:t>
            </w:r>
          </w:p>
        </w:tc>
        <w:tc>
          <w:tcPr>
            <w:tcW w:w="2773" w:type="dxa"/>
            <w:tcBorders>
              <w:top w:val="outset" w:sz="6" w:space="0" w:color="auto"/>
              <w:left w:val="outset" w:sz="6" w:space="0" w:color="auto"/>
              <w:bottom w:val="outset" w:sz="6" w:space="0" w:color="auto"/>
              <w:right w:val="outset" w:sz="6" w:space="0" w:color="auto"/>
            </w:tcBorders>
            <w:vAlign w:val="center"/>
          </w:tcPr>
          <w:p w14:paraId="287FF1EF"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A community of FIT global explorers is best supported by a gender-balanced faculty. This is especially important given the gender distribution among AUP students.</w:t>
            </w:r>
          </w:p>
        </w:tc>
      </w:tr>
      <w:tr w:rsidR="009F50A4" w:rsidRPr="00B71A1F" w14:paraId="6A1D52A6" w14:textId="77777777" w:rsidTr="009F50A4">
        <w:trPr>
          <w:tblCellSpacing w:w="15" w:type="dxa"/>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9805E" w14:textId="77777777" w:rsidR="009F50A4" w:rsidRPr="00B71A1F" w:rsidRDefault="009F50A4" w:rsidP="009F50A4">
            <w:pPr>
              <w:jc w:val="left"/>
              <w:rPr>
                <w:rFonts w:eastAsia="Times New Roman" w:cstheme="minorHAnsi"/>
                <w:color w:val="000000"/>
                <w:sz w:val="20"/>
                <w:szCs w:val="20"/>
                <w:lang w:val="en-GB"/>
              </w:rPr>
            </w:pPr>
            <w:r w:rsidRPr="00B71A1F">
              <w:rPr>
                <w:rFonts w:eastAsia="Times New Roman" w:cstheme="minorHAnsi"/>
                <w:color w:val="000000"/>
                <w:sz w:val="20"/>
                <w:szCs w:val="20"/>
                <w:lang w:val="en-GB"/>
              </w:rPr>
              <w:lastRenderedPageBreak/>
              <w:t>Priority 2:  Creating a Global Liberal Arts Curriculum and Pathways to International Careers.</w:t>
            </w:r>
          </w:p>
        </w:tc>
        <w:tc>
          <w:tcPr>
            <w:tcW w:w="3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6E7456"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A curriculum fit for AUP Global Explorer students relies on building a Faculty with the same multicultural characteristics.</w:t>
            </w:r>
          </w:p>
        </w:tc>
        <w:tc>
          <w:tcPr>
            <w:tcW w:w="3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71C714" w14:textId="77777777" w:rsidR="009F50A4" w:rsidRPr="00B71A1F" w:rsidRDefault="009F50A4" w:rsidP="009F50A4">
            <w:pPr>
              <w:jc w:val="left"/>
              <w:rPr>
                <w:rFonts w:eastAsia="Times New Roman" w:cstheme="minorHAnsi"/>
                <w:sz w:val="20"/>
                <w:szCs w:val="20"/>
                <w:lang w:val="en-GB"/>
              </w:rPr>
            </w:pPr>
          </w:p>
        </w:tc>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EF412E"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 xml:space="preserve">Having a significant number of faculty members with substantial institutional memory is essential to all curriculum building processes. </w:t>
            </w:r>
          </w:p>
        </w:tc>
        <w:tc>
          <w:tcPr>
            <w:tcW w:w="2773" w:type="dxa"/>
            <w:tcBorders>
              <w:top w:val="outset" w:sz="6" w:space="0" w:color="auto"/>
              <w:left w:val="outset" w:sz="6" w:space="0" w:color="auto"/>
              <w:bottom w:val="outset" w:sz="6" w:space="0" w:color="auto"/>
              <w:right w:val="outset" w:sz="6" w:space="0" w:color="auto"/>
            </w:tcBorders>
          </w:tcPr>
          <w:p w14:paraId="5AA43F4D" w14:textId="77777777" w:rsidR="009F50A4" w:rsidRPr="00B71A1F" w:rsidRDefault="009F50A4" w:rsidP="009F50A4">
            <w:pPr>
              <w:jc w:val="left"/>
              <w:rPr>
                <w:rFonts w:eastAsia="Times New Roman" w:cstheme="minorHAnsi"/>
                <w:sz w:val="20"/>
                <w:szCs w:val="20"/>
                <w:lang w:val="en-GB"/>
              </w:rPr>
            </w:pPr>
          </w:p>
        </w:tc>
      </w:tr>
      <w:tr w:rsidR="009F50A4" w:rsidRPr="00B71A1F" w14:paraId="11878766" w14:textId="77777777" w:rsidTr="009F50A4">
        <w:trPr>
          <w:tblCellSpacing w:w="15" w:type="dxa"/>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F896CE" w14:textId="77777777" w:rsidR="009F50A4" w:rsidRPr="00B71A1F" w:rsidRDefault="009F50A4" w:rsidP="009F50A4">
            <w:pPr>
              <w:jc w:val="left"/>
              <w:rPr>
                <w:rFonts w:eastAsia="Times New Roman" w:cstheme="minorHAnsi"/>
                <w:color w:val="000000"/>
                <w:sz w:val="20"/>
                <w:szCs w:val="20"/>
                <w:lang w:val="en-GB"/>
              </w:rPr>
            </w:pPr>
            <w:r w:rsidRPr="00B71A1F">
              <w:rPr>
                <w:rFonts w:eastAsia="Times New Roman" w:cstheme="minorHAnsi"/>
                <w:color w:val="000000"/>
                <w:sz w:val="20"/>
                <w:szCs w:val="20"/>
                <w:lang w:val="en-GB"/>
              </w:rPr>
              <w:t>Priority 3:  Designing a Campus for a Global Community.</w:t>
            </w:r>
          </w:p>
        </w:tc>
        <w:tc>
          <w:tcPr>
            <w:tcW w:w="3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BE10E9" w14:textId="77777777" w:rsidR="009F50A4" w:rsidRPr="00B71A1F" w:rsidRDefault="009F50A4" w:rsidP="009F50A4">
            <w:pPr>
              <w:jc w:val="left"/>
              <w:rPr>
                <w:rFonts w:eastAsia="Times New Roman" w:cstheme="minorHAnsi"/>
                <w:sz w:val="20"/>
                <w:szCs w:val="20"/>
                <w:lang w:val="en-GB"/>
              </w:rPr>
            </w:pPr>
          </w:p>
        </w:tc>
        <w:tc>
          <w:tcPr>
            <w:tcW w:w="3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9B9DB3"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The functioning of the campus is largely dependent upon the efforts of the administrative staff, and they need to be as aware and committed to the philosophy of the University and the concept of Global Explorers as are the faculty and the students themselves</w:t>
            </w:r>
          </w:p>
        </w:tc>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DD1D0" w14:textId="77777777" w:rsidR="009F50A4" w:rsidRPr="00B71A1F" w:rsidRDefault="009F50A4" w:rsidP="009F50A4">
            <w:pPr>
              <w:jc w:val="left"/>
              <w:rPr>
                <w:rFonts w:eastAsia="Times New Roman" w:cstheme="minorHAnsi"/>
                <w:sz w:val="20"/>
                <w:szCs w:val="20"/>
                <w:lang w:val="en-GB"/>
              </w:rPr>
            </w:pPr>
          </w:p>
        </w:tc>
        <w:tc>
          <w:tcPr>
            <w:tcW w:w="2773" w:type="dxa"/>
            <w:tcBorders>
              <w:top w:val="outset" w:sz="6" w:space="0" w:color="auto"/>
              <w:left w:val="outset" w:sz="6" w:space="0" w:color="auto"/>
              <w:bottom w:val="outset" w:sz="6" w:space="0" w:color="auto"/>
              <w:right w:val="outset" w:sz="6" w:space="0" w:color="auto"/>
            </w:tcBorders>
          </w:tcPr>
          <w:p w14:paraId="3E670715" w14:textId="77777777" w:rsidR="009F50A4" w:rsidRPr="00B71A1F" w:rsidRDefault="009F50A4" w:rsidP="009F50A4">
            <w:pPr>
              <w:jc w:val="left"/>
              <w:rPr>
                <w:rFonts w:eastAsia="Times New Roman" w:cstheme="minorHAnsi"/>
                <w:sz w:val="20"/>
                <w:szCs w:val="20"/>
                <w:lang w:val="en-GB"/>
              </w:rPr>
            </w:pPr>
          </w:p>
        </w:tc>
      </w:tr>
      <w:tr w:rsidR="009F50A4" w:rsidRPr="00B71A1F" w14:paraId="5C9647A1" w14:textId="77777777" w:rsidTr="009F50A4">
        <w:trPr>
          <w:tblCellSpacing w:w="15" w:type="dxa"/>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621492" w14:textId="77777777" w:rsidR="009F50A4" w:rsidRPr="00B71A1F" w:rsidRDefault="009F50A4" w:rsidP="009F50A4">
            <w:pPr>
              <w:jc w:val="left"/>
              <w:rPr>
                <w:rFonts w:eastAsia="Times New Roman" w:cstheme="minorHAnsi"/>
                <w:color w:val="000000"/>
                <w:sz w:val="20"/>
                <w:szCs w:val="20"/>
                <w:lang w:val="en-GB"/>
              </w:rPr>
            </w:pPr>
            <w:r w:rsidRPr="00B71A1F">
              <w:rPr>
                <w:rFonts w:eastAsia="Times New Roman" w:cstheme="minorHAnsi"/>
                <w:color w:val="000000"/>
                <w:sz w:val="20"/>
                <w:szCs w:val="20"/>
                <w:lang w:val="en-GB"/>
              </w:rPr>
              <w:t>Priority 4: Communicating AUP’s Global Reach.</w:t>
            </w:r>
          </w:p>
        </w:tc>
        <w:tc>
          <w:tcPr>
            <w:tcW w:w="316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BBE794" w14:textId="77777777" w:rsidR="009F50A4" w:rsidRPr="00B71A1F" w:rsidRDefault="009F50A4" w:rsidP="009F50A4">
            <w:pPr>
              <w:jc w:val="left"/>
              <w:rPr>
                <w:rFonts w:eastAsia="Times New Roman" w:cstheme="minorHAnsi"/>
                <w:sz w:val="20"/>
                <w:szCs w:val="20"/>
                <w:lang w:val="en-GB"/>
              </w:rPr>
            </w:pPr>
          </w:p>
        </w:tc>
        <w:tc>
          <w:tcPr>
            <w:tcW w:w="320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AFD7A1" w14:textId="77777777" w:rsidR="009F50A4" w:rsidRPr="00B71A1F" w:rsidRDefault="009F50A4" w:rsidP="009F50A4">
            <w:pPr>
              <w:jc w:val="left"/>
              <w:rPr>
                <w:rFonts w:eastAsia="Times New Roman" w:cstheme="minorHAnsi"/>
                <w:sz w:val="20"/>
                <w:szCs w:val="20"/>
                <w:lang w:val="en-GB"/>
              </w:rPr>
            </w:pPr>
          </w:p>
        </w:tc>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F0248A" w14:textId="77777777" w:rsidR="009F50A4" w:rsidRPr="00B71A1F" w:rsidRDefault="009F50A4" w:rsidP="009F50A4">
            <w:pPr>
              <w:jc w:val="left"/>
              <w:rPr>
                <w:rFonts w:eastAsia="Times New Roman" w:cstheme="minorHAnsi"/>
                <w:sz w:val="20"/>
                <w:szCs w:val="20"/>
                <w:lang w:val="en-GB"/>
              </w:rPr>
            </w:pPr>
          </w:p>
        </w:tc>
        <w:tc>
          <w:tcPr>
            <w:tcW w:w="2773" w:type="dxa"/>
            <w:tcBorders>
              <w:top w:val="outset" w:sz="6" w:space="0" w:color="auto"/>
              <w:left w:val="outset" w:sz="6" w:space="0" w:color="auto"/>
              <w:bottom w:val="outset" w:sz="6" w:space="0" w:color="auto"/>
              <w:right w:val="outset" w:sz="6" w:space="0" w:color="auto"/>
            </w:tcBorders>
          </w:tcPr>
          <w:p w14:paraId="1EB68EF0" w14:textId="77777777" w:rsidR="009F50A4" w:rsidRPr="00B71A1F" w:rsidRDefault="009F50A4" w:rsidP="009F50A4">
            <w:pPr>
              <w:jc w:val="left"/>
              <w:rPr>
                <w:rFonts w:eastAsia="Times New Roman" w:cstheme="minorHAnsi"/>
                <w:sz w:val="20"/>
                <w:szCs w:val="20"/>
                <w:lang w:val="en-GB"/>
              </w:rPr>
            </w:pPr>
          </w:p>
        </w:tc>
      </w:tr>
      <w:tr w:rsidR="009F50A4" w:rsidRPr="00B71A1F" w14:paraId="11E5474A" w14:textId="77777777" w:rsidTr="009F50A4">
        <w:trPr>
          <w:trHeight w:val="523"/>
          <w:tblCellSpacing w:w="15" w:type="dxa"/>
        </w:trPr>
        <w:tc>
          <w:tcPr>
            <w:tcW w:w="155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46DF68" w14:textId="77777777" w:rsidR="009F50A4" w:rsidRPr="00B71A1F" w:rsidRDefault="009F50A4" w:rsidP="009F50A4">
            <w:pPr>
              <w:jc w:val="left"/>
              <w:rPr>
                <w:rFonts w:eastAsia="Times New Roman" w:cstheme="minorHAnsi"/>
                <w:color w:val="000000"/>
                <w:sz w:val="20"/>
                <w:szCs w:val="20"/>
                <w:lang w:val="en-GB"/>
              </w:rPr>
            </w:pPr>
            <w:r w:rsidRPr="00B71A1F">
              <w:rPr>
                <w:rFonts w:eastAsia="Times New Roman" w:cstheme="minorHAnsi"/>
                <w:color w:val="000000"/>
                <w:sz w:val="20"/>
                <w:szCs w:val="20"/>
                <w:lang w:val="en-GB"/>
              </w:rPr>
              <w:t>Priority 5:  Achieving Institutional Sustainability.</w:t>
            </w:r>
          </w:p>
        </w:tc>
        <w:tc>
          <w:tcPr>
            <w:tcW w:w="3164" w:type="dxa"/>
            <w:tcBorders>
              <w:top w:val="outset" w:sz="6" w:space="0" w:color="auto"/>
              <w:left w:val="outset" w:sz="6" w:space="0" w:color="auto"/>
              <w:bottom w:val="outset" w:sz="6" w:space="0" w:color="auto"/>
              <w:right w:val="outset" w:sz="6" w:space="0" w:color="auto"/>
            </w:tcBorders>
            <w:shd w:val="clear" w:color="auto" w:fill="auto"/>
            <w:vAlign w:val="center"/>
          </w:tcPr>
          <w:p w14:paraId="15F54C2F" w14:textId="77777777" w:rsidR="009F50A4" w:rsidRPr="00B71A1F" w:rsidRDefault="009F50A4" w:rsidP="009F50A4">
            <w:pPr>
              <w:jc w:val="left"/>
              <w:rPr>
                <w:rFonts w:eastAsia="Times New Roman" w:cstheme="minorHAnsi"/>
                <w:sz w:val="20"/>
                <w:szCs w:val="20"/>
                <w:lang w:val="en-GB"/>
              </w:rPr>
            </w:pPr>
          </w:p>
        </w:tc>
        <w:tc>
          <w:tcPr>
            <w:tcW w:w="3202" w:type="dxa"/>
            <w:tcBorders>
              <w:top w:val="outset" w:sz="6" w:space="0" w:color="auto"/>
              <w:left w:val="outset" w:sz="6" w:space="0" w:color="auto"/>
              <w:bottom w:val="outset" w:sz="6" w:space="0" w:color="auto"/>
              <w:right w:val="outset" w:sz="6" w:space="0" w:color="auto"/>
            </w:tcBorders>
            <w:shd w:val="clear" w:color="auto" w:fill="auto"/>
            <w:vAlign w:val="center"/>
          </w:tcPr>
          <w:p w14:paraId="7E7871C6" w14:textId="77777777" w:rsidR="009F50A4" w:rsidRPr="00B71A1F" w:rsidRDefault="009F50A4" w:rsidP="009F50A4">
            <w:pPr>
              <w:jc w:val="left"/>
              <w:rPr>
                <w:rFonts w:eastAsia="Times New Roman" w:cstheme="minorHAnsi"/>
                <w:sz w:val="20"/>
                <w:szCs w:val="20"/>
                <w:lang w:val="en-GB"/>
              </w:rPr>
            </w:pPr>
          </w:p>
        </w:tc>
        <w:tc>
          <w:tcPr>
            <w:tcW w:w="31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B1BCCD"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A sustainable faculty must have a mix of junior and senior members and, within each of though cohorts, some with abundant institutional memory and some with abundant experience outside the Institution.</w:t>
            </w:r>
          </w:p>
        </w:tc>
        <w:tc>
          <w:tcPr>
            <w:tcW w:w="2773" w:type="dxa"/>
            <w:tcBorders>
              <w:top w:val="outset" w:sz="6" w:space="0" w:color="auto"/>
              <w:left w:val="outset" w:sz="6" w:space="0" w:color="auto"/>
              <w:bottom w:val="outset" w:sz="6" w:space="0" w:color="auto"/>
              <w:right w:val="outset" w:sz="6" w:space="0" w:color="auto"/>
            </w:tcBorders>
          </w:tcPr>
          <w:p w14:paraId="56A4F8AF" w14:textId="77777777" w:rsidR="009F50A4" w:rsidRPr="00B71A1F" w:rsidRDefault="009F50A4" w:rsidP="009F50A4">
            <w:pPr>
              <w:jc w:val="left"/>
              <w:rPr>
                <w:rFonts w:eastAsia="Times New Roman" w:cstheme="minorHAnsi"/>
                <w:sz w:val="20"/>
                <w:szCs w:val="20"/>
                <w:lang w:val="en-GB"/>
              </w:rPr>
            </w:pPr>
            <w:r w:rsidRPr="00B71A1F">
              <w:rPr>
                <w:rFonts w:eastAsia="Times New Roman" w:cstheme="minorHAnsi"/>
                <w:sz w:val="20"/>
                <w:szCs w:val="20"/>
                <w:lang w:val="en-GB"/>
              </w:rPr>
              <w:t xml:space="preserve">Gender inequity would be indefensible to our communities of students, alumni, faculty, staff, and MSCHE. </w:t>
            </w:r>
          </w:p>
        </w:tc>
      </w:tr>
    </w:tbl>
    <w:p w14:paraId="23ECA313" w14:textId="77777777" w:rsidR="009F50A4" w:rsidRPr="00B71A1F" w:rsidRDefault="009F50A4" w:rsidP="009F50A4">
      <w:pPr>
        <w:rPr>
          <w:rFonts w:cstheme="minorHAnsi"/>
          <w:lang w:val="en-GB"/>
        </w:rPr>
      </w:pPr>
    </w:p>
    <w:p w14:paraId="4838C46D" w14:textId="77777777" w:rsidR="009F50A4" w:rsidRPr="00B71A1F" w:rsidRDefault="009F50A4" w:rsidP="009F50A4">
      <w:pPr>
        <w:pStyle w:val="Heading2"/>
        <w:rPr>
          <w:rFonts w:asciiTheme="minorHAnsi" w:hAnsiTheme="minorHAnsi" w:cstheme="minorHAnsi"/>
          <w:lang w:val="en-GB"/>
        </w:rPr>
      </w:pPr>
      <w:bookmarkStart w:id="231" w:name="_Toc80776712"/>
      <w:r w:rsidRPr="00B71A1F">
        <w:rPr>
          <w:rFonts w:asciiTheme="minorHAnsi" w:hAnsiTheme="minorHAnsi" w:cstheme="minorHAnsi"/>
          <w:lang w:val="en-GB"/>
        </w:rPr>
        <w:lastRenderedPageBreak/>
        <w:t>Presidential initiatives</w:t>
      </w:r>
      <w:bookmarkEnd w:id="231"/>
    </w:p>
    <w:p w14:paraId="44D47019" w14:textId="77777777" w:rsidR="009F50A4" w:rsidRPr="00B71A1F" w:rsidRDefault="009F50A4" w:rsidP="009F50A4">
      <w:pPr>
        <w:pStyle w:val="Heading3"/>
        <w:rPr>
          <w:rFonts w:asciiTheme="minorHAnsi" w:hAnsiTheme="minorHAnsi" w:cstheme="minorHAnsi"/>
        </w:rPr>
      </w:pPr>
      <w:bookmarkStart w:id="232" w:name="_Toc80776713"/>
      <w:r w:rsidRPr="00B71A1F">
        <w:rPr>
          <w:rFonts w:asciiTheme="minorHAnsi" w:hAnsiTheme="minorHAnsi" w:cstheme="minorHAnsi"/>
        </w:rPr>
        <w:t>Mission</w:t>
      </w:r>
      <w:bookmarkEnd w:id="232"/>
    </w:p>
    <w:p w14:paraId="24DD5B81" w14:textId="77777777" w:rsidR="009F50A4" w:rsidRPr="00B71A1F" w:rsidRDefault="009F50A4" w:rsidP="009F50A4">
      <w:pPr>
        <w:rPr>
          <w:rFonts w:cstheme="minorHAnsi"/>
          <w:lang w:val="en-GB"/>
        </w:rPr>
      </w:pPr>
      <w:r w:rsidRPr="00B71A1F">
        <w:rPr>
          <w:rFonts w:cstheme="minorHAnsi"/>
          <w:lang w:val="en-GB"/>
        </w:rPr>
        <w:t>The Office of Presidential Initiatives at The American University of Paris connects alumni, parents, students, faculty, staff, and friends through strategies and programs designed to establish and maintain long-term relationships and support for the university.  Outreach and Advancement has the unique privilege of creating lifelong connections between and among our vast, diverse, and ever-expanding global community to garner organizational, advisory, and financial support for the University.</w:t>
      </w:r>
    </w:p>
    <w:p w14:paraId="5B0C3755" w14:textId="77777777" w:rsidR="009F50A4" w:rsidRPr="00B71A1F" w:rsidRDefault="009F50A4" w:rsidP="009F50A4">
      <w:pPr>
        <w:pStyle w:val="Heading3"/>
        <w:rPr>
          <w:rFonts w:asciiTheme="minorHAnsi" w:hAnsiTheme="minorHAnsi" w:cstheme="minorHAnsi"/>
        </w:rPr>
      </w:pPr>
      <w:bookmarkStart w:id="233" w:name="_Toc80776714"/>
      <w:r w:rsidRPr="00B71A1F">
        <w:rPr>
          <w:rFonts w:asciiTheme="minorHAnsi" w:hAnsiTheme="minorHAnsi" w:cstheme="minorHAnsi"/>
        </w:rPr>
        <w:t>Objectives</w:t>
      </w:r>
      <w:bookmarkEnd w:id="233"/>
    </w:p>
    <w:p w14:paraId="7EB39F0D"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Invite alumni, parents and friends to engage with AUP (Outreach and Advancement)</w:t>
      </w:r>
    </w:p>
    <w:p w14:paraId="4BE9BA7F"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Invite alumni, parents and friends to invest time in AUP's future (Outreach and Advancement)</w:t>
      </w:r>
    </w:p>
    <w:p w14:paraId="60A46EE1"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Invite alumni, parents and friends to invest treasure in AUP's future</w:t>
      </w:r>
    </w:p>
    <w:p w14:paraId="1F3E984A"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Grow the Global PAAC</w:t>
      </w:r>
    </w:p>
    <w:p w14:paraId="3F650D99"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Broaden and Deepen Volunteer Engagement of Alumni, Parents and Friends with the University</w:t>
      </w:r>
    </w:p>
    <w:p w14:paraId="22C781B2"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Build and Expand Sustainable Fundraising Campaigns</w:t>
      </w:r>
    </w:p>
    <w:p w14:paraId="5AC75EB5"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Maintain Strategically Composed Projects Portfolio Eligible for External Funding</w:t>
      </w:r>
    </w:p>
    <w:p w14:paraId="2D8925D0"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Reduce Dependence on Tuition Fees by Increasing Revenue from Fundraising for Operational and Strategic Purposes</w:t>
      </w:r>
    </w:p>
    <w:p w14:paraId="017C7129"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Complete Capital Campaign by 2021</w:t>
      </w:r>
    </w:p>
    <w:p w14:paraId="1E0DE825" w14:textId="77777777" w:rsidR="009F50A4" w:rsidRPr="00B71A1F" w:rsidRDefault="009F50A4" w:rsidP="00F61041">
      <w:pPr>
        <w:pStyle w:val="ListParagraph"/>
        <w:numPr>
          <w:ilvl w:val="0"/>
          <w:numId w:val="50"/>
        </w:numPr>
        <w:rPr>
          <w:rFonts w:cstheme="minorHAnsi"/>
          <w:lang w:val="en-GB"/>
        </w:rPr>
      </w:pPr>
      <w:r w:rsidRPr="00B71A1F">
        <w:rPr>
          <w:rFonts w:cstheme="minorHAnsi"/>
          <w:lang w:val="en-GB"/>
        </w:rPr>
        <w:t xml:space="preserve">Grow Endowment </w:t>
      </w:r>
    </w:p>
    <w:p w14:paraId="168F9A67" w14:textId="77777777" w:rsidR="009F50A4" w:rsidRPr="00B71A1F" w:rsidRDefault="009F50A4" w:rsidP="009F50A4">
      <w:pPr>
        <w:pStyle w:val="ListParagraph"/>
        <w:rPr>
          <w:rFonts w:cstheme="minorHAnsi"/>
          <w:lang w:val="en-GB"/>
        </w:rPr>
      </w:pPr>
    </w:p>
    <w:tbl>
      <w:tblPr>
        <w:tblW w:w="9540" w:type="dxa"/>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26"/>
        <w:gridCol w:w="2358"/>
        <w:gridCol w:w="3092"/>
        <w:gridCol w:w="2364"/>
      </w:tblGrid>
      <w:tr w:rsidR="009F50A4" w:rsidRPr="00B71A1F" w14:paraId="44B2C21B" w14:textId="77777777" w:rsidTr="00ED0138">
        <w:trPr>
          <w:tblCellSpacing w:w="15" w:type="dxa"/>
        </w:trPr>
        <w:tc>
          <w:tcPr>
            <w:tcW w:w="9480" w:type="dxa"/>
            <w:gridSpan w:val="4"/>
            <w:tcBorders>
              <w:top w:val="outset" w:sz="6" w:space="0" w:color="auto"/>
              <w:left w:val="nil"/>
              <w:bottom w:val="nil"/>
              <w:right w:val="nil"/>
            </w:tcBorders>
            <w:shd w:val="clear" w:color="auto" w:fill="B4C6E7"/>
            <w:vAlign w:val="center"/>
            <w:hideMark/>
          </w:tcPr>
          <w:p w14:paraId="1E2320EC" w14:textId="57156D05" w:rsidR="009F50A4" w:rsidRPr="00ED0138" w:rsidRDefault="00B71A1F" w:rsidP="00B71A1F">
            <w:pPr>
              <w:pStyle w:val="ListParagraph"/>
              <w:spacing w:after="0"/>
              <w:jc w:val="center"/>
              <w:rPr>
                <w:rFonts w:eastAsia="Times New Roman" w:cstheme="minorHAnsi"/>
                <w:b/>
                <w:bCs/>
                <w:iCs/>
                <w:color w:val="000000"/>
                <w:sz w:val="20"/>
                <w:szCs w:val="20"/>
                <w:lang w:val="en-GB"/>
              </w:rPr>
            </w:pPr>
            <w:r w:rsidRPr="00ED0138">
              <w:rPr>
                <w:rFonts w:eastAsia="Times New Roman" w:cstheme="minorHAnsi"/>
                <w:b/>
                <w:bCs/>
                <w:iCs/>
                <w:color w:val="000000"/>
                <w:sz w:val="24"/>
                <w:szCs w:val="20"/>
                <w:lang w:val="en-GB"/>
              </w:rPr>
              <w:t>Presidential Initiatives A</w:t>
            </w:r>
            <w:r w:rsidR="009F50A4" w:rsidRPr="00ED0138">
              <w:rPr>
                <w:rFonts w:eastAsia="Times New Roman" w:cstheme="minorHAnsi"/>
                <w:b/>
                <w:bCs/>
                <w:iCs/>
                <w:color w:val="000000"/>
                <w:sz w:val="24"/>
                <w:szCs w:val="20"/>
                <w:lang w:val="en-GB"/>
              </w:rPr>
              <w:t>lignment Matrix Part 1</w:t>
            </w:r>
          </w:p>
        </w:tc>
      </w:tr>
      <w:tr w:rsidR="009F50A4" w:rsidRPr="00B71A1F" w14:paraId="4601D2B8"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CD6921" w14:textId="77777777" w:rsidR="009F50A4" w:rsidRPr="00B71A1F" w:rsidRDefault="009F50A4" w:rsidP="009F50A4">
            <w:pPr>
              <w:jc w:val="center"/>
              <w:rPr>
                <w:rFonts w:eastAsia="Times New Roman" w:cstheme="minorHAnsi"/>
                <w:b/>
                <w:bCs/>
                <w:color w:val="000000"/>
                <w:sz w:val="18"/>
                <w:szCs w:val="18"/>
                <w:lang w:val="en-GB"/>
              </w:rPr>
            </w:pPr>
            <w:r w:rsidRPr="00B71A1F">
              <w:rPr>
                <w:rFonts w:eastAsia="Times New Roman" w:cstheme="minorHAnsi"/>
                <w:b/>
                <w:bCs/>
                <w:color w:val="000000"/>
                <w:sz w:val="18"/>
                <w:szCs w:val="18"/>
                <w:lang w:val="en-GB"/>
              </w:rPr>
              <w:t>Institutional objectives / unit objectives (from matrix above)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46D495" w14:textId="77777777" w:rsidR="009F50A4" w:rsidRPr="00B71A1F" w:rsidRDefault="009F50A4" w:rsidP="009F50A4">
            <w:pPr>
              <w:jc w:val="center"/>
              <w:rPr>
                <w:rFonts w:eastAsia="Calibri" w:cstheme="minorHAnsi"/>
                <w:b/>
                <w:bCs/>
                <w:sz w:val="18"/>
                <w:szCs w:val="18"/>
                <w:lang w:val="en-GB"/>
              </w:rPr>
            </w:pPr>
            <w:r w:rsidRPr="00B71A1F">
              <w:rPr>
                <w:rFonts w:eastAsia="Calibri" w:cstheme="minorHAnsi"/>
                <w:b/>
                <w:bCs/>
                <w:sz w:val="18"/>
                <w:szCs w:val="18"/>
                <w:lang w:val="en-GB"/>
              </w:rPr>
              <w:t>Invite alumni, parents and friends to engage with AUP (Outreach and Advancement)</w:t>
            </w:r>
          </w:p>
          <w:p w14:paraId="07561772" w14:textId="77777777" w:rsidR="009F50A4" w:rsidRPr="00B71A1F" w:rsidRDefault="009F50A4" w:rsidP="009F50A4">
            <w:pPr>
              <w:rPr>
                <w:rFonts w:cstheme="minorHAnsi"/>
                <w:b/>
                <w:bCs/>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CE368D" w14:textId="77777777" w:rsidR="009F50A4" w:rsidRPr="00B71A1F" w:rsidRDefault="009F50A4" w:rsidP="009F50A4">
            <w:pPr>
              <w:jc w:val="center"/>
              <w:rPr>
                <w:rFonts w:eastAsia="Calibri" w:cstheme="minorHAnsi"/>
                <w:b/>
                <w:bCs/>
                <w:sz w:val="18"/>
                <w:szCs w:val="18"/>
                <w:lang w:val="en-GB"/>
              </w:rPr>
            </w:pPr>
            <w:r w:rsidRPr="00B71A1F">
              <w:rPr>
                <w:rFonts w:eastAsia="Calibri" w:cstheme="minorHAnsi"/>
                <w:b/>
                <w:bCs/>
                <w:sz w:val="18"/>
                <w:szCs w:val="18"/>
                <w:lang w:val="en-GB"/>
              </w:rPr>
              <w:t>Invite alumni, parents and friends to invest time in AUP's future (Outreach and Advancement)</w:t>
            </w:r>
          </w:p>
          <w:p w14:paraId="5E0F734C" w14:textId="77777777" w:rsidR="009F50A4" w:rsidRPr="00B71A1F" w:rsidRDefault="009F50A4" w:rsidP="009F50A4">
            <w:pPr>
              <w:rPr>
                <w:rFonts w:cstheme="minorHAnsi"/>
                <w:b/>
                <w:bCs/>
                <w:sz w:val="18"/>
                <w:szCs w:val="18"/>
                <w:lang w:val="en-GB"/>
              </w:rPr>
            </w:pP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C70DAB" w14:textId="77777777" w:rsidR="009F50A4" w:rsidRPr="00B71A1F" w:rsidRDefault="009F50A4" w:rsidP="009F50A4">
            <w:pPr>
              <w:jc w:val="center"/>
              <w:rPr>
                <w:rFonts w:eastAsia="Calibri" w:cstheme="minorHAnsi"/>
                <w:b/>
                <w:bCs/>
                <w:sz w:val="18"/>
                <w:szCs w:val="18"/>
                <w:lang w:val="en-GB"/>
              </w:rPr>
            </w:pPr>
            <w:r w:rsidRPr="00B71A1F">
              <w:rPr>
                <w:rFonts w:eastAsia="Calibri" w:cstheme="minorHAnsi"/>
                <w:b/>
                <w:bCs/>
                <w:sz w:val="18"/>
                <w:szCs w:val="18"/>
                <w:lang w:val="en-GB"/>
              </w:rPr>
              <w:t>Invite alumni, parents and friends to invest treasure in AUP's future</w:t>
            </w:r>
          </w:p>
          <w:p w14:paraId="1C64118B" w14:textId="77777777" w:rsidR="009F50A4" w:rsidRPr="00B71A1F" w:rsidRDefault="009F50A4" w:rsidP="009F50A4">
            <w:pPr>
              <w:rPr>
                <w:rFonts w:cstheme="minorHAnsi"/>
                <w:b/>
                <w:bCs/>
                <w:sz w:val="18"/>
                <w:szCs w:val="18"/>
                <w:lang w:val="en-GB"/>
              </w:rPr>
            </w:pPr>
          </w:p>
        </w:tc>
      </w:tr>
      <w:tr w:rsidR="009F50A4" w:rsidRPr="00B71A1F" w14:paraId="6EADFD53"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FDB2C9" w14:textId="77777777" w:rsidR="009F50A4" w:rsidRPr="00B71A1F" w:rsidRDefault="009F50A4" w:rsidP="009F50A4">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1:  Building a Learning Community of Global Explorers.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C0AFF8" w14:textId="77777777" w:rsidR="009F50A4" w:rsidRPr="00B71A1F" w:rsidRDefault="009F50A4" w:rsidP="009F50A4">
            <w:pPr>
              <w:contextualSpacing/>
              <w:jc w:val="left"/>
              <w:rPr>
                <w:rFonts w:eastAsia="Times New Roman" w:cstheme="minorHAnsi"/>
                <w:sz w:val="18"/>
                <w:szCs w:val="18"/>
                <w:lang w:val="en-GB"/>
              </w:rPr>
            </w:pPr>
            <w:r w:rsidRPr="00B71A1F">
              <w:rPr>
                <w:rFonts w:eastAsia="Times New Roman" w:cstheme="minorHAnsi"/>
                <w:sz w:val="18"/>
                <w:szCs w:val="18"/>
                <w:lang w:val="en-GB"/>
              </w:rPr>
              <w:t>AUP’s off-campus constituencies (alumni, parents and friends) make up a significant portion of our Global Learning Community. They engage as experts and volunteers to support our Global Explorers, and even as learners themselves.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2BACF5"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Volunteer programs that keep AUP’s alumni/parent/friend constituencies engaged with our campus and students contribute to our robust learning community, by serving as mentors, speakers and through volunteer programs (such as the PAAC) serving as advisors to the President and senior leadership.</w:t>
            </w: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973A8D"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 xml:space="preserve">Increased philanthropic support increases our ability to offer scholarships, support faculty, and provide state of the art facilities for our Global Explorer community.   </w:t>
            </w:r>
          </w:p>
        </w:tc>
      </w:tr>
      <w:tr w:rsidR="009F50A4" w:rsidRPr="00B71A1F" w14:paraId="3312EA77"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3DC4BA5" w14:textId="77777777" w:rsidR="009F50A4" w:rsidRPr="00B71A1F" w:rsidRDefault="009F50A4" w:rsidP="009F50A4">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2:  Creating a Global Liberal Arts Curriculum and Pathways to International Careers.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4EC165"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 xml:space="preserve">Alumni, parents and friends are a significant source of internship, job and career-related experiences for students. Some may even participate as guest speakers or experts in the classroom.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5E3255"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Our Global Mentoring Program (a volunteer pathway) often supports exploration of international careers due to the international nature of our alumni/mentoring community.</w:t>
            </w: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BDBD46" w14:textId="77777777" w:rsidR="009F50A4" w:rsidRPr="00B71A1F" w:rsidRDefault="009F50A4" w:rsidP="009F50A4">
            <w:pPr>
              <w:jc w:val="left"/>
              <w:rPr>
                <w:rFonts w:eastAsia="Times New Roman" w:cstheme="minorHAnsi"/>
                <w:sz w:val="18"/>
                <w:szCs w:val="18"/>
                <w:lang w:val="en-GB"/>
              </w:rPr>
            </w:pPr>
          </w:p>
        </w:tc>
      </w:tr>
      <w:tr w:rsidR="009F50A4" w:rsidRPr="00B71A1F" w14:paraId="5E5AA6E4"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B9AE5E" w14:textId="77777777" w:rsidR="009F50A4" w:rsidRPr="00B71A1F" w:rsidRDefault="009F50A4" w:rsidP="009F50A4">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lastRenderedPageBreak/>
              <w:t>Priority 3:  Designing a Campus for a Global Community.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6355DE"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Engagement with our constituencies is what paves the way for financial support; therefore, increased and improved engagement is vital toward being able to make campus improvements.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E1FA17"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Alumni, parents and friends serve as inspiration and solicit gifts from their peers.</w:t>
            </w: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443966"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Increasing philanthropic support will increase funds available for campus improvements.</w:t>
            </w:r>
          </w:p>
        </w:tc>
      </w:tr>
      <w:tr w:rsidR="009F50A4" w:rsidRPr="00B71A1F" w14:paraId="5B691332"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C15271" w14:textId="77777777" w:rsidR="009F50A4" w:rsidRPr="00B71A1F" w:rsidRDefault="009F50A4" w:rsidP="009F50A4">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4: Communicating AUP’s Global Reach.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849C2E"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 xml:space="preserve">Increasing engagement with AUP’s off-campus constituencies directly supports communicating AUP’s Global reach, as our constituencies are located all over the world; we are a highly international community.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687676"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 xml:space="preserve">The PAAC, Alumni Representatives and other volunteer structures provide valuable feedback and serve as multipliers of our messaging all over the world. </w:t>
            </w: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958055"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 xml:space="preserve">Inviting community members to engage through “investing treasure” is an opportunity to communicate with constituents about AUP’s global reach and our objectives, and why it is a worthwhile investment </w:t>
            </w:r>
          </w:p>
        </w:tc>
      </w:tr>
      <w:tr w:rsidR="009F50A4" w:rsidRPr="00B71A1F" w14:paraId="08A1B4B2"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124897" w14:textId="77777777" w:rsidR="009F50A4" w:rsidRPr="00B71A1F" w:rsidRDefault="009F50A4" w:rsidP="009F50A4">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5:  Achieving Institutional Sustainability.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D77CA7A"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Increased engagement paves the way for stronger volunteer and philanthropic support, and is therefore an important step toward achieving financial sustainability.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9FB3A9"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By increasing the variety and effectiveness of our volunteer opportunities, we create more ways in which alumni, parents and friends can help sustain AUP. Well-trained and deployed volunteers can supplement the work of AUP staff  allowing us to do more for our Global Learning Community</w:t>
            </w: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BC58A6"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Increasing the number of supporters and the amount of funds raised directly supports institutional sustainability by providing access to more funds for investment or direct improvements.</w:t>
            </w:r>
          </w:p>
        </w:tc>
      </w:tr>
      <w:tr w:rsidR="009F50A4" w:rsidRPr="00B71A1F" w14:paraId="319BF014"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9DC2B7" w14:textId="77777777" w:rsidR="009F50A4" w:rsidRPr="00B71A1F" w:rsidRDefault="009F50A4" w:rsidP="009F50A4">
            <w:pPr>
              <w:jc w:val="left"/>
              <w:rPr>
                <w:rFonts w:eastAsia="Times New Roman" w:cstheme="minorHAnsi"/>
                <w:color w:val="000000"/>
                <w:sz w:val="18"/>
                <w:szCs w:val="18"/>
                <w:lang w:val="en-GB"/>
              </w:rPr>
            </w:pPr>
            <w:r w:rsidRPr="00B71A1F">
              <w:rPr>
                <w:rFonts w:cstheme="minorHAnsi"/>
                <w:bCs/>
                <w:iCs/>
                <w:color w:val="212121"/>
                <w:sz w:val="18"/>
                <w:szCs w:val="18"/>
                <w:lang w:val="en-GB"/>
              </w:rPr>
              <w:t>ILO 1: Independent, creative thinkers</w:t>
            </w:r>
            <w:r w:rsidRPr="00B71A1F">
              <w:rPr>
                <w:rStyle w:val="FootnoteReference"/>
                <w:rFonts w:cstheme="minorHAnsi"/>
                <w:bCs/>
                <w:iCs/>
                <w:color w:val="212121"/>
                <w:sz w:val="18"/>
                <w:szCs w:val="18"/>
                <w:lang w:val="en-GB"/>
              </w:rPr>
              <w:footnoteReference w:id="45"/>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43CD35" w14:textId="77777777" w:rsidR="009F50A4" w:rsidRPr="00B71A1F" w:rsidRDefault="009F50A4" w:rsidP="009F50A4">
            <w:pPr>
              <w:jc w:val="left"/>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244537" w14:textId="77777777" w:rsidR="009F50A4" w:rsidRPr="00B71A1F" w:rsidRDefault="009F50A4" w:rsidP="009F50A4">
            <w:pPr>
              <w:jc w:val="left"/>
              <w:rPr>
                <w:rFonts w:eastAsia="Times New Roman" w:cstheme="minorHAnsi"/>
                <w:sz w:val="18"/>
                <w:szCs w:val="18"/>
                <w:lang w:val="en-GB"/>
              </w:rPr>
            </w:pP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tcPr>
          <w:p w14:paraId="6B803C73" w14:textId="77777777" w:rsidR="009F50A4" w:rsidRPr="00B71A1F" w:rsidRDefault="009F50A4" w:rsidP="009F50A4">
            <w:pPr>
              <w:jc w:val="left"/>
              <w:rPr>
                <w:rFonts w:eastAsia="Times New Roman" w:cstheme="minorHAnsi"/>
                <w:sz w:val="18"/>
                <w:szCs w:val="18"/>
                <w:lang w:val="en-GB"/>
              </w:rPr>
            </w:pPr>
          </w:p>
        </w:tc>
      </w:tr>
      <w:tr w:rsidR="009F50A4" w:rsidRPr="00B71A1F" w14:paraId="50DB2D2B"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56031C" w14:textId="77777777" w:rsidR="009F50A4" w:rsidRPr="00B71A1F" w:rsidRDefault="009F50A4" w:rsidP="009F50A4">
            <w:pPr>
              <w:jc w:val="left"/>
              <w:rPr>
                <w:rFonts w:eastAsia="Times New Roman" w:cstheme="minorHAnsi"/>
                <w:color w:val="000000"/>
                <w:sz w:val="18"/>
                <w:szCs w:val="18"/>
                <w:lang w:val="en-GB"/>
              </w:rPr>
            </w:pPr>
            <w:r w:rsidRPr="00B71A1F">
              <w:rPr>
                <w:rFonts w:cstheme="minorHAnsi"/>
                <w:bCs/>
                <w:iCs/>
                <w:color w:val="212121"/>
                <w:sz w:val="18"/>
                <w:szCs w:val="18"/>
                <w:lang w:val="en-GB"/>
              </w:rPr>
              <w:t>ILO 2: Engaged, lifelong learners</w:t>
            </w:r>
            <w:r w:rsidRPr="00B71A1F">
              <w:rPr>
                <w:rStyle w:val="FootnoteReference"/>
                <w:rFonts w:cstheme="minorHAnsi"/>
                <w:bCs/>
                <w:iCs/>
                <w:color w:val="212121"/>
                <w:sz w:val="18"/>
                <w:szCs w:val="18"/>
                <w:lang w:val="en-GB"/>
              </w:rPr>
              <w:footnoteReference w:id="46"/>
            </w:r>
            <w:r w:rsidRPr="00B71A1F">
              <w:rPr>
                <w:rFonts w:cstheme="minorHAnsi"/>
                <w:bCs/>
                <w:iCs/>
                <w:color w:val="212121"/>
                <w:sz w:val="18"/>
                <w:szCs w:val="18"/>
                <w:lang w:val="en-GB"/>
              </w:rPr>
              <w:t> </w:t>
            </w:r>
            <w:r w:rsidRPr="00B71A1F">
              <w:rPr>
                <w:rFonts w:cstheme="minorHAnsi"/>
                <w:color w:val="212121"/>
                <w:sz w:val="18"/>
                <w:szCs w:val="18"/>
                <w:lang w:val="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C22CD3" w14:textId="77777777" w:rsidR="009F50A4" w:rsidRPr="00B71A1F" w:rsidRDefault="009F50A4" w:rsidP="009F50A4">
            <w:pPr>
              <w:jc w:val="left"/>
              <w:rPr>
                <w:rFonts w:eastAsia="Times New Roman" w:cstheme="minorHAnsi"/>
                <w:sz w:val="18"/>
                <w:szCs w:val="18"/>
                <w:lang w:val="en-GB"/>
              </w:rPr>
            </w:pPr>
            <w:r w:rsidRPr="00B71A1F">
              <w:rPr>
                <w:rFonts w:eastAsia="Times New Roman" w:cstheme="minorHAnsi"/>
                <w:sz w:val="18"/>
                <w:szCs w:val="18"/>
                <w:lang w:val="en-GB"/>
              </w:rPr>
              <w:t>By reigniting, maintaining and cultivating engagement in our community, our constituencies can indeed be “lifelong” learners through staying connected to AUP.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3E8AD1" w14:textId="77777777" w:rsidR="009F50A4" w:rsidRPr="00B71A1F" w:rsidRDefault="009F50A4" w:rsidP="009F50A4">
            <w:pPr>
              <w:jc w:val="left"/>
              <w:rPr>
                <w:rFonts w:eastAsia="Times New Roman" w:cstheme="minorHAnsi"/>
                <w:sz w:val="18"/>
                <w:szCs w:val="18"/>
                <w:lang w:val="en-GB"/>
              </w:rPr>
            </w:pP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tcPr>
          <w:p w14:paraId="2A6070FC" w14:textId="77777777" w:rsidR="009F50A4" w:rsidRPr="00B71A1F" w:rsidRDefault="009F50A4" w:rsidP="009F50A4">
            <w:pPr>
              <w:jc w:val="left"/>
              <w:rPr>
                <w:rFonts w:eastAsia="Times New Roman" w:cstheme="minorHAnsi"/>
                <w:sz w:val="18"/>
                <w:szCs w:val="18"/>
                <w:lang w:val="en-GB"/>
              </w:rPr>
            </w:pPr>
          </w:p>
        </w:tc>
      </w:tr>
      <w:tr w:rsidR="009F50A4" w:rsidRPr="00B71A1F" w14:paraId="65BCEBE3"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609840" w14:textId="77777777" w:rsidR="009F50A4" w:rsidRPr="00B71A1F" w:rsidRDefault="009F50A4" w:rsidP="009F50A4">
            <w:pPr>
              <w:jc w:val="left"/>
              <w:rPr>
                <w:rFonts w:eastAsia="Times New Roman" w:cstheme="minorHAnsi"/>
                <w:color w:val="000000"/>
                <w:sz w:val="18"/>
                <w:szCs w:val="18"/>
                <w:lang w:val="en-GB"/>
              </w:rPr>
            </w:pPr>
            <w:r w:rsidRPr="00B71A1F">
              <w:rPr>
                <w:rFonts w:cstheme="minorHAnsi"/>
                <w:bCs/>
                <w:iCs/>
                <w:color w:val="212121"/>
                <w:sz w:val="18"/>
                <w:szCs w:val="18"/>
                <w:lang w:val="en-GB"/>
              </w:rPr>
              <w:t xml:space="preserve">ILO 3: </w:t>
            </w:r>
            <w:r w:rsidRPr="00B71A1F">
              <w:rPr>
                <w:rFonts w:cstheme="minorHAnsi"/>
                <w:color w:val="212121"/>
                <w:sz w:val="18"/>
                <w:szCs w:val="18"/>
                <w:lang w:val="en-GB"/>
              </w:rPr>
              <w:t xml:space="preserve">Responsible actors and </w:t>
            </w:r>
            <w:r w:rsidRPr="00B71A1F">
              <w:rPr>
                <w:rFonts w:cstheme="minorHAnsi"/>
                <w:color w:val="212121"/>
                <w:sz w:val="18"/>
                <w:szCs w:val="18"/>
                <w:lang w:val="en-GB"/>
              </w:rPr>
              <w:lastRenderedPageBreak/>
              <w:t>empowered leaders</w:t>
            </w:r>
            <w:r w:rsidRPr="00B71A1F">
              <w:rPr>
                <w:rStyle w:val="FootnoteReference"/>
                <w:rFonts w:cstheme="minorHAnsi"/>
                <w:color w:val="212121"/>
                <w:sz w:val="18"/>
                <w:szCs w:val="18"/>
                <w:lang w:val="en-GB"/>
              </w:rPr>
              <w:footnoteReference w:id="47"/>
            </w:r>
            <w:r w:rsidRPr="00B71A1F">
              <w:rPr>
                <w:rFonts w:cstheme="minorHAnsi"/>
                <w:color w:val="212121"/>
                <w:sz w:val="18"/>
                <w:szCs w:val="18"/>
                <w:lang w:val="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BD899F" w14:textId="77777777" w:rsidR="009F50A4" w:rsidRPr="00B71A1F" w:rsidRDefault="009F50A4" w:rsidP="009F50A4">
            <w:pPr>
              <w:jc w:val="left"/>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555F59" w14:textId="77777777" w:rsidR="009F50A4" w:rsidRPr="00B71A1F" w:rsidRDefault="009F50A4" w:rsidP="009F50A4">
            <w:pPr>
              <w:jc w:val="left"/>
              <w:rPr>
                <w:rFonts w:eastAsia="Times New Roman" w:cstheme="minorHAnsi"/>
                <w:sz w:val="18"/>
                <w:szCs w:val="18"/>
                <w:lang w:val="en-GB"/>
              </w:rPr>
            </w:pP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tcPr>
          <w:p w14:paraId="633790DA" w14:textId="77777777" w:rsidR="009F50A4" w:rsidRPr="00B71A1F" w:rsidRDefault="009F50A4" w:rsidP="009F50A4">
            <w:pPr>
              <w:jc w:val="left"/>
              <w:rPr>
                <w:rFonts w:eastAsia="Times New Roman" w:cstheme="minorHAnsi"/>
                <w:sz w:val="18"/>
                <w:szCs w:val="18"/>
                <w:lang w:val="en-GB"/>
              </w:rPr>
            </w:pPr>
          </w:p>
        </w:tc>
      </w:tr>
      <w:tr w:rsidR="009F50A4" w:rsidRPr="00B71A1F" w14:paraId="109380CE"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B24480" w14:textId="77777777" w:rsidR="009F50A4" w:rsidRPr="00B71A1F" w:rsidRDefault="009F50A4" w:rsidP="009F50A4">
            <w:pPr>
              <w:jc w:val="left"/>
              <w:rPr>
                <w:rFonts w:cstheme="minorHAnsi"/>
                <w:bCs/>
                <w:iCs/>
                <w:color w:val="212121"/>
                <w:sz w:val="18"/>
                <w:szCs w:val="18"/>
                <w:lang w:val="en-GB"/>
              </w:rPr>
            </w:pPr>
            <w:r w:rsidRPr="00B71A1F">
              <w:rPr>
                <w:rFonts w:cstheme="minorHAnsi"/>
                <w:bCs/>
                <w:iCs/>
                <w:color w:val="212121"/>
                <w:sz w:val="18"/>
                <w:szCs w:val="18"/>
                <w:lang w:val="en-GB"/>
              </w:rPr>
              <w:t>ILO 4: Adaptable communicators with a global perspective</w:t>
            </w:r>
            <w:r w:rsidRPr="00B71A1F">
              <w:rPr>
                <w:rStyle w:val="FootnoteReference"/>
                <w:rFonts w:cstheme="minorHAnsi"/>
                <w:bCs/>
                <w:iCs/>
                <w:color w:val="212121"/>
                <w:sz w:val="18"/>
                <w:szCs w:val="18"/>
                <w:lang w:val="en-GB"/>
              </w:rPr>
              <w:footnoteReference w:id="48"/>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FA9E98" w14:textId="77777777" w:rsidR="009F50A4" w:rsidRPr="00B71A1F" w:rsidRDefault="009F50A4" w:rsidP="009F50A4">
            <w:pPr>
              <w:jc w:val="left"/>
              <w:rPr>
                <w:rFonts w:eastAsia="Times New Roman" w:cstheme="minorHAnsi"/>
                <w:sz w:val="18"/>
                <w:szCs w:val="18"/>
                <w:lang w:val="en-GB"/>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9A2FA9F" w14:textId="77777777" w:rsidR="009F50A4" w:rsidRPr="00B71A1F" w:rsidRDefault="009F50A4" w:rsidP="009F50A4">
            <w:pPr>
              <w:jc w:val="left"/>
              <w:rPr>
                <w:rFonts w:eastAsia="Times New Roman" w:cstheme="minorHAnsi"/>
                <w:sz w:val="18"/>
                <w:szCs w:val="18"/>
                <w:lang w:val="en-GB"/>
              </w:rPr>
            </w:pPr>
          </w:p>
        </w:tc>
        <w:tc>
          <w:tcPr>
            <w:tcW w:w="2319" w:type="dxa"/>
            <w:tcBorders>
              <w:top w:val="outset" w:sz="6" w:space="0" w:color="auto"/>
              <w:left w:val="outset" w:sz="6" w:space="0" w:color="auto"/>
              <w:bottom w:val="outset" w:sz="6" w:space="0" w:color="auto"/>
              <w:right w:val="outset" w:sz="6" w:space="0" w:color="auto"/>
            </w:tcBorders>
            <w:shd w:val="clear" w:color="auto" w:fill="auto"/>
            <w:vAlign w:val="center"/>
          </w:tcPr>
          <w:p w14:paraId="0C757198" w14:textId="77777777" w:rsidR="009F50A4" w:rsidRPr="00B71A1F" w:rsidRDefault="009F50A4" w:rsidP="009F50A4">
            <w:pPr>
              <w:jc w:val="left"/>
              <w:rPr>
                <w:rFonts w:eastAsia="Times New Roman" w:cstheme="minorHAnsi"/>
                <w:sz w:val="18"/>
                <w:szCs w:val="18"/>
                <w:lang w:val="en-GB"/>
              </w:rPr>
            </w:pPr>
          </w:p>
        </w:tc>
      </w:tr>
    </w:tbl>
    <w:p w14:paraId="5B5873B0" w14:textId="77777777" w:rsidR="009F50A4" w:rsidRPr="00B71A1F" w:rsidRDefault="009F50A4" w:rsidP="009F50A4">
      <w:pPr>
        <w:rPr>
          <w:rFonts w:cstheme="minorHAnsi"/>
          <w:lang w:val="en-GB"/>
        </w:rPr>
      </w:pPr>
    </w:p>
    <w:tbl>
      <w:tblPr>
        <w:tblW w:w="9540" w:type="dxa"/>
        <w:tblCellSpacing w:w="15"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837"/>
        <w:gridCol w:w="2528"/>
        <w:gridCol w:w="2925"/>
        <w:gridCol w:w="2250"/>
      </w:tblGrid>
      <w:tr w:rsidR="00A90FFA" w:rsidRPr="00B71A1F" w14:paraId="75BC6004" w14:textId="77777777" w:rsidTr="00ED0138">
        <w:trPr>
          <w:tblCellSpacing w:w="15" w:type="dxa"/>
        </w:trPr>
        <w:tc>
          <w:tcPr>
            <w:tcW w:w="9480" w:type="dxa"/>
            <w:gridSpan w:val="4"/>
            <w:tcBorders>
              <w:top w:val="outset" w:sz="6" w:space="0" w:color="auto"/>
              <w:left w:val="nil"/>
              <w:bottom w:val="nil"/>
              <w:right w:val="nil"/>
            </w:tcBorders>
            <w:shd w:val="clear" w:color="auto" w:fill="B4C6E7"/>
            <w:vAlign w:val="center"/>
            <w:hideMark/>
          </w:tcPr>
          <w:p w14:paraId="155B96FF" w14:textId="1007444D" w:rsidR="00A90FFA" w:rsidRPr="00ED0138" w:rsidRDefault="00B71A1F" w:rsidP="00B71A1F">
            <w:pPr>
              <w:pStyle w:val="ListParagraph"/>
              <w:spacing w:after="0"/>
              <w:jc w:val="center"/>
              <w:rPr>
                <w:rFonts w:eastAsia="Times New Roman" w:cstheme="minorHAnsi"/>
                <w:b/>
                <w:bCs/>
                <w:iCs/>
                <w:color w:val="000000"/>
                <w:sz w:val="20"/>
                <w:szCs w:val="20"/>
                <w:lang w:val="en-GB"/>
              </w:rPr>
            </w:pPr>
            <w:r w:rsidRPr="00ED0138">
              <w:rPr>
                <w:rFonts w:eastAsia="Times New Roman" w:cstheme="minorHAnsi"/>
                <w:b/>
                <w:bCs/>
                <w:iCs/>
                <w:color w:val="000000"/>
                <w:sz w:val="20"/>
                <w:szCs w:val="20"/>
                <w:lang w:val="en-GB"/>
              </w:rPr>
              <w:t>Presidential Initiatives A</w:t>
            </w:r>
            <w:r w:rsidR="00A90FFA" w:rsidRPr="00ED0138">
              <w:rPr>
                <w:rFonts w:eastAsia="Times New Roman" w:cstheme="minorHAnsi"/>
                <w:b/>
                <w:bCs/>
                <w:iCs/>
                <w:color w:val="000000"/>
                <w:sz w:val="20"/>
                <w:szCs w:val="20"/>
                <w:lang w:val="en-GB"/>
              </w:rPr>
              <w:t>lignment Matrix Part 2</w:t>
            </w:r>
          </w:p>
        </w:tc>
      </w:tr>
      <w:tr w:rsidR="00A90FFA" w:rsidRPr="00B71A1F" w14:paraId="556E44CE"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BC802C" w14:textId="77777777" w:rsidR="00A90FFA" w:rsidRPr="00B71A1F" w:rsidRDefault="00A90FFA" w:rsidP="00A90FFA">
            <w:pPr>
              <w:jc w:val="center"/>
              <w:rPr>
                <w:rFonts w:eastAsia="Times New Roman" w:cstheme="minorHAnsi"/>
                <w:b/>
                <w:bCs/>
                <w:color w:val="000000"/>
                <w:sz w:val="18"/>
                <w:szCs w:val="18"/>
                <w:lang w:val="en-GB"/>
              </w:rPr>
            </w:pPr>
            <w:r w:rsidRPr="00B71A1F">
              <w:rPr>
                <w:rFonts w:eastAsia="Times New Roman" w:cstheme="minorHAnsi"/>
                <w:b/>
                <w:bCs/>
                <w:color w:val="000000"/>
                <w:sz w:val="18"/>
                <w:szCs w:val="18"/>
                <w:lang w:val="en-GB"/>
              </w:rPr>
              <w:t>Institutional objectives / unit objectives (from matrix above)</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3C9712" w14:textId="77777777" w:rsidR="00A90FFA" w:rsidRPr="00B71A1F" w:rsidRDefault="00A90FFA" w:rsidP="00A90FFA">
            <w:pPr>
              <w:jc w:val="center"/>
              <w:rPr>
                <w:rFonts w:eastAsia="Times New Roman" w:cstheme="minorHAnsi"/>
                <w:b/>
                <w:sz w:val="18"/>
                <w:szCs w:val="18"/>
                <w:lang w:val="en-GB"/>
              </w:rPr>
            </w:pPr>
            <w:r w:rsidRPr="00B71A1F">
              <w:rPr>
                <w:rFonts w:eastAsia="Times New Roman" w:cstheme="minorHAnsi"/>
                <w:b/>
                <w:sz w:val="18"/>
                <w:szCs w:val="18"/>
                <w:lang w:val="en-GB"/>
              </w:rPr>
              <w:t>Grow the Global PAAC</w:t>
            </w:r>
          </w:p>
          <w:p w14:paraId="1BECD603" w14:textId="77777777" w:rsidR="00A90FFA" w:rsidRPr="00B71A1F" w:rsidRDefault="00A90FFA" w:rsidP="00A90FFA">
            <w:pPr>
              <w:rPr>
                <w:rFonts w:cstheme="minorHAnsi"/>
                <w:b/>
                <w:bCs/>
                <w:sz w:val="18"/>
                <w:szCs w:val="18"/>
                <w:lang w:val="en-GB"/>
              </w:rPr>
            </w:pP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680A5C" w14:textId="607C795C" w:rsidR="00A90FFA" w:rsidRPr="00B71A1F" w:rsidRDefault="00A90FFA" w:rsidP="00A90FFA">
            <w:pPr>
              <w:rPr>
                <w:rFonts w:cstheme="minorHAnsi"/>
                <w:b/>
                <w:bCs/>
                <w:sz w:val="18"/>
                <w:szCs w:val="18"/>
                <w:lang w:val="en-GB"/>
              </w:rPr>
            </w:pPr>
            <w:r w:rsidRPr="00B71A1F">
              <w:rPr>
                <w:rFonts w:eastAsia="Times New Roman" w:cstheme="minorHAnsi"/>
                <w:b/>
                <w:sz w:val="18"/>
                <w:szCs w:val="18"/>
                <w:lang w:val="en-GB"/>
              </w:rPr>
              <w:t>Broaden and Deepen Volunteer Engagement of Alumni, Parents and Friends with the University</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48A6E0" w14:textId="77777777" w:rsidR="00A90FFA" w:rsidRPr="00B71A1F" w:rsidRDefault="00A90FFA" w:rsidP="00A90FFA">
            <w:pPr>
              <w:jc w:val="center"/>
              <w:rPr>
                <w:rFonts w:eastAsia="Times New Roman" w:cstheme="minorHAnsi"/>
                <w:b/>
                <w:sz w:val="18"/>
                <w:szCs w:val="18"/>
                <w:lang w:val="en-GB"/>
              </w:rPr>
            </w:pPr>
            <w:r w:rsidRPr="00B71A1F">
              <w:rPr>
                <w:rFonts w:eastAsia="Times New Roman" w:cstheme="minorHAnsi"/>
                <w:b/>
                <w:sz w:val="18"/>
                <w:szCs w:val="18"/>
                <w:lang w:val="en-GB"/>
              </w:rPr>
              <w:t>Build and Expand Sustainable Fundraising Campaigns</w:t>
            </w:r>
          </w:p>
          <w:p w14:paraId="40353CE7" w14:textId="77777777" w:rsidR="00A90FFA" w:rsidRPr="00B71A1F" w:rsidRDefault="00A90FFA" w:rsidP="00A90FFA">
            <w:pPr>
              <w:rPr>
                <w:rFonts w:cstheme="minorHAnsi"/>
                <w:b/>
                <w:bCs/>
                <w:sz w:val="18"/>
                <w:szCs w:val="18"/>
                <w:lang w:val="en-GB"/>
              </w:rPr>
            </w:pPr>
          </w:p>
        </w:tc>
      </w:tr>
      <w:tr w:rsidR="00A90FFA" w:rsidRPr="00B71A1F" w14:paraId="37194898"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527958" w14:textId="77777777" w:rsidR="00A90FFA" w:rsidRPr="00B71A1F" w:rsidRDefault="00A90FFA" w:rsidP="00A90FFA">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1:  Building a Learning Community of Global Explorers.</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14:paraId="5EE6A472" w14:textId="056F2E83"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 xml:space="preserve">Learning is lifelong and does not stop at graduation; the PAAC members are amongst AUP’s best-and-brightest alumni and function as representatives of the global explorer community in all corners of the globe. </w:t>
            </w:r>
          </w:p>
          <w:p w14:paraId="3105C4AA" w14:textId="513F9F5A" w:rsidR="00A90FFA" w:rsidRPr="00B71A1F" w:rsidRDefault="00A90FFA" w:rsidP="00A90FFA">
            <w:pPr>
              <w:contextualSpacing/>
              <w:jc w:val="left"/>
              <w:rPr>
                <w:rFonts w:eastAsia="Times New Roman" w:cstheme="minorHAnsi"/>
                <w:sz w:val="18"/>
                <w:szCs w:val="18"/>
                <w:lang w:val="en-GB"/>
              </w:rPr>
            </w:pPr>
            <w:r w:rsidRPr="00B71A1F">
              <w:rPr>
                <w:rFonts w:eastAsia="Times New Roman" w:cstheme="minorHAnsi"/>
                <w:sz w:val="18"/>
                <w:szCs w:val="18"/>
                <w:lang w:val="en-GB"/>
              </w:rPr>
              <w:t xml:space="preserve">PAAC members also eagerly support admissions activities and programs.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56813B" w14:textId="403DB4E8" w:rsidR="00A90FFA" w:rsidRPr="00B71A1F" w:rsidRDefault="00A90FFA" w:rsidP="00A90FFA">
            <w:pPr>
              <w:jc w:val="left"/>
              <w:rPr>
                <w:rFonts w:eastAsia="Times New Roman" w:cstheme="minorHAnsi"/>
                <w:sz w:val="18"/>
                <w:szCs w:val="18"/>
                <w:lang w:val="en-GB"/>
              </w:rPr>
            </w:pPr>
            <w:r w:rsidRPr="00B71A1F">
              <w:rPr>
                <w:rFonts w:eastAsia="Cambria" w:cstheme="minorHAnsi"/>
                <w:sz w:val="18"/>
                <w:szCs w:val="18"/>
                <w:lang w:val="en-GB"/>
              </w:rPr>
              <w:t xml:space="preserve">Our parent ambassadors directly assist admissions programs in which we also involve select alumni. </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A88C40" w14:textId="59391923"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 xml:space="preserve">Scholarship fundraising efforts directly impact our ability to recruit and retain excellent global explorers to AUP. </w:t>
            </w:r>
          </w:p>
        </w:tc>
      </w:tr>
      <w:tr w:rsidR="00A90FFA" w:rsidRPr="00B71A1F" w14:paraId="390F88E9"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02C4C9" w14:textId="77777777" w:rsidR="00A90FFA" w:rsidRPr="00B71A1F" w:rsidRDefault="00A90FFA" w:rsidP="00A90FFA">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2:  Creating a Global Liberal Arts Curriculum and Pathways to International Careers.</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443D7E" w14:textId="7E863618" w:rsidR="00A90FFA" w:rsidRPr="00B71A1F" w:rsidRDefault="00A90FFA" w:rsidP="00A90FFA">
            <w:pPr>
              <w:jc w:val="left"/>
              <w:rPr>
                <w:rFonts w:eastAsia="Times New Roman" w:cstheme="minorHAnsi"/>
                <w:sz w:val="18"/>
                <w:szCs w:val="18"/>
                <w:lang w:val="en-GB"/>
              </w:rPr>
            </w:pP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F7E8E3" w14:textId="1B1D4EE7" w:rsidR="00A90FFA" w:rsidRPr="00B71A1F" w:rsidRDefault="00A90FFA" w:rsidP="00A90FFA">
            <w:pPr>
              <w:jc w:val="left"/>
              <w:rPr>
                <w:rFonts w:eastAsia="Times New Roman" w:cstheme="minorHAnsi"/>
                <w:sz w:val="18"/>
                <w:szCs w:val="18"/>
                <w:lang w:val="en-GB"/>
              </w:rPr>
            </w:pPr>
            <w:r w:rsidRPr="00B71A1F">
              <w:rPr>
                <w:rFonts w:eastAsia="Cambria" w:cstheme="minorHAnsi"/>
                <w:sz w:val="18"/>
                <w:szCs w:val="18"/>
                <w:lang w:val="en-GB"/>
              </w:rPr>
              <w:t>Alumni are a central component of our Career Mentor Initiative which contributes to the Global Professional Skills program. GPS is the signature Co-Curricular program at AUP.</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AE0557" w14:textId="4E68C690"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Successful fundraising campaigns provide the capital to bolster AUP’s curriculum (I.e. centers, study trips) that offers AUP students an opportunity to embark on an international career.</w:t>
            </w:r>
          </w:p>
        </w:tc>
      </w:tr>
      <w:tr w:rsidR="00A90FFA" w:rsidRPr="00B71A1F" w14:paraId="00CFE1E8"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04363A" w14:textId="77777777" w:rsidR="00A90FFA" w:rsidRPr="00B71A1F" w:rsidRDefault="00A90FFA" w:rsidP="00A90FFA">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3:  Designing a Campus for a Global Community.</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A111E8" w14:textId="24966991" w:rsidR="00A90FFA" w:rsidRPr="00B71A1F" w:rsidRDefault="00A90FFA" w:rsidP="00A90FFA">
            <w:pPr>
              <w:jc w:val="left"/>
              <w:rPr>
                <w:rFonts w:eastAsia="Times New Roman" w:cstheme="minorHAnsi"/>
                <w:sz w:val="18"/>
                <w:szCs w:val="18"/>
                <w:lang w:val="en-GB"/>
              </w:rPr>
            </w:pP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38CC05" w14:textId="395C9EB1" w:rsidR="00A90FFA" w:rsidRPr="00B71A1F" w:rsidRDefault="00A90FFA" w:rsidP="00A90FFA">
            <w:pPr>
              <w:jc w:val="left"/>
              <w:rPr>
                <w:rFonts w:eastAsia="Times New Roman" w:cstheme="minorHAnsi"/>
                <w:sz w:val="18"/>
                <w:szCs w:val="18"/>
                <w:lang w:val="en-GB"/>
              </w:rPr>
            </w:pP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F7B461" w14:textId="1B9C94A9"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 xml:space="preserve">Capital gifts to the Campus Fund provide funding for campus renovation and improvement. </w:t>
            </w:r>
          </w:p>
        </w:tc>
      </w:tr>
      <w:tr w:rsidR="00A90FFA" w:rsidRPr="00B71A1F" w14:paraId="4539AF21"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1A2DB7" w14:textId="77777777" w:rsidR="00A90FFA" w:rsidRPr="00B71A1F" w:rsidRDefault="00A90FFA" w:rsidP="00A90FFA">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lastRenderedPageBreak/>
              <w:t>Priority 4: Communicating AUP’s Global Reach.</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58944F" w14:textId="513EB15D"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 xml:space="preserve">By growing the PAAC strategically with a global focus, a network of AUP ambassadors in all corners of the world is established and is an indirect mechanism of communicating AUP’s Global Reach within communities worldwide.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0" w:type="auto"/>
              <w:tblLook w:val="06A0" w:firstRow="1" w:lastRow="0" w:firstColumn="1" w:lastColumn="0" w:noHBand="1" w:noVBand="1"/>
            </w:tblPr>
            <w:tblGrid>
              <w:gridCol w:w="2721"/>
            </w:tblGrid>
            <w:tr w:rsidR="00A90FFA" w:rsidRPr="00B71A1F" w14:paraId="19DF4ED7" w14:textId="77777777" w:rsidTr="00F847D7">
              <w:tc>
                <w:tcPr>
                  <w:tcW w:w="3731" w:type="dxa"/>
                  <w:vAlign w:val="center"/>
                </w:tcPr>
                <w:p w14:paraId="0F2BAED8" w14:textId="77777777" w:rsidR="00A90FFA" w:rsidRPr="00B71A1F" w:rsidRDefault="00A90FFA" w:rsidP="00A90FFA">
                  <w:pPr>
                    <w:jc w:val="left"/>
                    <w:rPr>
                      <w:rFonts w:cstheme="minorHAnsi"/>
                      <w:sz w:val="18"/>
                      <w:szCs w:val="18"/>
                    </w:rPr>
                  </w:pPr>
                  <w:r w:rsidRPr="00B71A1F">
                    <w:rPr>
                      <w:rFonts w:eastAsia="Cambria" w:cstheme="minorHAnsi"/>
                      <w:sz w:val="18"/>
                      <w:szCs w:val="18"/>
                      <w:lang w:val="en-GB"/>
                    </w:rPr>
                    <w:t>Alumni, parents, and friends constitute all but the entirety of AUP external community. Through these individuals, we expand our reach through their professional communities and social networks.</w:t>
                  </w:r>
                </w:p>
              </w:tc>
            </w:tr>
          </w:tbl>
          <w:p w14:paraId="3E3E5CF0" w14:textId="6D2713B3" w:rsidR="00A90FFA" w:rsidRPr="00B71A1F" w:rsidRDefault="00A90FFA" w:rsidP="00A90FFA">
            <w:pPr>
              <w:jc w:val="left"/>
              <w:rPr>
                <w:rFonts w:eastAsia="Times New Roman" w:cstheme="minorHAnsi"/>
                <w:sz w:val="18"/>
                <w:szCs w:val="18"/>
                <w:lang w:val="en-GB"/>
              </w:rPr>
            </w:pP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802C8A" w14:textId="071DC1D4"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Capital fundraising and annual solicitations offer the opportunity to tell our story and communicate our global reach.</w:t>
            </w:r>
          </w:p>
        </w:tc>
      </w:tr>
      <w:tr w:rsidR="00A90FFA" w:rsidRPr="00B71A1F" w14:paraId="097B6002"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006EB6" w14:textId="77777777" w:rsidR="00A90FFA" w:rsidRPr="00B71A1F" w:rsidRDefault="00A90FFA" w:rsidP="00A90FFA">
            <w:pPr>
              <w:jc w:val="left"/>
              <w:rPr>
                <w:rFonts w:eastAsia="Times New Roman" w:cstheme="minorHAnsi"/>
                <w:color w:val="000000"/>
                <w:sz w:val="18"/>
                <w:szCs w:val="18"/>
                <w:lang w:val="en-GB"/>
              </w:rPr>
            </w:pPr>
            <w:r w:rsidRPr="00B71A1F">
              <w:rPr>
                <w:rFonts w:eastAsia="Times New Roman" w:cstheme="minorHAnsi"/>
                <w:color w:val="000000"/>
                <w:sz w:val="18"/>
                <w:szCs w:val="18"/>
                <w:lang w:val="en-GB"/>
              </w:rPr>
              <w:t>Priority 5:  Achieving Institutional Sustainability.</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A42146" w14:textId="1E9DCF38"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 xml:space="preserve">PAAC members’ generosity and outreach helps increase financial support for AUP and our ability to ask other alumni for support.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9D3625" w14:textId="1144BD17"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 xml:space="preserve">Through class challenges and parents’ fundraising efforts, we are expanding our base of support to broaden our donor pool for increased engagement. Volunteers are key to the success of these efforts, leading by example. </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3320BB" w14:textId="2AAFC905" w:rsidR="00A90FFA" w:rsidRPr="00B71A1F" w:rsidRDefault="00A90FFA" w:rsidP="00A90FFA">
            <w:pPr>
              <w:jc w:val="left"/>
              <w:rPr>
                <w:rFonts w:eastAsia="Times New Roman" w:cstheme="minorHAnsi"/>
                <w:sz w:val="18"/>
                <w:szCs w:val="18"/>
                <w:lang w:val="en-GB"/>
              </w:rPr>
            </w:pPr>
            <w:r w:rsidRPr="00B71A1F">
              <w:rPr>
                <w:rFonts w:eastAsia="Cambria" w:cstheme="minorHAnsi"/>
                <w:sz w:val="18"/>
                <w:szCs w:val="18"/>
                <w:lang w:val="en-GB"/>
              </w:rPr>
              <w:t xml:space="preserve">Our entire focus is on increasing financial support for AUP by improving our visibility and engagement with external communities, ultimately asking for their philanthropic support. </w:t>
            </w:r>
          </w:p>
        </w:tc>
      </w:tr>
      <w:tr w:rsidR="00A90FFA" w:rsidRPr="00B71A1F" w14:paraId="0BBBEDFC"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1ED76F" w14:textId="38DF9A0E" w:rsidR="00A90FFA" w:rsidRPr="00B71A1F" w:rsidRDefault="00A90FFA" w:rsidP="00A90FFA">
            <w:pPr>
              <w:jc w:val="left"/>
              <w:rPr>
                <w:rFonts w:eastAsia="Times New Roman" w:cstheme="minorHAnsi"/>
                <w:color w:val="000000"/>
                <w:sz w:val="18"/>
                <w:szCs w:val="18"/>
                <w:lang w:val="en-GB"/>
              </w:rPr>
            </w:pPr>
            <w:r w:rsidRPr="00B71A1F">
              <w:rPr>
                <w:rFonts w:cstheme="minorHAnsi"/>
                <w:bCs/>
                <w:iCs/>
                <w:color w:val="212121"/>
                <w:sz w:val="18"/>
                <w:szCs w:val="18"/>
                <w:lang w:val="en-GB"/>
              </w:rPr>
              <w:t>ILO 1: Independent, creative thinkers</w:t>
            </w:r>
          </w:p>
        </w:tc>
        <w:tc>
          <w:tcPr>
            <w:tcW w:w="2498" w:type="dxa"/>
            <w:tcBorders>
              <w:top w:val="outset" w:sz="6" w:space="0" w:color="auto"/>
              <w:left w:val="outset" w:sz="6" w:space="0" w:color="auto"/>
              <w:bottom w:val="outset" w:sz="6" w:space="0" w:color="auto"/>
              <w:right w:val="outset" w:sz="6" w:space="0" w:color="auto"/>
            </w:tcBorders>
            <w:shd w:val="clear" w:color="auto" w:fill="auto"/>
            <w:vAlign w:val="center"/>
          </w:tcPr>
          <w:p w14:paraId="033BABB3" w14:textId="34BFA194" w:rsidR="00A90FFA" w:rsidRPr="00B71A1F" w:rsidRDefault="00A90FFA" w:rsidP="00A90FFA">
            <w:pPr>
              <w:jc w:val="left"/>
              <w:rPr>
                <w:rFonts w:eastAsia="Times New Roman" w:cstheme="minorHAnsi"/>
                <w:sz w:val="18"/>
                <w:szCs w:val="18"/>
                <w:lang w:val="en-GB"/>
              </w:rPr>
            </w:pPr>
            <w:r w:rsidRPr="00B71A1F">
              <w:rPr>
                <w:rFonts w:eastAsia="Times New Roman" w:cstheme="minorHAnsi"/>
                <w:sz w:val="18"/>
                <w:szCs w:val="18"/>
                <w:lang w:val="en-GB"/>
              </w:rPr>
              <w:t xml:space="preserve"> </w:t>
            </w: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tcPr>
          <w:p w14:paraId="2336947F" w14:textId="77777777" w:rsidR="00A90FFA" w:rsidRPr="00B71A1F" w:rsidRDefault="00A90FFA" w:rsidP="00A90FFA">
            <w:pPr>
              <w:jc w:val="left"/>
              <w:rPr>
                <w:rFonts w:eastAsia="Times New Roman" w:cstheme="minorHAnsi"/>
                <w:sz w:val="18"/>
                <w:szCs w:val="18"/>
                <w:lang w:val="en-GB"/>
              </w:rPr>
            </w:pP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tcPr>
          <w:p w14:paraId="7FEB94E4" w14:textId="77777777" w:rsidR="00A90FFA" w:rsidRPr="00B71A1F" w:rsidRDefault="00A90FFA" w:rsidP="00A90FFA">
            <w:pPr>
              <w:jc w:val="left"/>
              <w:rPr>
                <w:rFonts w:eastAsia="Times New Roman" w:cstheme="minorHAnsi"/>
                <w:sz w:val="18"/>
                <w:szCs w:val="18"/>
                <w:lang w:val="en-GB"/>
              </w:rPr>
            </w:pPr>
          </w:p>
        </w:tc>
      </w:tr>
      <w:tr w:rsidR="00A90FFA" w:rsidRPr="00B71A1F" w14:paraId="4E5B4E17"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3A59977" w14:textId="2AF340D7" w:rsidR="00A90FFA" w:rsidRPr="00B71A1F" w:rsidRDefault="00A90FFA" w:rsidP="00A90FFA">
            <w:pPr>
              <w:jc w:val="left"/>
              <w:rPr>
                <w:rFonts w:eastAsia="Times New Roman" w:cstheme="minorHAnsi"/>
                <w:color w:val="000000"/>
                <w:sz w:val="18"/>
                <w:szCs w:val="18"/>
                <w:lang w:val="en-GB"/>
              </w:rPr>
            </w:pPr>
            <w:r w:rsidRPr="00B71A1F">
              <w:rPr>
                <w:rFonts w:cstheme="minorHAnsi"/>
                <w:bCs/>
                <w:iCs/>
                <w:color w:val="212121"/>
                <w:sz w:val="18"/>
                <w:szCs w:val="18"/>
                <w:lang w:val="en-GB"/>
              </w:rPr>
              <w:t>ILO 2: Engaged, lifelong learners</w:t>
            </w:r>
          </w:p>
        </w:tc>
        <w:tc>
          <w:tcPr>
            <w:tcW w:w="2498" w:type="dxa"/>
            <w:tcBorders>
              <w:top w:val="outset" w:sz="6" w:space="0" w:color="auto"/>
              <w:left w:val="outset" w:sz="6" w:space="0" w:color="auto"/>
              <w:bottom w:val="outset" w:sz="6" w:space="0" w:color="auto"/>
              <w:right w:val="outset" w:sz="6" w:space="0" w:color="auto"/>
            </w:tcBorders>
            <w:shd w:val="clear" w:color="auto" w:fill="auto"/>
          </w:tcPr>
          <w:p w14:paraId="42FD378E" w14:textId="36A67FA9" w:rsidR="00A90FFA" w:rsidRPr="00B71A1F" w:rsidRDefault="00A90FFA" w:rsidP="00A90FFA">
            <w:pPr>
              <w:jc w:val="left"/>
              <w:rPr>
                <w:rFonts w:eastAsia="Times New Roman" w:cstheme="minorHAnsi"/>
                <w:sz w:val="18"/>
                <w:szCs w:val="18"/>
                <w:lang w:val="en-GB"/>
              </w:rPr>
            </w:pP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tcPr>
          <w:p w14:paraId="07492DD0" w14:textId="77777777" w:rsidR="00A90FFA" w:rsidRPr="00B71A1F" w:rsidRDefault="00A90FFA" w:rsidP="00A90FFA">
            <w:pPr>
              <w:jc w:val="left"/>
              <w:rPr>
                <w:rFonts w:eastAsia="Times New Roman" w:cstheme="minorHAnsi"/>
                <w:sz w:val="18"/>
                <w:szCs w:val="18"/>
                <w:lang w:val="en-GB"/>
              </w:rPr>
            </w:pP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tcPr>
          <w:p w14:paraId="1D6F3545" w14:textId="77777777" w:rsidR="00A90FFA" w:rsidRPr="00B71A1F" w:rsidRDefault="00A90FFA" w:rsidP="00A90FFA">
            <w:pPr>
              <w:jc w:val="left"/>
              <w:rPr>
                <w:rFonts w:eastAsia="Times New Roman" w:cstheme="minorHAnsi"/>
                <w:sz w:val="18"/>
                <w:szCs w:val="18"/>
                <w:lang w:val="en-GB"/>
              </w:rPr>
            </w:pPr>
          </w:p>
        </w:tc>
      </w:tr>
      <w:tr w:rsidR="00A90FFA" w:rsidRPr="00B71A1F" w14:paraId="346F9B40"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CFA0C6" w14:textId="225AEAEF" w:rsidR="00A90FFA" w:rsidRPr="00B71A1F" w:rsidRDefault="00A90FFA" w:rsidP="00A90FFA">
            <w:pPr>
              <w:jc w:val="left"/>
              <w:rPr>
                <w:rFonts w:eastAsia="Times New Roman" w:cstheme="minorHAnsi"/>
                <w:color w:val="000000"/>
                <w:sz w:val="18"/>
                <w:szCs w:val="18"/>
                <w:lang w:val="en-GB"/>
              </w:rPr>
            </w:pPr>
            <w:r w:rsidRPr="00B71A1F">
              <w:rPr>
                <w:rFonts w:cstheme="minorHAnsi"/>
                <w:bCs/>
                <w:iCs/>
                <w:color w:val="212121"/>
                <w:sz w:val="18"/>
                <w:szCs w:val="18"/>
                <w:lang w:val="en-GB"/>
              </w:rPr>
              <w:t xml:space="preserve">ILO 3: </w:t>
            </w:r>
            <w:r w:rsidRPr="00B71A1F">
              <w:rPr>
                <w:rFonts w:cstheme="minorHAnsi"/>
                <w:color w:val="212121"/>
                <w:sz w:val="18"/>
                <w:szCs w:val="18"/>
                <w:lang w:val="en-GB"/>
              </w:rPr>
              <w:t>Responsible actors and empowered leaders</w:t>
            </w:r>
          </w:p>
        </w:tc>
        <w:tc>
          <w:tcPr>
            <w:tcW w:w="2498" w:type="dxa"/>
            <w:tcBorders>
              <w:top w:val="outset" w:sz="6" w:space="0" w:color="auto"/>
              <w:left w:val="outset" w:sz="6" w:space="0" w:color="auto"/>
              <w:bottom w:val="outset" w:sz="6" w:space="0" w:color="auto"/>
              <w:right w:val="outset" w:sz="6" w:space="0" w:color="auto"/>
            </w:tcBorders>
            <w:shd w:val="clear" w:color="auto" w:fill="auto"/>
          </w:tcPr>
          <w:p w14:paraId="7B578C4A" w14:textId="77777777" w:rsidR="00A90FFA" w:rsidRPr="00B71A1F" w:rsidRDefault="00A90FFA" w:rsidP="00A90FFA">
            <w:pPr>
              <w:jc w:val="left"/>
              <w:rPr>
                <w:rFonts w:eastAsia="Times New Roman" w:cstheme="minorHAnsi"/>
                <w:sz w:val="18"/>
                <w:szCs w:val="18"/>
                <w:lang w:val="en-GB"/>
              </w:rPr>
            </w:pP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tcPr>
          <w:p w14:paraId="68ADF435" w14:textId="2C7C4884" w:rsidR="00A90FFA" w:rsidRPr="00B71A1F" w:rsidRDefault="00A90FFA" w:rsidP="00A90FFA">
            <w:pPr>
              <w:jc w:val="left"/>
              <w:rPr>
                <w:rFonts w:eastAsia="Times New Roman" w:cstheme="minorHAnsi"/>
                <w:sz w:val="18"/>
                <w:szCs w:val="18"/>
                <w:lang w:val="en-GB"/>
              </w:rPr>
            </w:pPr>
            <w:r w:rsidRPr="00B71A1F">
              <w:rPr>
                <w:rFonts w:eastAsia="Cambria" w:cstheme="minorHAnsi"/>
                <w:sz w:val="18"/>
                <w:szCs w:val="18"/>
                <w:lang w:val="en-GB"/>
              </w:rPr>
              <w:t>Many of AUPs alumni are engaged in philanthropic (environmental, social, legal) activities. Others lead communities and/or organizations according to AUPs core values. Engagement with AUP student community is an effective way to guide our future alumni by example.</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tcPr>
          <w:p w14:paraId="747E82DF" w14:textId="77777777" w:rsidR="00A90FFA" w:rsidRPr="00B71A1F" w:rsidRDefault="00A90FFA" w:rsidP="00A90FFA">
            <w:pPr>
              <w:jc w:val="left"/>
              <w:rPr>
                <w:rFonts w:eastAsia="Times New Roman" w:cstheme="minorHAnsi"/>
                <w:sz w:val="18"/>
                <w:szCs w:val="18"/>
                <w:lang w:val="en-GB"/>
              </w:rPr>
            </w:pPr>
          </w:p>
        </w:tc>
      </w:tr>
      <w:tr w:rsidR="00A90FFA" w:rsidRPr="00B71A1F" w14:paraId="1892190D" w14:textId="77777777" w:rsidTr="00326DC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A3B201" w14:textId="46D99E0F" w:rsidR="00A90FFA" w:rsidRPr="00B71A1F" w:rsidRDefault="00A90FFA" w:rsidP="00A90FFA">
            <w:pPr>
              <w:jc w:val="left"/>
              <w:rPr>
                <w:rFonts w:cstheme="minorHAnsi"/>
                <w:bCs/>
                <w:iCs/>
                <w:color w:val="212121"/>
                <w:sz w:val="18"/>
                <w:szCs w:val="18"/>
                <w:lang w:val="en-GB"/>
              </w:rPr>
            </w:pPr>
            <w:r w:rsidRPr="00B71A1F">
              <w:rPr>
                <w:rFonts w:cstheme="minorHAnsi"/>
                <w:bCs/>
                <w:iCs/>
                <w:color w:val="212121"/>
                <w:sz w:val="18"/>
                <w:szCs w:val="18"/>
                <w:lang w:val="en-GB"/>
              </w:rPr>
              <w:t>ILO 4: Adaptable communicators with a global perspective</w:t>
            </w:r>
          </w:p>
        </w:tc>
        <w:tc>
          <w:tcPr>
            <w:tcW w:w="2498" w:type="dxa"/>
            <w:tcBorders>
              <w:top w:val="outset" w:sz="6" w:space="0" w:color="auto"/>
              <w:left w:val="outset" w:sz="6" w:space="0" w:color="auto"/>
              <w:bottom w:val="outset" w:sz="6" w:space="0" w:color="auto"/>
              <w:right w:val="outset" w:sz="6" w:space="0" w:color="auto"/>
            </w:tcBorders>
            <w:shd w:val="clear" w:color="auto" w:fill="auto"/>
          </w:tcPr>
          <w:p w14:paraId="7AF09C56" w14:textId="77777777" w:rsidR="00A90FFA" w:rsidRPr="00B71A1F" w:rsidRDefault="00A90FFA" w:rsidP="00A90FFA">
            <w:pPr>
              <w:jc w:val="left"/>
              <w:rPr>
                <w:rFonts w:eastAsia="Times New Roman" w:cstheme="minorHAnsi"/>
                <w:sz w:val="18"/>
                <w:szCs w:val="18"/>
                <w:lang w:val="en-GB"/>
              </w:rPr>
            </w:pPr>
          </w:p>
        </w:tc>
        <w:tc>
          <w:tcPr>
            <w:tcW w:w="2895" w:type="dxa"/>
            <w:tcBorders>
              <w:top w:val="outset" w:sz="6" w:space="0" w:color="auto"/>
              <w:left w:val="outset" w:sz="6" w:space="0" w:color="auto"/>
              <w:bottom w:val="outset" w:sz="6" w:space="0" w:color="auto"/>
              <w:right w:val="outset" w:sz="6" w:space="0" w:color="auto"/>
            </w:tcBorders>
            <w:shd w:val="clear" w:color="auto" w:fill="auto"/>
            <w:vAlign w:val="center"/>
          </w:tcPr>
          <w:p w14:paraId="7BAA967C" w14:textId="77777777" w:rsidR="00A90FFA" w:rsidRPr="00B71A1F" w:rsidRDefault="00A90FFA" w:rsidP="00A90FFA">
            <w:pPr>
              <w:jc w:val="left"/>
              <w:rPr>
                <w:rFonts w:eastAsia="Times New Roman" w:cstheme="minorHAnsi"/>
                <w:sz w:val="18"/>
                <w:szCs w:val="18"/>
                <w:lang w:val="en-GB"/>
              </w:rPr>
            </w:pP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tcPr>
          <w:p w14:paraId="5A5C0E01" w14:textId="77777777" w:rsidR="00A90FFA" w:rsidRPr="00B71A1F" w:rsidRDefault="00A90FFA" w:rsidP="00A90FFA">
            <w:pPr>
              <w:jc w:val="left"/>
              <w:rPr>
                <w:rFonts w:eastAsia="Times New Roman" w:cstheme="minorHAnsi"/>
                <w:sz w:val="18"/>
                <w:szCs w:val="18"/>
                <w:lang w:val="en-GB"/>
              </w:rPr>
            </w:pPr>
          </w:p>
        </w:tc>
      </w:tr>
    </w:tbl>
    <w:p w14:paraId="1DC5519B" w14:textId="77777777" w:rsidR="00E05DC4" w:rsidRPr="00B71A1F" w:rsidRDefault="00E05DC4">
      <w:pPr>
        <w:jc w:val="left"/>
        <w:rPr>
          <w:rFonts w:eastAsiaTheme="majorEastAsia" w:cstheme="minorHAnsi"/>
          <w:color w:val="2F5496" w:themeColor="accent1" w:themeShade="BF"/>
          <w:sz w:val="32"/>
          <w:szCs w:val="32"/>
          <w:lang w:val="en-GB"/>
        </w:rPr>
      </w:pPr>
      <w:r w:rsidRPr="00B71A1F">
        <w:rPr>
          <w:rFonts w:cstheme="minorHAnsi"/>
          <w:lang w:val="en-GB"/>
        </w:rPr>
        <w:br w:type="page"/>
      </w:r>
    </w:p>
    <w:p w14:paraId="493B1D89" w14:textId="77777777" w:rsidR="009F50A4" w:rsidRPr="00B71A1F" w:rsidRDefault="009F50A4">
      <w:pPr>
        <w:rPr>
          <w:rFonts w:cstheme="minorHAnsi"/>
        </w:rPr>
      </w:pPr>
    </w:p>
    <w:sectPr w:rsidR="009F50A4" w:rsidRPr="00B71A1F" w:rsidSect="009F50A4">
      <w:pgSz w:w="12240" w:h="15840"/>
      <w:pgMar w:top="1440" w:right="1440" w:bottom="187"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6370" w14:textId="77777777" w:rsidR="00ED4FAB" w:rsidRDefault="00ED4FAB" w:rsidP="009F50A4">
      <w:pPr>
        <w:spacing w:after="0" w:line="240" w:lineRule="auto"/>
      </w:pPr>
      <w:r>
        <w:separator/>
      </w:r>
    </w:p>
  </w:endnote>
  <w:endnote w:type="continuationSeparator" w:id="0">
    <w:p w14:paraId="67303F50" w14:textId="77777777" w:rsidR="00ED4FAB" w:rsidRDefault="00ED4FAB" w:rsidP="009F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imes,Times New Roman">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156321"/>
      <w:docPartObj>
        <w:docPartGallery w:val="Page Numbers (Bottom of Page)"/>
        <w:docPartUnique/>
      </w:docPartObj>
    </w:sdtPr>
    <w:sdtEndPr>
      <w:rPr>
        <w:noProof/>
      </w:rPr>
    </w:sdtEndPr>
    <w:sdtContent>
      <w:p w14:paraId="21C1D8DA" w14:textId="3B96C7F2" w:rsidR="001B33A6" w:rsidRDefault="001B33A6">
        <w:pPr>
          <w:pStyle w:val="Footer"/>
          <w:jc w:val="right"/>
        </w:pPr>
        <w:r>
          <w:fldChar w:fldCharType="begin"/>
        </w:r>
        <w:r>
          <w:instrText xml:space="preserve"> PAGE   \* MERGEFORMAT </w:instrText>
        </w:r>
        <w:r>
          <w:fldChar w:fldCharType="separate"/>
        </w:r>
        <w:r w:rsidR="0074175B">
          <w:rPr>
            <w:noProof/>
          </w:rPr>
          <w:t>61</w:t>
        </w:r>
        <w:r>
          <w:rPr>
            <w:noProof/>
          </w:rPr>
          <w:fldChar w:fldCharType="end"/>
        </w:r>
      </w:p>
    </w:sdtContent>
  </w:sdt>
  <w:p w14:paraId="24A8F0C0" w14:textId="77777777" w:rsidR="001B33A6" w:rsidRDefault="001B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3132" w14:textId="77777777" w:rsidR="00ED4FAB" w:rsidRDefault="00ED4FAB" w:rsidP="009F50A4">
      <w:pPr>
        <w:spacing w:after="0" w:line="240" w:lineRule="auto"/>
      </w:pPr>
      <w:r>
        <w:separator/>
      </w:r>
    </w:p>
  </w:footnote>
  <w:footnote w:type="continuationSeparator" w:id="0">
    <w:p w14:paraId="595ACD81" w14:textId="77777777" w:rsidR="00ED4FAB" w:rsidRDefault="00ED4FAB" w:rsidP="009F50A4">
      <w:pPr>
        <w:spacing w:after="0" w:line="240" w:lineRule="auto"/>
      </w:pPr>
      <w:r>
        <w:continuationSeparator/>
      </w:r>
    </w:p>
  </w:footnote>
  <w:footnote w:id="1">
    <w:p w14:paraId="08EC5FFF" w14:textId="77777777" w:rsidR="001B33A6" w:rsidRPr="006D23BA" w:rsidRDefault="001B33A6" w:rsidP="00D83BB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6F2B5EF3" w14:textId="77777777" w:rsidR="001B33A6" w:rsidRPr="00FA4CAC" w:rsidRDefault="001B33A6" w:rsidP="00D83BB4">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2">
    <w:p w14:paraId="6DE67BA6" w14:textId="77777777" w:rsidR="001B33A6" w:rsidRPr="006D23BA" w:rsidRDefault="001B33A6" w:rsidP="00D83BB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3E227462" w14:textId="77777777" w:rsidR="001B33A6" w:rsidRPr="006D23BA" w:rsidRDefault="001B33A6" w:rsidP="00D83BB4">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3">
    <w:p w14:paraId="4AD7AECA" w14:textId="77777777" w:rsidR="001B33A6" w:rsidRPr="006D23BA" w:rsidRDefault="001B33A6" w:rsidP="00D83BB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4F595765" w14:textId="77777777" w:rsidR="001B33A6" w:rsidRPr="006D23BA" w:rsidRDefault="001B33A6" w:rsidP="00D83BB4">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4">
    <w:p w14:paraId="317A99A1" w14:textId="77777777" w:rsidR="001B33A6" w:rsidRPr="006D23BA" w:rsidRDefault="001B33A6" w:rsidP="00D83BB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47648A75" w14:textId="77777777" w:rsidR="001B33A6" w:rsidRPr="006D23BA" w:rsidRDefault="001B33A6" w:rsidP="00D83BB4">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5">
    <w:p w14:paraId="1605E58D"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7B4417AE" w14:textId="77777777" w:rsidR="001B33A6" w:rsidRPr="00FA4CAC" w:rsidRDefault="001B33A6" w:rsidP="009F50A4">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6">
    <w:p w14:paraId="7E4D56A8"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78027353" w14:textId="77777777" w:rsidR="001B33A6" w:rsidRPr="006D23BA" w:rsidRDefault="001B33A6" w:rsidP="009F50A4">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7">
    <w:p w14:paraId="110F2094"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0C619720" w14:textId="77777777" w:rsidR="001B33A6" w:rsidRPr="006D23BA" w:rsidRDefault="001B33A6" w:rsidP="009F50A4">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8">
    <w:p w14:paraId="16EF536F"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766094A0" w14:textId="77777777" w:rsidR="001B33A6" w:rsidRPr="006D23BA" w:rsidRDefault="001B33A6" w:rsidP="009F50A4">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comtencies, and across a variety of cultures.  They will demonstrate mastery in communicating in English, and be comfortable interacting with the French environment in which AUP is located.</w:t>
      </w:r>
    </w:p>
  </w:footnote>
  <w:footnote w:id="9">
    <w:p w14:paraId="5D776DB9" w14:textId="77777777" w:rsidR="001B33A6" w:rsidRPr="006D23BA" w:rsidRDefault="001B33A6" w:rsidP="00C913A1">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49B931D1" w14:textId="77777777" w:rsidR="001B33A6" w:rsidRPr="00FA4CAC" w:rsidRDefault="001B33A6" w:rsidP="00C913A1">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10">
    <w:p w14:paraId="60B8F012" w14:textId="77777777" w:rsidR="001B33A6" w:rsidRPr="006D23BA" w:rsidRDefault="001B33A6" w:rsidP="00C913A1">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31DED7E1" w14:textId="77777777" w:rsidR="001B33A6" w:rsidRPr="006D23BA" w:rsidRDefault="001B33A6" w:rsidP="00C913A1">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11">
    <w:p w14:paraId="4D0C9772" w14:textId="77777777" w:rsidR="001B33A6" w:rsidRPr="006D23BA" w:rsidRDefault="001B33A6" w:rsidP="00C913A1">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771ADFE8" w14:textId="77777777" w:rsidR="001B33A6" w:rsidRPr="006D23BA" w:rsidRDefault="001B33A6" w:rsidP="00C913A1">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12">
    <w:p w14:paraId="5D0CABE9" w14:textId="77777777" w:rsidR="001B33A6" w:rsidRPr="006D23BA" w:rsidRDefault="001B33A6" w:rsidP="00C913A1">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4A2BE163" w14:textId="77777777" w:rsidR="001B33A6" w:rsidRPr="006D23BA" w:rsidRDefault="001B33A6" w:rsidP="00C913A1">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13">
    <w:p w14:paraId="7CEBB46C" w14:textId="77777777" w:rsidR="001B33A6" w:rsidRPr="006D23BA" w:rsidRDefault="001B33A6" w:rsidP="002C0158">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7975935C" w14:textId="77777777" w:rsidR="001B33A6" w:rsidRPr="00FA4CAC" w:rsidRDefault="001B33A6" w:rsidP="002C0158">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14">
    <w:p w14:paraId="2EA321A4" w14:textId="77777777" w:rsidR="001B33A6" w:rsidRPr="006D23BA" w:rsidRDefault="001B33A6" w:rsidP="002C0158">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434E55BD" w14:textId="77777777" w:rsidR="001B33A6" w:rsidRPr="006D23BA" w:rsidRDefault="001B33A6" w:rsidP="002C0158">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15">
    <w:p w14:paraId="2F3C003D" w14:textId="77777777" w:rsidR="001B33A6" w:rsidRPr="006D23BA" w:rsidRDefault="001B33A6" w:rsidP="002C0158">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2BE1F010" w14:textId="77777777" w:rsidR="001B33A6" w:rsidRPr="006D23BA" w:rsidRDefault="001B33A6" w:rsidP="002C0158">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16">
    <w:p w14:paraId="15C36FBB" w14:textId="77777777" w:rsidR="001B33A6" w:rsidRPr="006D23BA" w:rsidRDefault="001B33A6" w:rsidP="002C0158">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05A20B37" w14:textId="77777777" w:rsidR="001B33A6" w:rsidRPr="006D23BA" w:rsidRDefault="001B33A6" w:rsidP="002C0158">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17">
    <w:p w14:paraId="37EEC81A" w14:textId="77777777" w:rsidR="001B33A6" w:rsidRPr="006D23BA" w:rsidRDefault="001B33A6" w:rsidP="00331600">
      <w:pPr>
        <w:pStyle w:val="xmsonormal"/>
        <w:shd w:val="clear" w:color="auto" w:fill="FFFFFF" w:themeFill="background1"/>
        <w:spacing w:before="0" w:beforeAutospacing="0" w:after="0" w:afterAutospacing="0"/>
        <w:ind w:right="51"/>
        <w:outlineLvl w:val="0"/>
        <w:rPr>
          <w:rFonts w:asciiTheme="minorHAnsi" w:eastAsiaTheme="minorEastAsia" w:hAnsiTheme="minorHAnsi" w:cstheme="minorBidi"/>
          <w:color w:val="212121"/>
          <w:sz w:val="18"/>
          <w:szCs w:val="18"/>
        </w:rPr>
      </w:pPr>
      <w:r w:rsidRPr="006D23BA">
        <w:rPr>
          <w:rStyle w:val="FootnoteReference"/>
          <w:sz w:val="18"/>
          <w:szCs w:val="18"/>
        </w:rPr>
        <w:footnoteRef/>
      </w:r>
      <w:r w:rsidRPr="006D23BA">
        <w:rPr>
          <w:sz w:val="18"/>
          <w:szCs w:val="18"/>
        </w:rPr>
        <w:t xml:space="preserve"> </w:t>
      </w:r>
      <w:r w:rsidRPr="7C152810">
        <w:rPr>
          <w:rFonts w:asciiTheme="minorHAnsi" w:eastAsiaTheme="minorEastAsia" w:hAnsiTheme="minorHAnsi" w:cstheme="minorBidi"/>
          <w:b/>
          <w:bCs/>
          <w:i/>
          <w:iCs/>
          <w:color w:val="212121"/>
          <w:sz w:val="18"/>
          <w:szCs w:val="18"/>
        </w:rPr>
        <w:t>ILO 1: Independent, creative thinkers</w:t>
      </w:r>
    </w:p>
    <w:p w14:paraId="5E7F7140" w14:textId="77777777" w:rsidR="001B33A6" w:rsidRPr="00FA4CAC" w:rsidRDefault="001B33A6" w:rsidP="00331600">
      <w:pPr>
        <w:pStyle w:val="FootnoteText"/>
      </w:pPr>
      <w:r w:rsidRPr="7C152810">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18">
    <w:p w14:paraId="5A287BFD" w14:textId="77777777" w:rsidR="001B33A6" w:rsidRPr="006D23BA" w:rsidRDefault="001B33A6" w:rsidP="00331600">
      <w:pPr>
        <w:pStyle w:val="xmsonormal"/>
        <w:shd w:val="clear" w:color="auto" w:fill="FFFFFF" w:themeFill="background1"/>
        <w:spacing w:before="0" w:beforeAutospacing="0" w:after="0" w:afterAutospacing="0"/>
        <w:ind w:right="51"/>
        <w:outlineLvl w:val="0"/>
        <w:rPr>
          <w:rFonts w:asciiTheme="minorHAnsi" w:eastAsiaTheme="minorEastAsia" w:hAnsiTheme="minorHAnsi" w:cstheme="minorBidi"/>
          <w:color w:val="212121"/>
          <w:sz w:val="18"/>
          <w:szCs w:val="18"/>
        </w:rPr>
      </w:pPr>
      <w:r w:rsidRPr="006D23BA">
        <w:rPr>
          <w:rStyle w:val="FootnoteReference"/>
          <w:sz w:val="18"/>
          <w:szCs w:val="18"/>
        </w:rPr>
        <w:footnoteRef/>
      </w:r>
      <w:r w:rsidRPr="006D23BA">
        <w:rPr>
          <w:sz w:val="18"/>
          <w:szCs w:val="18"/>
        </w:rPr>
        <w:t xml:space="preserve"> </w:t>
      </w:r>
      <w:r w:rsidRPr="7C152810">
        <w:rPr>
          <w:rFonts w:asciiTheme="minorHAnsi" w:eastAsiaTheme="minorEastAsia" w:hAnsiTheme="minorHAnsi" w:cstheme="minorBidi"/>
          <w:b/>
          <w:bCs/>
          <w:i/>
          <w:iCs/>
          <w:color w:val="212121"/>
          <w:sz w:val="18"/>
          <w:szCs w:val="18"/>
        </w:rPr>
        <w:t>ILO 2: Engaged, lifelong learners </w:t>
      </w:r>
    </w:p>
    <w:p w14:paraId="5E298DA6" w14:textId="77777777" w:rsidR="001B33A6" w:rsidRPr="006D23BA" w:rsidRDefault="001B33A6" w:rsidP="00331600">
      <w:pPr>
        <w:pStyle w:val="FootnoteText"/>
      </w:pPr>
      <w:r w:rsidRPr="7C152810">
        <w:rPr>
          <w:color w:val="212121"/>
          <w:sz w:val="18"/>
          <w:szCs w:val="18"/>
        </w:rPr>
        <w:t>Graduates will be knowledgeable in one or more disciplines while benefitting from a larger interdisciplinary context</w:t>
      </w:r>
      <w:r>
        <w:rPr>
          <w:color w:val="212121"/>
          <w:sz w:val="18"/>
          <w:szCs w:val="18"/>
        </w:rPr>
        <w:t xml:space="preserve">. </w:t>
      </w:r>
      <w:r w:rsidRPr="7C152810">
        <w:rPr>
          <w:color w:val="212121"/>
          <w:sz w:val="18"/>
          <w:szCs w:val="18"/>
        </w:rPr>
        <w:t>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w:t>
      </w:r>
      <w:r>
        <w:rPr>
          <w:color w:val="212121"/>
          <w:sz w:val="18"/>
          <w:szCs w:val="18"/>
        </w:rPr>
        <w:t xml:space="preserve">. </w:t>
      </w:r>
    </w:p>
  </w:footnote>
  <w:footnote w:id="19">
    <w:p w14:paraId="7B2BF2FE" w14:textId="77777777" w:rsidR="001B33A6" w:rsidRPr="006D23BA" w:rsidRDefault="001B33A6" w:rsidP="00331600">
      <w:pPr>
        <w:pStyle w:val="xxmsonormal"/>
        <w:shd w:val="clear" w:color="auto" w:fill="FFFFFF" w:themeFill="background1"/>
        <w:spacing w:before="0" w:beforeAutospacing="0" w:after="0" w:afterAutospacing="0"/>
        <w:ind w:right="51"/>
        <w:outlineLvl w:val="0"/>
        <w:rPr>
          <w:rFonts w:asciiTheme="minorHAnsi" w:eastAsiaTheme="minorEastAsia" w:hAnsiTheme="minorHAnsi" w:cstheme="minorBidi"/>
          <w:b/>
          <w:bCs/>
          <w:i/>
          <w:iCs/>
          <w:color w:val="212121"/>
          <w:sz w:val="18"/>
          <w:szCs w:val="18"/>
        </w:rPr>
      </w:pPr>
      <w:r w:rsidRPr="006D23BA">
        <w:rPr>
          <w:rStyle w:val="FootnoteReference"/>
          <w:sz w:val="18"/>
          <w:szCs w:val="18"/>
        </w:rPr>
        <w:footnoteRef/>
      </w:r>
      <w:r w:rsidRPr="006D23BA">
        <w:rPr>
          <w:sz w:val="18"/>
          <w:szCs w:val="18"/>
        </w:rPr>
        <w:t xml:space="preserve"> </w:t>
      </w:r>
      <w:r w:rsidRPr="7C152810">
        <w:rPr>
          <w:rFonts w:asciiTheme="minorHAnsi" w:eastAsiaTheme="minorEastAsia" w:hAnsiTheme="minorHAnsi" w:cstheme="minorBidi"/>
          <w:b/>
          <w:bCs/>
          <w:i/>
          <w:iCs/>
          <w:color w:val="212121"/>
          <w:sz w:val="18"/>
          <w:szCs w:val="18"/>
        </w:rPr>
        <w:t>ILO 3: Responsible actors and empowered leaders  </w:t>
      </w:r>
    </w:p>
    <w:p w14:paraId="6015E45F" w14:textId="77777777" w:rsidR="001B33A6" w:rsidRPr="006D23BA" w:rsidRDefault="001B33A6" w:rsidP="00331600">
      <w:pPr>
        <w:pStyle w:val="FootnoteText"/>
      </w:pPr>
      <w:r w:rsidRPr="7C152810">
        <w:rPr>
          <w:color w:val="212121"/>
          <w:sz w:val="18"/>
          <w:szCs w:val="18"/>
        </w:rPr>
        <w:t>Graduates will apply their knowledge and skills to the global challenges of the 21</w:t>
      </w:r>
      <w:r w:rsidRPr="7C152810">
        <w:rPr>
          <w:color w:val="212121"/>
          <w:sz w:val="18"/>
          <w:szCs w:val="18"/>
          <w:vertAlign w:val="superscript"/>
        </w:rPr>
        <w:t>st</w:t>
      </w:r>
      <w:r w:rsidRPr="7C152810">
        <w:rPr>
          <w:color w:val="212121"/>
          <w:sz w:val="18"/>
          <w:szCs w:val="18"/>
        </w:rPr>
        <w:t> century. Their core values of curiosity, integrity, and collaboration</w:t>
      </w:r>
      <w:r w:rsidRPr="7C152810">
        <w:rPr>
          <w:color w:val="5B9BD5"/>
          <w:sz w:val="18"/>
          <w:szCs w:val="18"/>
        </w:rPr>
        <w:t> </w:t>
      </w:r>
      <w:r w:rsidRPr="7C152810">
        <w:rPr>
          <w:color w:val="212121"/>
          <w:sz w:val="18"/>
          <w:szCs w:val="18"/>
        </w:rPr>
        <w:t>will enable them to act with commitment and ethical responsibility.</w:t>
      </w:r>
    </w:p>
  </w:footnote>
  <w:footnote w:id="20">
    <w:p w14:paraId="42E6F225" w14:textId="77777777" w:rsidR="001B33A6" w:rsidRPr="006D23BA" w:rsidRDefault="001B33A6" w:rsidP="00331600">
      <w:pPr>
        <w:pStyle w:val="xxmsonormal"/>
        <w:shd w:val="clear" w:color="auto" w:fill="FFFFFF" w:themeFill="background1"/>
        <w:spacing w:before="0" w:beforeAutospacing="0" w:after="0" w:afterAutospacing="0"/>
        <w:ind w:right="51"/>
        <w:outlineLvl w:val="0"/>
        <w:rPr>
          <w:rFonts w:asciiTheme="minorHAnsi" w:eastAsiaTheme="minorEastAsia" w:hAnsiTheme="minorHAnsi" w:cstheme="minorBidi"/>
          <w:color w:val="212121"/>
          <w:sz w:val="18"/>
          <w:szCs w:val="18"/>
        </w:rPr>
      </w:pPr>
      <w:r w:rsidRPr="006D23BA">
        <w:rPr>
          <w:rStyle w:val="FootnoteReference"/>
          <w:sz w:val="18"/>
          <w:szCs w:val="18"/>
        </w:rPr>
        <w:footnoteRef/>
      </w:r>
      <w:r w:rsidRPr="006D23BA">
        <w:rPr>
          <w:sz w:val="18"/>
          <w:szCs w:val="18"/>
        </w:rPr>
        <w:t xml:space="preserve"> </w:t>
      </w:r>
      <w:r w:rsidRPr="7C152810">
        <w:rPr>
          <w:rFonts w:asciiTheme="minorHAnsi" w:eastAsiaTheme="minorEastAsia" w:hAnsiTheme="minorHAnsi" w:cstheme="minorBidi"/>
          <w:b/>
          <w:bCs/>
          <w:i/>
          <w:iCs/>
          <w:color w:val="212121"/>
          <w:sz w:val="18"/>
          <w:szCs w:val="18"/>
        </w:rPr>
        <w:t>ILO 4: Adaptable communicators with a global perspective</w:t>
      </w:r>
    </w:p>
    <w:p w14:paraId="30E442EB" w14:textId="77777777" w:rsidR="001B33A6" w:rsidRPr="006D23BA" w:rsidRDefault="001B33A6" w:rsidP="00331600">
      <w:pPr>
        <w:pStyle w:val="FootnoteText"/>
      </w:pPr>
      <w:r w:rsidRPr="7C152810">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w:t>
      </w:r>
      <w:r>
        <w:rPr>
          <w:color w:val="212121"/>
          <w:sz w:val="18"/>
          <w:szCs w:val="18"/>
        </w:rPr>
        <w:t xml:space="preserve">. </w:t>
      </w:r>
      <w:r w:rsidRPr="7C152810">
        <w:rPr>
          <w:color w:val="212121"/>
          <w:sz w:val="18"/>
          <w:szCs w:val="18"/>
        </w:rPr>
        <w:t>They will demonstrate mastery in communicating in English, and be comfortable interacting with the French environment in which AUP is located.</w:t>
      </w:r>
    </w:p>
  </w:footnote>
  <w:footnote w:id="21">
    <w:p w14:paraId="4454CBC7"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041A7913" w14:textId="77777777" w:rsidR="001B33A6" w:rsidRPr="00FA4CAC" w:rsidRDefault="001B33A6" w:rsidP="009F50A4">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22">
    <w:p w14:paraId="06A370F9"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4731B43B" w14:textId="77777777" w:rsidR="001B33A6" w:rsidRPr="006D23BA" w:rsidRDefault="001B33A6" w:rsidP="009F50A4">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23">
    <w:p w14:paraId="58DC28FA"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111CEE18" w14:textId="77777777" w:rsidR="001B33A6" w:rsidRPr="006D23BA" w:rsidRDefault="001B33A6" w:rsidP="009F50A4">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24">
    <w:p w14:paraId="1DE6B815"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3730BB4C" w14:textId="77777777" w:rsidR="001B33A6" w:rsidRPr="006D23BA" w:rsidRDefault="001B33A6" w:rsidP="009F50A4">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25">
    <w:p w14:paraId="03193D1D"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7A4A3D2D" w14:textId="77777777" w:rsidR="001B33A6" w:rsidRPr="00FA4CAC" w:rsidRDefault="001B33A6" w:rsidP="009F50A4">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26">
    <w:p w14:paraId="0D19D7AC"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33739051" w14:textId="77777777" w:rsidR="001B33A6" w:rsidRPr="006D23BA" w:rsidRDefault="001B33A6" w:rsidP="009F50A4">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27">
    <w:p w14:paraId="73743B0E"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4D0A7ACD" w14:textId="77777777" w:rsidR="001B33A6" w:rsidRPr="006D23BA" w:rsidRDefault="001B33A6" w:rsidP="009F50A4">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28">
    <w:p w14:paraId="2615E7E9"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316E9C87" w14:textId="77777777" w:rsidR="001B33A6" w:rsidRPr="006D23BA" w:rsidRDefault="001B33A6" w:rsidP="009F50A4">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29">
    <w:p w14:paraId="7B77BA6F"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3B383AE5" w14:textId="77777777" w:rsidR="001B33A6" w:rsidRPr="00FA4CAC" w:rsidRDefault="001B33A6" w:rsidP="009F50A4">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30">
    <w:p w14:paraId="773845B8"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44D79E94" w14:textId="77777777" w:rsidR="001B33A6" w:rsidRPr="006D23BA" w:rsidRDefault="001B33A6" w:rsidP="009F50A4">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31">
    <w:p w14:paraId="1EEB5BA0"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4626C405" w14:textId="77777777" w:rsidR="001B33A6" w:rsidRPr="006D23BA" w:rsidRDefault="001B33A6" w:rsidP="009F50A4">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32">
    <w:p w14:paraId="583AC4D0"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619D46F6" w14:textId="77777777" w:rsidR="001B33A6" w:rsidRPr="006D23BA" w:rsidRDefault="001B33A6" w:rsidP="009F50A4">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33">
    <w:p w14:paraId="638E18E4"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5D5DCB34" w14:textId="77777777" w:rsidR="001B33A6" w:rsidRPr="00FA4CAC" w:rsidRDefault="001B33A6" w:rsidP="009F50A4">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34">
    <w:p w14:paraId="724964B3"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04A92CEE" w14:textId="77777777" w:rsidR="001B33A6" w:rsidRPr="006D23BA" w:rsidRDefault="001B33A6" w:rsidP="009F50A4">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35">
    <w:p w14:paraId="692D4A59"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098A38C3" w14:textId="77777777" w:rsidR="001B33A6" w:rsidRPr="006D23BA" w:rsidRDefault="001B33A6" w:rsidP="009F50A4">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36">
    <w:p w14:paraId="16B0510E"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0522531E" w14:textId="77777777" w:rsidR="001B33A6" w:rsidRPr="006D23BA" w:rsidRDefault="001B33A6" w:rsidP="009F50A4">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37">
    <w:p w14:paraId="000D1606" w14:textId="77777777" w:rsidR="001B33A6" w:rsidRPr="00C05AA6"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ILO 1: Independent, creative thinkers</w:t>
      </w:r>
    </w:p>
    <w:p w14:paraId="11128933" w14:textId="77777777" w:rsidR="001B33A6" w:rsidRPr="00C05AA6" w:rsidRDefault="001B33A6" w:rsidP="009F50A4">
      <w:pPr>
        <w:pStyle w:val="FootnoteText"/>
      </w:pPr>
      <w:r w:rsidRPr="00C05AA6">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38">
    <w:p w14:paraId="0F2612AB" w14:textId="77777777" w:rsidR="001B33A6" w:rsidRPr="00C05AA6"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ILO 2: Engaged, lifelong learners </w:t>
      </w:r>
    </w:p>
    <w:p w14:paraId="42A6E08A" w14:textId="77777777" w:rsidR="001B33A6" w:rsidRPr="00C05AA6" w:rsidRDefault="001B33A6" w:rsidP="009F50A4">
      <w:pPr>
        <w:pStyle w:val="FootnoteText"/>
      </w:pPr>
      <w:r w:rsidRPr="00C05AA6">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39">
    <w:p w14:paraId="1700DB2E" w14:textId="77777777" w:rsidR="001B33A6" w:rsidRPr="00C05AA6"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 xml:space="preserve">ILO 3: </w:t>
      </w:r>
      <w:r w:rsidRPr="00C05AA6">
        <w:rPr>
          <w:rFonts w:asciiTheme="minorHAnsi" w:hAnsiTheme="minorHAnsi"/>
          <w:b/>
          <w:i/>
          <w:color w:val="212121"/>
          <w:sz w:val="18"/>
          <w:szCs w:val="18"/>
        </w:rPr>
        <w:t>Responsible actors and empowered leaders  </w:t>
      </w:r>
    </w:p>
    <w:p w14:paraId="16E53B32" w14:textId="77777777" w:rsidR="001B33A6" w:rsidRPr="00C05AA6" w:rsidRDefault="001B33A6" w:rsidP="009F50A4">
      <w:pPr>
        <w:pStyle w:val="FootnoteText"/>
      </w:pPr>
      <w:r w:rsidRPr="00C05AA6">
        <w:rPr>
          <w:color w:val="212121"/>
          <w:sz w:val="18"/>
          <w:szCs w:val="18"/>
        </w:rPr>
        <w:t>Graduates will apply their knowledge and skills to the global challenges of the 21</w:t>
      </w:r>
      <w:r w:rsidRPr="00C05AA6">
        <w:rPr>
          <w:color w:val="212121"/>
          <w:sz w:val="18"/>
          <w:szCs w:val="18"/>
          <w:vertAlign w:val="superscript"/>
        </w:rPr>
        <w:t>st</w:t>
      </w:r>
      <w:r w:rsidRPr="00C05AA6">
        <w:rPr>
          <w:color w:val="212121"/>
          <w:sz w:val="18"/>
          <w:szCs w:val="18"/>
        </w:rPr>
        <w:t> century. Their core values of curiosity, integrity, and collaboration</w:t>
      </w:r>
      <w:r w:rsidRPr="00C05AA6">
        <w:rPr>
          <w:color w:val="5B9BD5"/>
          <w:sz w:val="18"/>
          <w:szCs w:val="18"/>
        </w:rPr>
        <w:t> </w:t>
      </w:r>
      <w:r w:rsidRPr="00C05AA6">
        <w:rPr>
          <w:color w:val="212121"/>
          <w:sz w:val="18"/>
          <w:szCs w:val="18"/>
        </w:rPr>
        <w:t>will enable them to act with commitment and ethical responsibility.</w:t>
      </w:r>
    </w:p>
  </w:footnote>
  <w:footnote w:id="40">
    <w:p w14:paraId="731CAB94" w14:textId="77777777" w:rsidR="001B33A6" w:rsidRPr="00C05AA6"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ILO 4: Adaptable communicators with a global perspective</w:t>
      </w:r>
    </w:p>
    <w:p w14:paraId="2DEF325F" w14:textId="77777777" w:rsidR="001B33A6" w:rsidRPr="00C05AA6" w:rsidRDefault="001B33A6" w:rsidP="009F50A4">
      <w:pPr>
        <w:pStyle w:val="FootnoteText"/>
      </w:pPr>
      <w:r w:rsidRPr="00C05AA6">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41">
    <w:p w14:paraId="10DB4EE3" w14:textId="77777777" w:rsidR="001B33A6" w:rsidRPr="00C05AA6"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ILO 1: Independent, creative thinkers</w:t>
      </w:r>
    </w:p>
    <w:p w14:paraId="486E1BA7" w14:textId="77777777" w:rsidR="001B33A6" w:rsidRPr="00C05AA6" w:rsidRDefault="001B33A6" w:rsidP="009F50A4">
      <w:pPr>
        <w:pStyle w:val="FootnoteText"/>
      </w:pPr>
      <w:r w:rsidRPr="00C05AA6">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42">
    <w:p w14:paraId="4327B08E" w14:textId="77777777" w:rsidR="001B33A6" w:rsidRPr="00C05AA6"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ILO 2: Engaged, lifelong learners </w:t>
      </w:r>
    </w:p>
    <w:p w14:paraId="64AD1E16" w14:textId="77777777" w:rsidR="001B33A6" w:rsidRPr="00C05AA6" w:rsidRDefault="001B33A6" w:rsidP="009F50A4">
      <w:pPr>
        <w:pStyle w:val="FootnoteText"/>
      </w:pPr>
      <w:r w:rsidRPr="00C05AA6">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43">
    <w:p w14:paraId="60681E69" w14:textId="77777777" w:rsidR="001B33A6" w:rsidRPr="00C05AA6"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 xml:space="preserve">ILO 3: </w:t>
      </w:r>
      <w:r w:rsidRPr="00C05AA6">
        <w:rPr>
          <w:rFonts w:asciiTheme="minorHAnsi" w:hAnsiTheme="minorHAnsi"/>
          <w:b/>
          <w:i/>
          <w:color w:val="212121"/>
          <w:sz w:val="18"/>
          <w:szCs w:val="18"/>
        </w:rPr>
        <w:t>Responsible actors and empowered leaders  </w:t>
      </w:r>
    </w:p>
    <w:p w14:paraId="15639BFB" w14:textId="77777777" w:rsidR="001B33A6" w:rsidRPr="00C05AA6" w:rsidRDefault="001B33A6" w:rsidP="009F50A4">
      <w:pPr>
        <w:pStyle w:val="FootnoteText"/>
      </w:pPr>
      <w:r w:rsidRPr="00C05AA6">
        <w:rPr>
          <w:color w:val="212121"/>
          <w:sz w:val="18"/>
          <w:szCs w:val="18"/>
        </w:rPr>
        <w:t>Graduates will apply their knowledge and skills to the global challenges of the 21</w:t>
      </w:r>
      <w:r w:rsidRPr="00C05AA6">
        <w:rPr>
          <w:color w:val="212121"/>
          <w:sz w:val="18"/>
          <w:szCs w:val="18"/>
          <w:vertAlign w:val="superscript"/>
        </w:rPr>
        <w:t>st</w:t>
      </w:r>
      <w:r w:rsidRPr="00C05AA6">
        <w:rPr>
          <w:color w:val="212121"/>
          <w:sz w:val="18"/>
          <w:szCs w:val="18"/>
        </w:rPr>
        <w:t> century. Their core values of curiosity, integrity, and collaboration</w:t>
      </w:r>
      <w:r w:rsidRPr="00C05AA6">
        <w:rPr>
          <w:color w:val="5B9BD5"/>
          <w:sz w:val="18"/>
          <w:szCs w:val="18"/>
        </w:rPr>
        <w:t> </w:t>
      </w:r>
      <w:r w:rsidRPr="00C05AA6">
        <w:rPr>
          <w:color w:val="212121"/>
          <w:sz w:val="18"/>
          <w:szCs w:val="18"/>
        </w:rPr>
        <w:t>will enable them to act with commitment and ethical responsibility.</w:t>
      </w:r>
    </w:p>
  </w:footnote>
  <w:footnote w:id="44">
    <w:p w14:paraId="2963AD00" w14:textId="77777777" w:rsidR="001B33A6" w:rsidRPr="00C05AA6"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C05AA6">
        <w:rPr>
          <w:rStyle w:val="FootnoteReference"/>
          <w:sz w:val="18"/>
          <w:szCs w:val="18"/>
        </w:rPr>
        <w:footnoteRef/>
      </w:r>
      <w:r w:rsidRPr="00C05AA6">
        <w:rPr>
          <w:sz w:val="18"/>
          <w:szCs w:val="18"/>
        </w:rPr>
        <w:t xml:space="preserve"> </w:t>
      </w:r>
      <w:r w:rsidRPr="00C05AA6">
        <w:rPr>
          <w:rFonts w:asciiTheme="minorHAnsi" w:hAnsiTheme="minorHAnsi"/>
          <w:b/>
          <w:bCs/>
          <w:i/>
          <w:iCs/>
          <w:color w:val="212121"/>
          <w:sz w:val="18"/>
          <w:szCs w:val="18"/>
        </w:rPr>
        <w:t>ILO 4: Adaptable communicators with a global perspective</w:t>
      </w:r>
    </w:p>
    <w:p w14:paraId="6FF0910B" w14:textId="77777777" w:rsidR="001B33A6" w:rsidRPr="00C05AA6" w:rsidRDefault="001B33A6" w:rsidP="009F50A4">
      <w:pPr>
        <w:pStyle w:val="FootnoteText"/>
      </w:pPr>
      <w:r w:rsidRPr="00C05AA6">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 w:id="45">
    <w:p w14:paraId="45896FA0"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1: Independent, creative thinkers</w:t>
      </w:r>
    </w:p>
    <w:p w14:paraId="448C252A" w14:textId="77777777" w:rsidR="001B33A6" w:rsidRPr="00FA4CAC" w:rsidRDefault="001B33A6" w:rsidP="009F50A4">
      <w:pPr>
        <w:pStyle w:val="FootnoteText"/>
      </w:pPr>
      <w:r w:rsidRPr="00463FE5">
        <w:rPr>
          <w:color w:val="212121"/>
          <w:sz w:val="18"/>
          <w:szCs w:val="18"/>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footnote>
  <w:footnote w:id="46">
    <w:p w14:paraId="4F7AA681" w14:textId="77777777" w:rsidR="001B33A6" w:rsidRPr="006D23BA" w:rsidRDefault="001B33A6" w:rsidP="009F50A4">
      <w:pPr>
        <w:pStyle w:val="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2: Engaged, lifelong learners </w:t>
      </w:r>
    </w:p>
    <w:p w14:paraId="2F52926F" w14:textId="77777777" w:rsidR="001B33A6" w:rsidRPr="006D23BA" w:rsidRDefault="001B33A6" w:rsidP="009F50A4">
      <w:pPr>
        <w:pStyle w:val="FootnoteText"/>
      </w:pPr>
      <w:r w:rsidRPr="00463FE5">
        <w:rPr>
          <w:color w:val="212121"/>
          <w:sz w:val="18"/>
          <w:szCs w:val="18"/>
        </w:rPr>
        <w:t>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footnote>
  <w:footnote w:id="47">
    <w:p w14:paraId="0DC87190"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b/>
          <w: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 xml:space="preserve">ILO 3: </w:t>
      </w:r>
      <w:r w:rsidRPr="006D23BA">
        <w:rPr>
          <w:rFonts w:asciiTheme="minorHAnsi" w:hAnsiTheme="minorHAnsi"/>
          <w:b/>
          <w:i/>
          <w:color w:val="212121"/>
          <w:sz w:val="18"/>
          <w:szCs w:val="18"/>
        </w:rPr>
        <w:t>Responsible actors and empowered leaders  </w:t>
      </w:r>
    </w:p>
    <w:p w14:paraId="5DB94E7E" w14:textId="77777777" w:rsidR="001B33A6" w:rsidRPr="006D23BA" w:rsidRDefault="001B33A6" w:rsidP="009F50A4">
      <w:pPr>
        <w:pStyle w:val="FootnoteText"/>
      </w:pPr>
      <w:r w:rsidRPr="00463FE5">
        <w:rPr>
          <w:color w:val="212121"/>
          <w:sz w:val="18"/>
          <w:szCs w:val="18"/>
        </w:rPr>
        <w:t>Graduates will apply their knowledge and skills to the global challenges of the 21</w:t>
      </w:r>
      <w:r w:rsidRPr="00463FE5">
        <w:rPr>
          <w:color w:val="212121"/>
          <w:sz w:val="18"/>
          <w:szCs w:val="18"/>
          <w:vertAlign w:val="superscript"/>
        </w:rPr>
        <w:t>st</w:t>
      </w:r>
      <w:r w:rsidRPr="00463FE5">
        <w:rPr>
          <w:color w:val="212121"/>
          <w:sz w:val="18"/>
          <w:szCs w:val="18"/>
        </w:rPr>
        <w:t> century. Their core values of curiosity, integrity, and collaboration</w:t>
      </w:r>
      <w:r w:rsidRPr="00463FE5">
        <w:rPr>
          <w:color w:val="5B9BD5"/>
          <w:sz w:val="18"/>
          <w:szCs w:val="18"/>
        </w:rPr>
        <w:t> </w:t>
      </w:r>
      <w:r w:rsidRPr="00463FE5">
        <w:rPr>
          <w:color w:val="212121"/>
          <w:sz w:val="18"/>
          <w:szCs w:val="18"/>
        </w:rPr>
        <w:t>will enable them to act with commitment and ethical responsibility.</w:t>
      </w:r>
    </w:p>
  </w:footnote>
  <w:footnote w:id="48">
    <w:p w14:paraId="290525EB" w14:textId="77777777" w:rsidR="001B33A6" w:rsidRPr="006D23BA" w:rsidRDefault="001B33A6" w:rsidP="009F50A4">
      <w:pPr>
        <w:pStyle w:val="xxmsonormal"/>
        <w:shd w:val="clear" w:color="auto" w:fill="FFFFFF"/>
        <w:spacing w:before="0" w:beforeAutospacing="0" w:after="0" w:afterAutospacing="0"/>
        <w:ind w:right="51"/>
        <w:outlineLvl w:val="0"/>
        <w:rPr>
          <w:rFonts w:asciiTheme="minorHAnsi" w:hAnsiTheme="minorHAnsi"/>
          <w:color w:val="212121"/>
          <w:sz w:val="18"/>
          <w:szCs w:val="18"/>
        </w:rPr>
      </w:pPr>
      <w:r w:rsidRPr="006D23BA">
        <w:rPr>
          <w:rStyle w:val="FootnoteReference"/>
          <w:sz w:val="18"/>
          <w:szCs w:val="18"/>
        </w:rPr>
        <w:footnoteRef/>
      </w:r>
      <w:r w:rsidRPr="006D23BA">
        <w:rPr>
          <w:sz w:val="18"/>
          <w:szCs w:val="18"/>
        </w:rPr>
        <w:t xml:space="preserve"> </w:t>
      </w:r>
      <w:r w:rsidRPr="006D23BA">
        <w:rPr>
          <w:rFonts w:asciiTheme="minorHAnsi" w:hAnsiTheme="minorHAnsi"/>
          <w:b/>
          <w:bCs/>
          <w:i/>
          <w:iCs/>
          <w:color w:val="212121"/>
          <w:sz w:val="18"/>
          <w:szCs w:val="18"/>
        </w:rPr>
        <w:t>ILO 4: Adaptable communicators with a global perspective</w:t>
      </w:r>
    </w:p>
    <w:p w14:paraId="458C82A9" w14:textId="77777777" w:rsidR="001B33A6" w:rsidRPr="006D23BA" w:rsidRDefault="001B33A6" w:rsidP="009F50A4">
      <w:pPr>
        <w:pStyle w:val="FootnoteText"/>
      </w:pPr>
      <w:r w:rsidRPr="00463FE5">
        <w:rPr>
          <w:color w:val="212121"/>
          <w:sz w:val="18"/>
          <w:szCs w:val="18"/>
        </w:rPr>
        <w:t>Graduates will be skillful at engaging diversity and difference in an international setting. They will hone their intercultural awareness and abilities. Graduates will understand that exciting ideas and valid viewpoints are articulated in a multiplicity of languages and language competencies, and across a variety of cultures.  They will demonstrate mastery in communicating in English, and be comfortable interacting with the French environment in which AUP is located.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25"/>
    <w:multiLevelType w:val="hybridMultilevel"/>
    <w:tmpl w:val="BAEA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6883"/>
    <w:multiLevelType w:val="hybridMultilevel"/>
    <w:tmpl w:val="8B6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723CA"/>
    <w:multiLevelType w:val="hybridMultilevel"/>
    <w:tmpl w:val="5C9A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B5312"/>
    <w:multiLevelType w:val="hybridMultilevel"/>
    <w:tmpl w:val="57B6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76600"/>
    <w:multiLevelType w:val="hybridMultilevel"/>
    <w:tmpl w:val="FC62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03AB2"/>
    <w:multiLevelType w:val="hybridMultilevel"/>
    <w:tmpl w:val="1C0E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B55AD"/>
    <w:multiLevelType w:val="hybridMultilevel"/>
    <w:tmpl w:val="06CE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A022B"/>
    <w:multiLevelType w:val="hybridMultilevel"/>
    <w:tmpl w:val="9FA0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91C20"/>
    <w:multiLevelType w:val="hybridMultilevel"/>
    <w:tmpl w:val="637E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57E85"/>
    <w:multiLevelType w:val="hybridMultilevel"/>
    <w:tmpl w:val="25323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E00D8"/>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7D6137"/>
    <w:multiLevelType w:val="hybridMultilevel"/>
    <w:tmpl w:val="D6E8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F71C6"/>
    <w:multiLevelType w:val="hybridMultilevel"/>
    <w:tmpl w:val="7C04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94598"/>
    <w:multiLevelType w:val="hybridMultilevel"/>
    <w:tmpl w:val="179A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D3F14"/>
    <w:multiLevelType w:val="hybridMultilevel"/>
    <w:tmpl w:val="6C78AAFE"/>
    <w:lvl w:ilvl="0" w:tplc="5FAA993E">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661389"/>
    <w:multiLevelType w:val="hybridMultilevel"/>
    <w:tmpl w:val="434A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9F26CA"/>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1337CC"/>
    <w:multiLevelType w:val="hybridMultilevel"/>
    <w:tmpl w:val="938E4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53FF0"/>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F51EC0"/>
    <w:multiLevelType w:val="hybridMultilevel"/>
    <w:tmpl w:val="B6E2A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803BD0"/>
    <w:multiLevelType w:val="hybridMultilevel"/>
    <w:tmpl w:val="A6FA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C21288"/>
    <w:multiLevelType w:val="hybridMultilevel"/>
    <w:tmpl w:val="1F6E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51CA7"/>
    <w:multiLevelType w:val="hybridMultilevel"/>
    <w:tmpl w:val="F92C9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2C2526"/>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087321"/>
    <w:multiLevelType w:val="hybridMultilevel"/>
    <w:tmpl w:val="4070889A"/>
    <w:lvl w:ilvl="0" w:tplc="0409000F">
      <w:start w:val="1"/>
      <w:numFmt w:val="decimal"/>
      <w:lvlText w:val="%1."/>
      <w:lvlJc w:val="left"/>
      <w:pPr>
        <w:ind w:left="720" w:hanging="360"/>
      </w:pPr>
    </w:lvl>
    <w:lvl w:ilvl="1" w:tplc="0D18C9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C2316"/>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3756F0"/>
    <w:multiLevelType w:val="hybridMultilevel"/>
    <w:tmpl w:val="075E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F9695E"/>
    <w:multiLevelType w:val="hybridMultilevel"/>
    <w:tmpl w:val="4034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F75316"/>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976EDF"/>
    <w:multiLevelType w:val="hybridMultilevel"/>
    <w:tmpl w:val="6F16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34017C"/>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7838D7"/>
    <w:multiLevelType w:val="hybridMultilevel"/>
    <w:tmpl w:val="8282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A72040"/>
    <w:multiLevelType w:val="hybridMultilevel"/>
    <w:tmpl w:val="E696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5D0DA8"/>
    <w:multiLevelType w:val="hybridMultilevel"/>
    <w:tmpl w:val="3318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C34C75"/>
    <w:multiLevelType w:val="hybridMultilevel"/>
    <w:tmpl w:val="34E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A66E97"/>
    <w:multiLevelType w:val="hybridMultilevel"/>
    <w:tmpl w:val="C19E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7796D"/>
    <w:multiLevelType w:val="hybridMultilevel"/>
    <w:tmpl w:val="53B834B6"/>
    <w:lvl w:ilvl="0" w:tplc="5FAA993E">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83191D"/>
    <w:multiLevelType w:val="hybridMultilevel"/>
    <w:tmpl w:val="50E6043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4EBF4828"/>
    <w:multiLevelType w:val="hybridMultilevel"/>
    <w:tmpl w:val="D668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C78FA"/>
    <w:multiLevelType w:val="multilevel"/>
    <w:tmpl w:val="549A19D4"/>
    <w:lvl w:ilvl="0">
      <w:start w:val="1"/>
      <w:numFmt w:val="decimal"/>
      <w:lvlText w:val="%1."/>
      <w:lvlJc w:val="left"/>
      <w:pPr>
        <w:ind w:left="360" w:hanging="360"/>
      </w:pPr>
      <w:rPr>
        <w:color w:val="2F5496" w:themeColor="accent1" w:themeShade="BF"/>
      </w:rPr>
    </w:lvl>
    <w:lvl w:ilvl="1">
      <w:start w:val="1"/>
      <w:numFmt w:val="decimal"/>
      <w:lvlText w:val="%1.%2."/>
      <w:lvlJc w:val="left"/>
      <w:pPr>
        <w:ind w:left="792"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EA7918"/>
    <w:multiLevelType w:val="hybridMultilevel"/>
    <w:tmpl w:val="BE50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C309A"/>
    <w:multiLevelType w:val="hybridMultilevel"/>
    <w:tmpl w:val="895C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44654"/>
    <w:multiLevelType w:val="hybridMultilevel"/>
    <w:tmpl w:val="AF6AE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CC7BFE"/>
    <w:multiLevelType w:val="hybridMultilevel"/>
    <w:tmpl w:val="0092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895DD0"/>
    <w:multiLevelType w:val="hybridMultilevel"/>
    <w:tmpl w:val="7814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854953"/>
    <w:multiLevelType w:val="hybridMultilevel"/>
    <w:tmpl w:val="8A98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874146"/>
    <w:multiLevelType w:val="hybridMultilevel"/>
    <w:tmpl w:val="CFFC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01566D"/>
    <w:multiLevelType w:val="hybridMultilevel"/>
    <w:tmpl w:val="9236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A739DB"/>
    <w:multiLevelType w:val="hybridMultilevel"/>
    <w:tmpl w:val="A43C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175EB1"/>
    <w:multiLevelType w:val="hybridMultilevel"/>
    <w:tmpl w:val="0B74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B9117E"/>
    <w:multiLevelType w:val="hybridMultilevel"/>
    <w:tmpl w:val="A7946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E105E8"/>
    <w:multiLevelType w:val="hybridMultilevel"/>
    <w:tmpl w:val="D1BA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50886"/>
    <w:multiLevelType w:val="hybridMultilevel"/>
    <w:tmpl w:val="5DB0A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DE4CBC"/>
    <w:multiLevelType w:val="hybridMultilevel"/>
    <w:tmpl w:val="C3D69DE8"/>
    <w:lvl w:ilvl="0" w:tplc="4724BE58">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4" w15:restartNumberingAfterBreak="0">
    <w:nsid w:val="73972B09"/>
    <w:multiLevelType w:val="hybridMultilevel"/>
    <w:tmpl w:val="AD92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D3475F"/>
    <w:multiLevelType w:val="hybridMultilevel"/>
    <w:tmpl w:val="A906CEC0"/>
    <w:lvl w:ilvl="0" w:tplc="5FAA993E">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4D0A9A"/>
    <w:multiLevelType w:val="hybridMultilevel"/>
    <w:tmpl w:val="CA28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D247BE"/>
    <w:multiLevelType w:val="hybridMultilevel"/>
    <w:tmpl w:val="2DA8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086FFB"/>
    <w:multiLevelType w:val="hybridMultilevel"/>
    <w:tmpl w:val="5B5A19C0"/>
    <w:lvl w:ilvl="0" w:tplc="5FAA993E">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E82E9B"/>
    <w:multiLevelType w:val="hybridMultilevel"/>
    <w:tmpl w:val="34146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6D4CCA"/>
    <w:multiLevelType w:val="hybridMultilevel"/>
    <w:tmpl w:val="6EBC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FF36C3"/>
    <w:multiLevelType w:val="hybridMultilevel"/>
    <w:tmpl w:val="D1BA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904B0A"/>
    <w:multiLevelType w:val="hybridMultilevel"/>
    <w:tmpl w:val="E1F0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ED3814"/>
    <w:multiLevelType w:val="hybridMultilevel"/>
    <w:tmpl w:val="0B26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F613B6"/>
    <w:multiLevelType w:val="hybridMultilevel"/>
    <w:tmpl w:val="FC62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4"/>
  </w:num>
  <w:num w:numId="3">
    <w:abstractNumId w:val="50"/>
  </w:num>
  <w:num w:numId="4">
    <w:abstractNumId w:val="43"/>
  </w:num>
  <w:num w:numId="5">
    <w:abstractNumId w:val="60"/>
  </w:num>
  <w:num w:numId="6">
    <w:abstractNumId w:val="45"/>
  </w:num>
  <w:num w:numId="7">
    <w:abstractNumId w:val="40"/>
  </w:num>
  <w:num w:numId="8">
    <w:abstractNumId w:val="19"/>
  </w:num>
  <w:num w:numId="9">
    <w:abstractNumId w:val="62"/>
  </w:num>
  <w:num w:numId="10">
    <w:abstractNumId w:val="42"/>
  </w:num>
  <w:num w:numId="11">
    <w:abstractNumId w:val="31"/>
  </w:num>
  <w:num w:numId="12">
    <w:abstractNumId w:val="29"/>
  </w:num>
  <w:num w:numId="13">
    <w:abstractNumId w:val="37"/>
  </w:num>
  <w:num w:numId="14">
    <w:abstractNumId w:val="38"/>
  </w:num>
  <w:num w:numId="15">
    <w:abstractNumId w:val="49"/>
  </w:num>
  <w:num w:numId="16">
    <w:abstractNumId w:val="0"/>
  </w:num>
  <w:num w:numId="17">
    <w:abstractNumId w:val="53"/>
  </w:num>
  <w:num w:numId="18">
    <w:abstractNumId w:val="8"/>
  </w:num>
  <w:num w:numId="19">
    <w:abstractNumId w:val="11"/>
  </w:num>
  <w:num w:numId="20">
    <w:abstractNumId w:val="9"/>
  </w:num>
  <w:num w:numId="21">
    <w:abstractNumId w:val="35"/>
  </w:num>
  <w:num w:numId="22">
    <w:abstractNumId w:val="4"/>
  </w:num>
  <w:num w:numId="23">
    <w:abstractNumId w:val="34"/>
  </w:num>
  <w:num w:numId="24">
    <w:abstractNumId w:val="20"/>
  </w:num>
  <w:num w:numId="25">
    <w:abstractNumId w:val="5"/>
  </w:num>
  <w:num w:numId="26">
    <w:abstractNumId w:val="41"/>
  </w:num>
  <w:num w:numId="27">
    <w:abstractNumId w:val="48"/>
  </w:num>
  <w:num w:numId="28">
    <w:abstractNumId w:val="52"/>
  </w:num>
  <w:num w:numId="29">
    <w:abstractNumId w:val="6"/>
  </w:num>
  <w:num w:numId="30">
    <w:abstractNumId w:val="24"/>
  </w:num>
  <w:num w:numId="31">
    <w:abstractNumId w:val="63"/>
  </w:num>
  <w:num w:numId="32">
    <w:abstractNumId w:val="47"/>
  </w:num>
  <w:num w:numId="33">
    <w:abstractNumId w:val="59"/>
  </w:num>
  <w:num w:numId="34">
    <w:abstractNumId w:val="58"/>
  </w:num>
  <w:num w:numId="35">
    <w:abstractNumId w:val="36"/>
  </w:num>
  <w:num w:numId="36">
    <w:abstractNumId w:val="14"/>
  </w:num>
  <w:num w:numId="37">
    <w:abstractNumId w:val="2"/>
  </w:num>
  <w:num w:numId="38">
    <w:abstractNumId w:val="55"/>
  </w:num>
  <w:num w:numId="39">
    <w:abstractNumId w:val="56"/>
  </w:num>
  <w:num w:numId="40">
    <w:abstractNumId w:val="51"/>
  </w:num>
  <w:num w:numId="41">
    <w:abstractNumId w:val="64"/>
  </w:num>
  <w:num w:numId="42">
    <w:abstractNumId w:val="61"/>
  </w:num>
  <w:num w:numId="43">
    <w:abstractNumId w:val="26"/>
  </w:num>
  <w:num w:numId="44">
    <w:abstractNumId w:val="54"/>
  </w:num>
  <w:num w:numId="45">
    <w:abstractNumId w:val="13"/>
  </w:num>
  <w:num w:numId="46">
    <w:abstractNumId w:val="15"/>
  </w:num>
  <w:num w:numId="47">
    <w:abstractNumId w:val="27"/>
  </w:num>
  <w:num w:numId="48">
    <w:abstractNumId w:val="17"/>
  </w:num>
  <w:num w:numId="49">
    <w:abstractNumId w:val="7"/>
  </w:num>
  <w:num w:numId="50">
    <w:abstractNumId w:val="3"/>
  </w:num>
  <w:num w:numId="51">
    <w:abstractNumId w:val="12"/>
  </w:num>
  <w:num w:numId="52">
    <w:abstractNumId w:val="32"/>
  </w:num>
  <w:num w:numId="53">
    <w:abstractNumId w:val="46"/>
  </w:num>
  <w:num w:numId="54">
    <w:abstractNumId w:val="22"/>
  </w:num>
  <w:num w:numId="55">
    <w:abstractNumId w:val="57"/>
  </w:num>
  <w:num w:numId="56">
    <w:abstractNumId w:val="23"/>
  </w:num>
  <w:num w:numId="57">
    <w:abstractNumId w:val="16"/>
  </w:num>
  <w:num w:numId="58">
    <w:abstractNumId w:val="30"/>
  </w:num>
  <w:num w:numId="59">
    <w:abstractNumId w:val="28"/>
  </w:num>
  <w:num w:numId="60">
    <w:abstractNumId w:val="25"/>
  </w:num>
  <w:num w:numId="61">
    <w:abstractNumId w:val="18"/>
  </w:num>
  <w:num w:numId="62">
    <w:abstractNumId w:val="10"/>
  </w:num>
  <w:num w:numId="63">
    <w:abstractNumId w:val="39"/>
  </w:num>
  <w:num w:numId="64">
    <w:abstractNumId w:val="1"/>
  </w:num>
  <w:num w:numId="6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4"/>
    <w:rsid w:val="00062012"/>
    <w:rsid w:val="000633E3"/>
    <w:rsid w:val="0008519B"/>
    <w:rsid w:val="000940C7"/>
    <w:rsid w:val="00095CAE"/>
    <w:rsid w:val="000A65C5"/>
    <w:rsid w:val="000B2FDB"/>
    <w:rsid w:val="000C1A70"/>
    <w:rsid w:val="000D1E7D"/>
    <w:rsid w:val="000E1BA6"/>
    <w:rsid w:val="000E417F"/>
    <w:rsid w:val="000F793B"/>
    <w:rsid w:val="00113D52"/>
    <w:rsid w:val="00133844"/>
    <w:rsid w:val="001670EC"/>
    <w:rsid w:val="001754C3"/>
    <w:rsid w:val="001A2FCD"/>
    <w:rsid w:val="001B2651"/>
    <w:rsid w:val="001B33A6"/>
    <w:rsid w:val="001B4C36"/>
    <w:rsid w:val="001B772F"/>
    <w:rsid w:val="001E3AF9"/>
    <w:rsid w:val="00210238"/>
    <w:rsid w:val="002230D8"/>
    <w:rsid w:val="00224A12"/>
    <w:rsid w:val="00251BF2"/>
    <w:rsid w:val="00254654"/>
    <w:rsid w:val="00262BB4"/>
    <w:rsid w:val="0028749A"/>
    <w:rsid w:val="002B0E38"/>
    <w:rsid w:val="002B3695"/>
    <w:rsid w:val="002C0158"/>
    <w:rsid w:val="002D45D4"/>
    <w:rsid w:val="002E2C4D"/>
    <w:rsid w:val="00302C51"/>
    <w:rsid w:val="00326DCB"/>
    <w:rsid w:val="00331600"/>
    <w:rsid w:val="00353703"/>
    <w:rsid w:val="003B37F9"/>
    <w:rsid w:val="003C6627"/>
    <w:rsid w:val="003D488A"/>
    <w:rsid w:val="003D690B"/>
    <w:rsid w:val="00400E5F"/>
    <w:rsid w:val="00404B82"/>
    <w:rsid w:val="00441C71"/>
    <w:rsid w:val="0047067E"/>
    <w:rsid w:val="004778AA"/>
    <w:rsid w:val="004A3910"/>
    <w:rsid w:val="004B1E51"/>
    <w:rsid w:val="004B75DB"/>
    <w:rsid w:val="004C6A52"/>
    <w:rsid w:val="004F1972"/>
    <w:rsid w:val="00512AB6"/>
    <w:rsid w:val="0051629F"/>
    <w:rsid w:val="0052536E"/>
    <w:rsid w:val="005459D4"/>
    <w:rsid w:val="005521BB"/>
    <w:rsid w:val="0059174F"/>
    <w:rsid w:val="005A471E"/>
    <w:rsid w:val="005E5E7D"/>
    <w:rsid w:val="005F09A0"/>
    <w:rsid w:val="005F2A7B"/>
    <w:rsid w:val="00613768"/>
    <w:rsid w:val="00633492"/>
    <w:rsid w:val="006468C5"/>
    <w:rsid w:val="00650AB4"/>
    <w:rsid w:val="00656B1A"/>
    <w:rsid w:val="006755C7"/>
    <w:rsid w:val="00695193"/>
    <w:rsid w:val="006B6FF9"/>
    <w:rsid w:val="006E10A3"/>
    <w:rsid w:val="006E7059"/>
    <w:rsid w:val="007012F9"/>
    <w:rsid w:val="00727358"/>
    <w:rsid w:val="0074175B"/>
    <w:rsid w:val="00771CA6"/>
    <w:rsid w:val="00775C40"/>
    <w:rsid w:val="0078240C"/>
    <w:rsid w:val="007855E3"/>
    <w:rsid w:val="00786189"/>
    <w:rsid w:val="00786F77"/>
    <w:rsid w:val="007E162B"/>
    <w:rsid w:val="007F06DC"/>
    <w:rsid w:val="008245C1"/>
    <w:rsid w:val="008347E2"/>
    <w:rsid w:val="00843C06"/>
    <w:rsid w:val="008574E4"/>
    <w:rsid w:val="00867DC3"/>
    <w:rsid w:val="008771A9"/>
    <w:rsid w:val="00885C82"/>
    <w:rsid w:val="008C72ED"/>
    <w:rsid w:val="008F36C6"/>
    <w:rsid w:val="008F5AEA"/>
    <w:rsid w:val="00935B77"/>
    <w:rsid w:val="00935D74"/>
    <w:rsid w:val="00935EFA"/>
    <w:rsid w:val="009A01ED"/>
    <w:rsid w:val="009A1AE3"/>
    <w:rsid w:val="009B508B"/>
    <w:rsid w:val="009C70E5"/>
    <w:rsid w:val="009F50A4"/>
    <w:rsid w:val="00A0600A"/>
    <w:rsid w:val="00A06692"/>
    <w:rsid w:val="00A1273C"/>
    <w:rsid w:val="00A1756C"/>
    <w:rsid w:val="00A22F3E"/>
    <w:rsid w:val="00A36DD0"/>
    <w:rsid w:val="00A81813"/>
    <w:rsid w:val="00A8381B"/>
    <w:rsid w:val="00A846E8"/>
    <w:rsid w:val="00A90FFA"/>
    <w:rsid w:val="00AA7631"/>
    <w:rsid w:val="00AF5695"/>
    <w:rsid w:val="00B211CA"/>
    <w:rsid w:val="00B46098"/>
    <w:rsid w:val="00B71A1F"/>
    <w:rsid w:val="00B92068"/>
    <w:rsid w:val="00BC79CD"/>
    <w:rsid w:val="00C06AC9"/>
    <w:rsid w:val="00C9130A"/>
    <w:rsid w:val="00C913A1"/>
    <w:rsid w:val="00C947E6"/>
    <w:rsid w:val="00C96712"/>
    <w:rsid w:val="00CA6C38"/>
    <w:rsid w:val="00CD1AA9"/>
    <w:rsid w:val="00CE73F8"/>
    <w:rsid w:val="00CF03A7"/>
    <w:rsid w:val="00D04BD5"/>
    <w:rsid w:val="00D6781D"/>
    <w:rsid w:val="00D70FE5"/>
    <w:rsid w:val="00D83BB4"/>
    <w:rsid w:val="00DC6C99"/>
    <w:rsid w:val="00DD0A40"/>
    <w:rsid w:val="00E0450E"/>
    <w:rsid w:val="00E05DC4"/>
    <w:rsid w:val="00E105F3"/>
    <w:rsid w:val="00E17CA9"/>
    <w:rsid w:val="00E20368"/>
    <w:rsid w:val="00E57555"/>
    <w:rsid w:val="00E91AAF"/>
    <w:rsid w:val="00E92EFC"/>
    <w:rsid w:val="00EA0426"/>
    <w:rsid w:val="00EB1301"/>
    <w:rsid w:val="00ED0138"/>
    <w:rsid w:val="00ED4FAB"/>
    <w:rsid w:val="00EF6C5D"/>
    <w:rsid w:val="00F2183B"/>
    <w:rsid w:val="00F33AD9"/>
    <w:rsid w:val="00F538B9"/>
    <w:rsid w:val="00F61041"/>
    <w:rsid w:val="00F847D7"/>
    <w:rsid w:val="00F86DD4"/>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59FD"/>
  <w15:chartTrackingRefBased/>
  <w15:docId w15:val="{6E2BD0E5-24E3-4099-9F80-A90E264C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0A4"/>
    <w:pPr>
      <w:jc w:val="both"/>
    </w:pPr>
  </w:style>
  <w:style w:type="paragraph" w:styleId="Heading1">
    <w:name w:val="heading 1"/>
    <w:basedOn w:val="Normal"/>
    <w:next w:val="Normal"/>
    <w:link w:val="Heading1Char"/>
    <w:uiPriority w:val="9"/>
    <w:qFormat/>
    <w:rsid w:val="009F50A4"/>
    <w:pPr>
      <w:keepNext/>
      <w:keepLines/>
      <w:spacing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0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50A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unhideWhenUsed/>
    <w:qFormat/>
    <w:rsid w:val="009F50A4"/>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paragraph" w:styleId="Heading5">
    <w:name w:val="heading 5"/>
    <w:basedOn w:val="Normal"/>
    <w:next w:val="Normal"/>
    <w:link w:val="Heading5Char"/>
    <w:uiPriority w:val="9"/>
    <w:unhideWhenUsed/>
    <w:qFormat/>
    <w:rsid w:val="009F50A4"/>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GB"/>
    </w:rPr>
  </w:style>
  <w:style w:type="paragraph" w:styleId="Heading6">
    <w:name w:val="heading 6"/>
    <w:basedOn w:val="Normal"/>
    <w:next w:val="Normal"/>
    <w:link w:val="Heading6Char"/>
    <w:uiPriority w:val="9"/>
    <w:semiHidden/>
    <w:unhideWhenUsed/>
    <w:qFormat/>
    <w:rsid w:val="009F50A4"/>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0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50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50A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9F50A4"/>
    <w:rPr>
      <w:rFonts w:asciiTheme="majorHAnsi" w:eastAsiaTheme="majorEastAsia" w:hAnsiTheme="majorHAnsi" w:cstheme="majorBidi"/>
      <w:i/>
      <w:iCs/>
      <w:color w:val="2F5496" w:themeColor="accent1" w:themeShade="BF"/>
      <w:sz w:val="24"/>
      <w:szCs w:val="24"/>
      <w:lang w:val="en-GB"/>
    </w:rPr>
  </w:style>
  <w:style w:type="character" w:customStyle="1" w:styleId="Heading5Char">
    <w:name w:val="Heading 5 Char"/>
    <w:basedOn w:val="DefaultParagraphFont"/>
    <w:link w:val="Heading5"/>
    <w:uiPriority w:val="9"/>
    <w:rsid w:val="009F50A4"/>
    <w:rPr>
      <w:rFonts w:asciiTheme="majorHAnsi" w:eastAsiaTheme="majorEastAsia" w:hAnsiTheme="maj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semiHidden/>
    <w:rsid w:val="009F50A4"/>
    <w:rPr>
      <w:rFonts w:asciiTheme="majorHAnsi" w:eastAsiaTheme="majorEastAsia" w:hAnsiTheme="majorHAnsi" w:cstheme="majorBidi"/>
      <w:color w:val="1F3763" w:themeColor="accent1" w:themeShade="7F"/>
      <w:sz w:val="24"/>
      <w:szCs w:val="24"/>
      <w:lang w:val="en-GB"/>
    </w:rPr>
  </w:style>
  <w:style w:type="paragraph" w:customStyle="1" w:styleId="Default">
    <w:name w:val="Default"/>
    <w:rsid w:val="009F50A4"/>
    <w:pPr>
      <w:autoSpaceDE w:val="0"/>
      <w:autoSpaceDN w:val="0"/>
      <w:adjustRightInd w:val="0"/>
      <w:spacing w:after="0" w:line="240" w:lineRule="auto"/>
      <w:jc w:val="both"/>
    </w:pPr>
    <w:rPr>
      <w:rFonts w:ascii="Constantia" w:hAnsi="Constantia" w:cs="Constantia"/>
      <w:color w:val="000000"/>
      <w:sz w:val="24"/>
      <w:szCs w:val="24"/>
    </w:rPr>
  </w:style>
  <w:style w:type="character" w:styleId="Hyperlink">
    <w:name w:val="Hyperlink"/>
    <w:basedOn w:val="DefaultParagraphFont"/>
    <w:uiPriority w:val="99"/>
    <w:unhideWhenUsed/>
    <w:rsid w:val="009F50A4"/>
    <w:rPr>
      <w:color w:val="0563C1" w:themeColor="hyperlink"/>
      <w:u w:val="single"/>
    </w:rPr>
  </w:style>
  <w:style w:type="paragraph" w:styleId="Footer">
    <w:name w:val="footer"/>
    <w:basedOn w:val="Normal"/>
    <w:link w:val="FooterChar"/>
    <w:uiPriority w:val="99"/>
    <w:unhideWhenUsed/>
    <w:rsid w:val="009F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A4"/>
  </w:style>
  <w:style w:type="character" w:styleId="Emphasis">
    <w:name w:val="Emphasis"/>
    <w:basedOn w:val="DefaultParagraphFont"/>
    <w:uiPriority w:val="20"/>
    <w:qFormat/>
    <w:rsid w:val="009F50A4"/>
    <w:rPr>
      <w:i/>
      <w:iCs/>
    </w:rPr>
  </w:style>
  <w:style w:type="character" w:styleId="Strong">
    <w:name w:val="Strong"/>
    <w:basedOn w:val="DefaultParagraphFont"/>
    <w:uiPriority w:val="22"/>
    <w:qFormat/>
    <w:rsid w:val="009F50A4"/>
    <w:rPr>
      <w:b/>
      <w:bCs/>
    </w:rPr>
  </w:style>
  <w:style w:type="paragraph" w:customStyle="1" w:styleId="xmsonormal">
    <w:name w:val="x_msonormal"/>
    <w:basedOn w:val="Normal"/>
    <w:rsid w:val="009F5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9F5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9F50A4"/>
    <w:rPr>
      <w:sz w:val="20"/>
      <w:szCs w:val="20"/>
    </w:rPr>
  </w:style>
  <w:style w:type="paragraph" w:styleId="EndnoteText">
    <w:name w:val="endnote text"/>
    <w:basedOn w:val="Normal"/>
    <w:link w:val="EndnoteTextChar"/>
    <w:uiPriority w:val="99"/>
    <w:semiHidden/>
    <w:unhideWhenUsed/>
    <w:rsid w:val="009F50A4"/>
    <w:pPr>
      <w:spacing w:after="0" w:line="240" w:lineRule="auto"/>
    </w:pPr>
    <w:rPr>
      <w:sz w:val="20"/>
      <w:szCs w:val="20"/>
    </w:rPr>
  </w:style>
  <w:style w:type="paragraph" w:styleId="ListParagraph">
    <w:name w:val="List Paragraph"/>
    <w:basedOn w:val="Normal"/>
    <w:uiPriority w:val="34"/>
    <w:qFormat/>
    <w:rsid w:val="009F50A4"/>
    <w:pPr>
      <w:ind w:left="720"/>
      <w:contextualSpacing/>
    </w:pPr>
  </w:style>
  <w:style w:type="paragraph" w:customStyle="1" w:styleId="paragraph">
    <w:name w:val="paragraph"/>
    <w:basedOn w:val="Normal"/>
    <w:rsid w:val="009F50A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F50A4"/>
  </w:style>
  <w:style w:type="character" w:customStyle="1" w:styleId="eop">
    <w:name w:val="eop"/>
    <w:basedOn w:val="DefaultParagraphFont"/>
    <w:rsid w:val="009F50A4"/>
  </w:style>
  <w:style w:type="character" w:styleId="FootnoteReference">
    <w:name w:val="footnote reference"/>
    <w:basedOn w:val="DefaultParagraphFont"/>
    <w:uiPriority w:val="99"/>
    <w:unhideWhenUsed/>
    <w:rsid w:val="009F50A4"/>
    <w:rPr>
      <w:vertAlign w:val="superscript"/>
    </w:rPr>
  </w:style>
  <w:style w:type="character" w:customStyle="1" w:styleId="FootnoteTextChar">
    <w:name w:val="Footnote Text Char"/>
    <w:basedOn w:val="DefaultParagraphFont"/>
    <w:link w:val="FootnoteText"/>
    <w:uiPriority w:val="99"/>
    <w:rsid w:val="009F50A4"/>
    <w:rPr>
      <w:sz w:val="20"/>
      <w:szCs w:val="20"/>
    </w:rPr>
  </w:style>
  <w:style w:type="paragraph" w:styleId="FootnoteText">
    <w:name w:val="footnote text"/>
    <w:basedOn w:val="Normal"/>
    <w:link w:val="FootnoteTextChar"/>
    <w:uiPriority w:val="99"/>
    <w:unhideWhenUsed/>
    <w:rsid w:val="009F50A4"/>
    <w:pPr>
      <w:spacing w:after="0" w:line="240" w:lineRule="auto"/>
    </w:pPr>
    <w:rPr>
      <w:sz w:val="20"/>
      <w:szCs w:val="20"/>
    </w:rPr>
  </w:style>
  <w:style w:type="character" w:customStyle="1" w:styleId="FootnoteTextChar1">
    <w:name w:val="Footnote Text Char1"/>
    <w:basedOn w:val="DefaultParagraphFont"/>
    <w:uiPriority w:val="99"/>
    <w:semiHidden/>
    <w:rsid w:val="009F50A4"/>
    <w:rPr>
      <w:sz w:val="20"/>
      <w:szCs w:val="20"/>
    </w:rPr>
  </w:style>
  <w:style w:type="character" w:customStyle="1" w:styleId="NotedebasdepageCar1">
    <w:name w:val="Note de bas de page Car1"/>
    <w:basedOn w:val="DefaultParagraphFont"/>
    <w:uiPriority w:val="99"/>
    <w:semiHidden/>
    <w:rsid w:val="009F50A4"/>
    <w:rPr>
      <w:sz w:val="20"/>
      <w:szCs w:val="20"/>
    </w:rPr>
  </w:style>
  <w:style w:type="table" w:styleId="TableGrid">
    <w:name w:val="Table Grid"/>
    <w:basedOn w:val="TableNormal"/>
    <w:uiPriority w:val="39"/>
    <w:rsid w:val="009F50A4"/>
    <w:pPr>
      <w:spacing w:after="0" w:line="240" w:lineRule="auto"/>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50A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9F50A4"/>
    <w:pPr>
      <w:tabs>
        <w:tab w:val="center" w:pos="4513"/>
        <w:tab w:val="right" w:pos="9026"/>
      </w:tabs>
      <w:spacing w:after="0" w:line="240" w:lineRule="auto"/>
    </w:pPr>
    <w:rPr>
      <w:sz w:val="24"/>
      <w:szCs w:val="24"/>
      <w:lang w:val="en-GB"/>
    </w:rPr>
  </w:style>
  <w:style w:type="character" w:customStyle="1" w:styleId="HeaderChar">
    <w:name w:val="Header Char"/>
    <w:basedOn w:val="DefaultParagraphFont"/>
    <w:link w:val="Header"/>
    <w:uiPriority w:val="99"/>
    <w:rsid w:val="009F50A4"/>
    <w:rPr>
      <w:sz w:val="24"/>
      <w:szCs w:val="24"/>
      <w:lang w:val="en-GB"/>
    </w:rPr>
  </w:style>
  <w:style w:type="character" w:customStyle="1" w:styleId="UnresolvedMention1">
    <w:name w:val="Unresolved Mention1"/>
    <w:basedOn w:val="DefaultParagraphFont"/>
    <w:uiPriority w:val="99"/>
    <w:rsid w:val="009F50A4"/>
    <w:rPr>
      <w:color w:val="605E5C"/>
      <w:shd w:val="clear" w:color="auto" w:fill="E1DFDD"/>
    </w:rPr>
  </w:style>
  <w:style w:type="paragraph" w:styleId="CommentText">
    <w:name w:val="annotation text"/>
    <w:basedOn w:val="Normal"/>
    <w:link w:val="CommentTextChar"/>
    <w:uiPriority w:val="99"/>
    <w:semiHidden/>
    <w:unhideWhenUsed/>
    <w:rsid w:val="009F50A4"/>
    <w:pPr>
      <w:spacing w:line="240" w:lineRule="auto"/>
    </w:pPr>
    <w:rPr>
      <w:sz w:val="20"/>
      <w:szCs w:val="20"/>
    </w:rPr>
  </w:style>
  <w:style w:type="character" w:customStyle="1" w:styleId="CommentTextChar">
    <w:name w:val="Comment Text Char"/>
    <w:basedOn w:val="DefaultParagraphFont"/>
    <w:link w:val="CommentText"/>
    <w:uiPriority w:val="99"/>
    <w:semiHidden/>
    <w:rsid w:val="009F50A4"/>
    <w:rPr>
      <w:sz w:val="20"/>
      <w:szCs w:val="20"/>
    </w:rPr>
  </w:style>
  <w:style w:type="character" w:styleId="CommentReference">
    <w:name w:val="annotation reference"/>
    <w:basedOn w:val="DefaultParagraphFont"/>
    <w:uiPriority w:val="99"/>
    <w:unhideWhenUsed/>
    <w:rsid w:val="009F50A4"/>
    <w:rPr>
      <w:sz w:val="16"/>
      <w:szCs w:val="16"/>
    </w:rPr>
  </w:style>
  <w:style w:type="paragraph" w:styleId="BalloonText">
    <w:name w:val="Balloon Text"/>
    <w:basedOn w:val="Normal"/>
    <w:link w:val="BalloonTextChar"/>
    <w:uiPriority w:val="99"/>
    <w:semiHidden/>
    <w:unhideWhenUsed/>
    <w:rsid w:val="009F50A4"/>
    <w:pPr>
      <w:spacing w:after="0" w:line="240" w:lineRule="auto"/>
    </w:pPr>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9F50A4"/>
    <w:rPr>
      <w:rFonts w:ascii="Times New Roman" w:hAnsi="Times New Roman" w:cs="Times New Roman"/>
      <w:sz w:val="18"/>
      <w:szCs w:val="18"/>
      <w:lang w:val="en-GB"/>
    </w:rPr>
  </w:style>
  <w:style w:type="character" w:customStyle="1" w:styleId="CommentSubjectChar">
    <w:name w:val="Comment Subject Char"/>
    <w:basedOn w:val="CommentTextChar"/>
    <w:link w:val="CommentSubject"/>
    <w:uiPriority w:val="99"/>
    <w:semiHidden/>
    <w:rsid w:val="009F50A4"/>
    <w:rPr>
      <w:b/>
      <w:bCs/>
      <w:sz w:val="20"/>
      <w:szCs w:val="20"/>
      <w:lang w:val="en-GB"/>
    </w:rPr>
  </w:style>
  <w:style w:type="paragraph" w:styleId="CommentSubject">
    <w:name w:val="annotation subject"/>
    <w:basedOn w:val="CommentText"/>
    <w:next w:val="CommentText"/>
    <w:link w:val="CommentSubjectChar"/>
    <w:uiPriority w:val="99"/>
    <w:semiHidden/>
    <w:unhideWhenUsed/>
    <w:rsid w:val="009F50A4"/>
    <w:pPr>
      <w:spacing w:after="0"/>
    </w:pPr>
    <w:rPr>
      <w:b/>
      <w:bCs/>
      <w:lang w:val="en-GB"/>
    </w:rPr>
  </w:style>
  <w:style w:type="character" w:customStyle="1" w:styleId="CommentSubjectChar1">
    <w:name w:val="Comment Subject Char1"/>
    <w:basedOn w:val="CommentTextChar"/>
    <w:uiPriority w:val="99"/>
    <w:semiHidden/>
    <w:rsid w:val="009F50A4"/>
    <w:rPr>
      <w:b/>
      <w:bCs/>
      <w:sz w:val="20"/>
      <w:szCs w:val="20"/>
    </w:rPr>
  </w:style>
  <w:style w:type="character" w:customStyle="1" w:styleId="normaltextrun">
    <w:name w:val="normaltextrun"/>
    <w:basedOn w:val="DefaultParagraphFont"/>
    <w:rsid w:val="009F50A4"/>
  </w:style>
  <w:style w:type="character" w:customStyle="1" w:styleId="advancedproofingissue">
    <w:name w:val="advancedproofingissue"/>
    <w:basedOn w:val="DefaultParagraphFont"/>
    <w:rsid w:val="009F50A4"/>
  </w:style>
  <w:style w:type="paragraph" w:styleId="IntenseQuote">
    <w:name w:val="Intense Quote"/>
    <w:basedOn w:val="Normal"/>
    <w:next w:val="Normal"/>
    <w:link w:val="IntenseQuoteChar"/>
    <w:uiPriority w:val="30"/>
    <w:qFormat/>
    <w:rsid w:val="009F50A4"/>
    <w:pPr>
      <w:pBdr>
        <w:top w:val="single" w:sz="4" w:space="10" w:color="4472C4" w:themeColor="accent1"/>
        <w:bottom w:val="single" w:sz="4" w:space="10" w:color="4472C4" w:themeColor="accent1"/>
      </w:pBdr>
      <w:spacing w:before="360" w:after="360" w:line="240" w:lineRule="auto"/>
      <w:ind w:left="864" w:right="864"/>
      <w:jc w:val="center"/>
    </w:pPr>
    <w:rPr>
      <w:i/>
      <w:iCs/>
      <w:color w:val="4472C4" w:themeColor="accent1"/>
      <w:sz w:val="24"/>
      <w:szCs w:val="24"/>
      <w:lang w:val="en-GB"/>
    </w:rPr>
  </w:style>
  <w:style w:type="character" w:customStyle="1" w:styleId="IntenseQuoteChar">
    <w:name w:val="Intense Quote Char"/>
    <w:basedOn w:val="DefaultParagraphFont"/>
    <w:link w:val="IntenseQuote"/>
    <w:uiPriority w:val="30"/>
    <w:rsid w:val="009F50A4"/>
    <w:rPr>
      <w:i/>
      <w:iCs/>
      <w:color w:val="4472C4" w:themeColor="accent1"/>
      <w:sz w:val="24"/>
      <w:szCs w:val="24"/>
      <w:lang w:val="en-GB"/>
    </w:rPr>
  </w:style>
  <w:style w:type="paragraph" w:styleId="Quote">
    <w:name w:val="Quote"/>
    <w:basedOn w:val="Normal"/>
    <w:next w:val="Normal"/>
    <w:link w:val="QuoteChar"/>
    <w:uiPriority w:val="29"/>
    <w:qFormat/>
    <w:rsid w:val="009F50A4"/>
    <w:pPr>
      <w:spacing w:before="200" w:line="240" w:lineRule="auto"/>
      <w:ind w:left="864" w:right="864"/>
      <w:jc w:val="center"/>
    </w:pPr>
    <w:rPr>
      <w:i/>
      <w:iCs/>
      <w:color w:val="404040" w:themeColor="text1" w:themeTint="BF"/>
      <w:sz w:val="24"/>
      <w:szCs w:val="24"/>
      <w:lang w:val="en-GB"/>
    </w:rPr>
  </w:style>
  <w:style w:type="character" w:customStyle="1" w:styleId="QuoteChar">
    <w:name w:val="Quote Char"/>
    <w:basedOn w:val="DefaultParagraphFont"/>
    <w:link w:val="Quote"/>
    <w:uiPriority w:val="29"/>
    <w:rsid w:val="009F50A4"/>
    <w:rPr>
      <w:i/>
      <w:iCs/>
      <w:color w:val="404040" w:themeColor="text1" w:themeTint="BF"/>
      <w:sz w:val="24"/>
      <w:szCs w:val="24"/>
      <w:lang w:val="en-GB"/>
    </w:rPr>
  </w:style>
  <w:style w:type="paragraph" w:styleId="TOCHeading">
    <w:name w:val="TOC Heading"/>
    <w:basedOn w:val="Heading1"/>
    <w:next w:val="Normal"/>
    <w:uiPriority w:val="39"/>
    <w:unhideWhenUsed/>
    <w:qFormat/>
    <w:rsid w:val="009F50A4"/>
    <w:pPr>
      <w:spacing w:before="480" w:line="276" w:lineRule="auto"/>
      <w:outlineLvl w:val="9"/>
    </w:pPr>
    <w:rPr>
      <w:b/>
      <w:bCs/>
      <w:sz w:val="28"/>
      <w:szCs w:val="28"/>
    </w:rPr>
  </w:style>
  <w:style w:type="paragraph" w:styleId="TOC1">
    <w:name w:val="toc 1"/>
    <w:basedOn w:val="Normal"/>
    <w:next w:val="Normal"/>
    <w:autoRedefine/>
    <w:uiPriority w:val="39"/>
    <w:unhideWhenUsed/>
    <w:rsid w:val="009F50A4"/>
    <w:pPr>
      <w:spacing w:before="120" w:after="0" w:line="240" w:lineRule="auto"/>
    </w:pPr>
    <w:rPr>
      <w:rFonts w:cstheme="minorHAnsi"/>
      <w:b/>
      <w:bCs/>
      <w:i/>
      <w:iCs/>
      <w:sz w:val="24"/>
      <w:szCs w:val="24"/>
      <w:lang w:val="en-GB"/>
    </w:rPr>
  </w:style>
  <w:style w:type="paragraph" w:styleId="TOC2">
    <w:name w:val="toc 2"/>
    <w:basedOn w:val="Normal"/>
    <w:next w:val="Normal"/>
    <w:autoRedefine/>
    <w:uiPriority w:val="39"/>
    <w:unhideWhenUsed/>
    <w:rsid w:val="009F50A4"/>
    <w:pPr>
      <w:spacing w:before="120" w:after="0" w:line="240" w:lineRule="auto"/>
      <w:ind w:left="240"/>
    </w:pPr>
    <w:rPr>
      <w:rFonts w:cstheme="minorHAnsi"/>
      <w:b/>
      <w:bCs/>
      <w:lang w:val="en-AU"/>
    </w:rPr>
  </w:style>
  <w:style w:type="paragraph" w:styleId="TOC3">
    <w:name w:val="toc 3"/>
    <w:basedOn w:val="Normal"/>
    <w:next w:val="Normal"/>
    <w:autoRedefine/>
    <w:uiPriority w:val="39"/>
    <w:unhideWhenUsed/>
    <w:rsid w:val="009F50A4"/>
    <w:pPr>
      <w:spacing w:after="0" w:line="240" w:lineRule="auto"/>
      <w:ind w:left="480"/>
    </w:pPr>
    <w:rPr>
      <w:rFonts w:cstheme="minorHAnsi"/>
      <w:sz w:val="20"/>
      <w:szCs w:val="20"/>
      <w:lang w:val="en-GB"/>
    </w:rPr>
  </w:style>
  <w:style w:type="paragraph" w:styleId="TOC7">
    <w:name w:val="toc 7"/>
    <w:basedOn w:val="Normal"/>
    <w:next w:val="Normal"/>
    <w:autoRedefine/>
    <w:uiPriority w:val="39"/>
    <w:unhideWhenUsed/>
    <w:rsid w:val="009F50A4"/>
    <w:pPr>
      <w:spacing w:after="0" w:line="240" w:lineRule="auto"/>
      <w:ind w:left="1440"/>
    </w:pPr>
    <w:rPr>
      <w:rFonts w:cstheme="minorHAnsi"/>
      <w:sz w:val="20"/>
      <w:szCs w:val="20"/>
      <w:lang w:val="en-GB"/>
    </w:rPr>
  </w:style>
  <w:style w:type="paragraph" w:styleId="NoSpacing">
    <w:name w:val="No Spacing"/>
    <w:link w:val="NoSpacingChar"/>
    <w:uiPriority w:val="1"/>
    <w:qFormat/>
    <w:rsid w:val="009F50A4"/>
    <w:pPr>
      <w:spacing w:after="0" w:line="240" w:lineRule="auto"/>
      <w:jc w:val="both"/>
    </w:pPr>
    <w:rPr>
      <w:sz w:val="24"/>
      <w:szCs w:val="24"/>
      <w:lang w:val="en-GB"/>
    </w:rPr>
  </w:style>
  <w:style w:type="character" w:customStyle="1" w:styleId="NoSpacingChar">
    <w:name w:val="No Spacing Char"/>
    <w:basedOn w:val="DefaultParagraphFont"/>
    <w:link w:val="NoSpacing"/>
    <w:uiPriority w:val="1"/>
    <w:rsid w:val="009F50A4"/>
    <w:rPr>
      <w:sz w:val="24"/>
      <w:szCs w:val="24"/>
      <w:lang w:val="en-GB"/>
    </w:rPr>
  </w:style>
  <w:style w:type="character" w:customStyle="1" w:styleId="spellingerror">
    <w:name w:val="spellingerror"/>
    <w:basedOn w:val="DefaultParagraphFont"/>
    <w:rsid w:val="009F50A4"/>
  </w:style>
  <w:style w:type="character" w:customStyle="1" w:styleId="findhit">
    <w:name w:val="findhit"/>
    <w:basedOn w:val="DefaultParagraphFont"/>
    <w:rsid w:val="009F50A4"/>
  </w:style>
  <w:style w:type="character" w:customStyle="1" w:styleId="contextualspellingandgrammarerror">
    <w:name w:val="contextualspellingandgrammarerror"/>
    <w:basedOn w:val="DefaultParagraphFont"/>
    <w:rsid w:val="009F50A4"/>
  </w:style>
  <w:style w:type="character" w:customStyle="1" w:styleId="scxw116016223">
    <w:name w:val="scxw116016223"/>
    <w:basedOn w:val="DefaultParagraphFont"/>
    <w:rsid w:val="009F50A4"/>
  </w:style>
  <w:style w:type="paragraph" w:styleId="Subtitle">
    <w:name w:val="Subtitle"/>
    <w:basedOn w:val="Normal"/>
    <w:next w:val="Normal"/>
    <w:link w:val="SubtitleChar"/>
    <w:uiPriority w:val="11"/>
    <w:qFormat/>
    <w:rsid w:val="009F50A4"/>
    <w:pPr>
      <w:numPr>
        <w:ilvl w:val="1"/>
      </w:numPr>
      <w:spacing w:line="240" w:lineRule="auto"/>
    </w:pPr>
    <w:rPr>
      <w:rFonts w:eastAsiaTheme="minorEastAsia"/>
      <w:color w:val="5A5A5A" w:themeColor="text1" w:themeTint="A5"/>
      <w:spacing w:val="15"/>
      <w:lang w:val="fr-FR"/>
    </w:rPr>
  </w:style>
  <w:style w:type="character" w:customStyle="1" w:styleId="SubtitleChar">
    <w:name w:val="Subtitle Char"/>
    <w:basedOn w:val="DefaultParagraphFont"/>
    <w:link w:val="Subtitle"/>
    <w:uiPriority w:val="11"/>
    <w:rsid w:val="009F50A4"/>
    <w:rPr>
      <w:rFonts w:eastAsiaTheme="minorEastAsia"/>
      <w:color w:val="5A5A5A" w:themeColor="text1" w:themeTint="A5"/>
      <w:spacing w:val="15"/>
      <w:lang w:val="fr-FR"/>
    </w:rPr>
  </w:style>
  <w:style w:type="character" w:styleId="SubtleEmphasis">
    <w:name w:val="Subtle Emphasis"/>
    <w:basedOn w:val="DefaultParagraphFont"/>
    <w:uiPriority w:val="19"/>
    <w:qFormat/>
    <w:rsid w:val="009F50A4"/>
    <w:rPr>
      <w:i/>
      <w:iCs/>
      <w:color w:val="404040" w:themeColor="text1" w:themeTint="BF"/>
    </w:rPr>
  </w:style>
  <w:style w:type="paragraph" w:styleId="Title">
    <w:name w:val="Title"/>
    <w:basedOn w:val="Normal"/>
    <w:next w:val="Normal"/>
    <w:link w:val="TitleChar"/>
    <w:uiPriority w:val="10"/>
    <w:qFormat/>
    <w:rsid w:val="009F50A4"/>
    <w:pPr>
      <w:spacing w:after="0"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F50A4"/>
    <w:rPr>
      <w:rFonts w:asciiTheme="majorHAnsi" w:eastAsiaTheme="majorEastAsia" w:hAnsiTheme="majorHAnsi" w:cstheme="majorBidi"/>
      <w:color w:val="404040" w:themeColor="text1" w:themeTint="BF"/>
      <w:spacing w:val="-10"/>
      <w:kern w:val="28"/>
      <w:sz w:val="56"/>
      <w:szCs w:val="56"/>
    </w:rPr>
  </w:style>
  <w:style w:type="paragraph" w:customStyle="1" w:styleId="pnospace">
    <w:name w:val="p_no_space"/>
    <w:rsid w:val="009F50A4"/>
    <w:pPr>
      <w:spacing w:after="0" w:line="240" w:lineRule="auto"/>
    </w:pPr>
    <w:rPr>
      <w:rFonts w:ascii="Calibri" w:eastAsia="Calibri" w:hAnsi="Calibri" w:cs="Calibri"/>
      <w:sz w:val="15"/>
      <w:szCs w:val="15"/>
    </w:rPr>
  </w:style>
  <w:style w:type="paragraph" w:customStyle="1" w:styleId="pbsHeader">
    <w:name w:val="p_bsHeader"/>
    <w:rsid w:val="009F50A4"/>
    <w:pPr>
      <w:shd w:val="clear" w:color="auto" w:fill="4D4D4F"/>
      <w:spacing w:after="0" w:line="240" w:lineRule="auto"/>
      <w:jc w:val="center"/>
    </w:pPr>
    <w:rPr>
      <w:rFonts w:ascii="Calibri" w:eastAsia="Calibri" w:hAnsi="Calibri" w:cs="Calibri"/>
      <w:sz w:val="15"/>
      <w:szCs w:val="15"/>
    </w:rPr>
  </w:style>
  <w:style w:type="character" w:customStyle="1" w:styleId="fbsHeader">
    <w:name w:val="f_bsHeader"/>
    <w:rsid w:val="009F50A4"/>
    <w:rPr>
      <w:color w:val="C7C8CA"/>
      <w:sz w:val="18"/>
      <w:szCs w:val="18"/>
    </w:rPr>
  </w:style>
  <w:style w:type="character" w:customStyle="1" w:styleId="d2bw9">
    <w:name w:val="d2_b_w9"/>
    <w:rsid w:val="009F50A4"/>
    <w:rPr>
      <w:rFonts w:ascii="Calibri" w:hAnsi="Calibri" w:cs="Calibri"/>
      <w:b/>
      <w:color w:val="FFFFFF"/>
      <w:sz w:val="18"/>
      <w:szCs w:val="18"/>
    </w:rPr>
  </w:style>
  <w:style w:type="character" w:customStyle="1" w:styleId="d2r">
    <w:name w:val="d2_r"/>
    <w:rsid w:val="009F50A4"/>
    <w:rPr>
      <w:rFonts w:ascii="Calibri" w:hAnsi="Calibri" w:cs="Calibri"/>
      <w:color w:val="FF0000"/>
      <w:sz w:val="18"/>
      <w:szCs w:val="18"/>
    </w:rPr>
  </w:style>
  <w:style w:type="paragraph" w:styleId="PlainText">
    <w:name w:val="Plain Text"/>
    <w:basedOn w:val="Normal"/>
    <w:link w:val="PlainTextChar"/>
    <w:uiPriority w:val="99"/>
    <w:unhideWhenUsed/>
    <w:rsid w:val="009F50A4"/>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9F50A4"/>
    <w:rPr>
      <w:rFonts w:ascii="Calibri" w:hAnsi="Calibri"/>
      <w:szCs w:val="21"/>
    </w:rPr>
  </w:style>
  <w:style w:type="paragraph" w:styleId="TOC4">
    <w:name w:val="toc 4"/>
    <w:basedOn w:val="Normal"/>
    <w:next w:val="Normal"/>
    <w:autoRedefine/>
    <w:uiPriority w:val="39"/>
    <w:unhideWhenUsed/>
    <w:rsid w:val="009F50A4"/>
    <w:pPr>
      <w:spacing w:after="100"/>
      <w:ind w:left="660"/>
      <w:jc w:val="left"/>
    </w:pPr>
    <w:rPr>
      <w:rFonts w:eastAsiaTheme="minorEastAsia"/>
    </w:rPr>
  </w:style>
  <w:style w:type="paragraph" w:styleId="TOC5">
    <w:name w:val="toc 5"/>
    <w:basedOn w:val="Normal"/>
    <w:next w:val="Normal"/>
    <w:autoRedefine/>
    <w:uiPriority w:val="39"/>
    <w:unhideWhenUsed/>
    <w:rsid w:val="009F50A4"/>
    <w:pPr>
      <w:spacing w:after="100"/>
      <w:ind w:left="880"/>
      <w:jc w:val="left"/>
    </w:pPr>
    <w:rPr>
      <w:rFonts w:eastAsiaTheme="minorEastAsia"/>
    </w:rPr>
  </w:style>
  <w:style w:type="paragraph" w:styleId="TOC6">
    <w:name w:val="toc 6"/>
    <w:basedOn w:val="Normal"/>
    <w:next w:val="Normal"/>
    <w:autoRedefine/>
    <w:uiPriority w:val="39"/>
    <w:unhideWhenUsed/>
    <w:rsid w:val="009F50A4"/>
    <w:pPr>
      <w:spacing w:after="100"/>
      <w:ind w:left="1100"/>
      <w:jc w:val="left"/>
    </w:pPr>
    <w:rPr>
      <w:rFonts w:eastAsiaTheme="minorEastAsia"/>
    </w:rPr>
  </w:style>
  <w:style w:type="paragraph" w:styleId="TOC8">
    <w:name w:val="toc 8"/>
    <w:basedOn w:val="Normal"/>
    <w:next w:val="Normal"/>
    <w:autoRedefine/>
    <w:uiPriority w:val="39"/>
    <w:unhideWhenUsed/>
    <w:rsid w:val="009F50A4"/>
    <w:pPr>
      <w:spacing w:after="100"/>
      <w:ind w:left="1540"/>
      <w:jc w:val="left"/>
    </w:pPr>
    <w:rPr>
      <w:rFonts w:eastAsiaTheme="minorEastAsia"/>
    </w:rPr>
  </w:style>
  <w:style w:type="paragraph" w:styleId="TOC9">
    <w:name w:val="toc 9"/>
    <w:basedOn w:val="Normal"/>
    <w:next w:val="Normal"/>
    <w:autoRedefine/>
    <w:uiPriority w:val="39"/>
    <w:unhideWhenUsed/>
    <w:rsid w:val="009F50A4"/>
    <w:pPr>
      <w:spacing w:after="100"/>
      <w:ind w:left="1760"/>
      <w:jc w:val="left"/>
    </w:pPr>
    <w:rPr>
      <w:rFonts w:eastAsiaTheme="minorEastAsia"/>
    </w:rPr>
  </w:style>
  <w:style w:type="character" w:styleId="IntenseEmphasis">
    <w:name w:val="Intense Emphasis"/>
    <w:basedOn w:val="DefaultParagraphFont"/>
    <w:uiPriority w:val="21"/>
    <w:qFormat/>
    <w:rsid w:val="009F50A4"/>
    <w:rPr>
      <w:i/>
      <w:iCs/>
      <w:color w:val="4472C4" w:themeColor="accent1"/>
    </w:rPr>
  </w:style>
  <w:style w:type="paragraph" w:customStyle="1" w:styleId="Corps">
    <w:name w:val="Corps"/>
    <w:rsid w:val="009F50A4"/>
    <w:pPr>
      <w:spacing w:after="0" w:line="240" w:lineRule="auto"/>
    </w:pPr>
    <w:rPr>
      <w:rFonts w:ascii="Calibri" w:eastAsia="Calibri" w:hAnsi="Calibri" w:cs="Calibri"/>
      <w:color w:val="000000"/>
      <w:sz w:val="20"/>
      <w:szCs w:val="20"/>
      <w:u w:color="000000"/>
    </w:rPr>
  </w:style>
  <w:style w:type="character" w:customStyle="1" w:styleId="Aucun">
    <w:name w:val="Aucun"/>
    <w:rsid w:val="009F50A4"/>
  </w:style>
  <w:style w:type="paragraph" w:customStyle="1" w:styleId="Body">
    <w:name w:val="Body"/>
    <w:rsid w:val="009F50A4"/>
    <w:pPr>
      <w:pBdr>
        <w:top w:val="nil"/>
        <w:left w:val="nil"/>
        <w:bottom w:val="nil"/>
        <w:right w:val="nil"/>
        <w:between w:val="nil"/>
        <w:bar w:val="nil"/>
      </w:pBdr>
      <w:spacing w:after="0" w:line="240" w:lineRule="auto"/>
    </w:pPr>
    <w:rPr>
      <w:rFonts w:ascii="Cambria" w:eastAsia="Arial Unicode MS" w:hAnsi="Arial Unicode MS" w:cs="Arial Unicode MS"/>
      <w:color w:val="000000"/>
      <w:sz w:val="20"/>
      <w:szCs w:val="20"/>
      <w:u w:color="000000"/>
      <w:bdr w:val="nil"/>
      <w:lang w:eastAsia="fr-FR"/>
    </w:rPr>
  </w:style>
  <w:style w:type="table" w:customStyle="1" w:styleId="TableGrid1">
    <w:name w:val="Table Grid1"/>
    <w:basedOn w:val="TableNormal"/>
    <w:next w:val="TableGrid"/>
    <w:uiPriority w:val="39"/>
    <w:rsid w:val="009F50A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0A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50A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1">
    <w:name w:val="Page Number1"/>
    <w:autoRedefine/>
    <w:rsid w:val="009F50A4"/>
    <w:rPr>
      <w:lang w:val="en-US"/>
    </w:rPr>
  </w:style>
  <w:style w:type="character" w:customStyle="1" w:styleId="Hyperlink1">
    <w:name w:val="Hyperlink.1"/>
    <w:rsid w:val="009F50A4"/>
    <w:rPr>
      <w:lang w:val="en-US"/>
    </w:rPr>
  </w:style>
  <w:style w:type="character" w:customStyle="1" w:styleId="UnresolvedMention2">
    <w:name w:val="Unresolved Mention2"/>
    <w:basedOn w:val="DefaultParagraphFont"/>
    <w:uiPriority w:val="99"/>
    <w:semiHidden/>
    <w:unhideWhenUsed/>
    <w:rsid w:val="000C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acockplum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9475D323E6447BD8E2842621E01DC" ma:contentTypeVersion="29" ma:contentTypeDescription="Create a new document." ma:contentTypeScope="" ma:versionID="281eba8c6f9efa082036769f7aec3d52">
  <xsd:schema xmlns:xsd="http://www.w3.org/2001/XMLSchema" xmlns:xs="http://www.w3.org/2001/XMLSchema" xmlns:p="http://schemas.microsoft.com/office/2006/metadata/properties" xmlns:ns3="8af7dfc7-d858-4827-8c1d-335bcb909108" xmlns:ns4="ee8afbfd-c976-4e5e-937f-993e5da42f03" targetNamespace="http://schemas.microsoft.com/office/2006/metadata/properties" ma:root="true" ma:fieldsID="18d1dfe820d897e0c71c329304092768" ns3:_="" ns4:_="">
    <xsd:import namespace="8af7dfc7-d858-4827-8c1d-335bcb909108"/>
    <xsd:import namespace="ee8afbfd-c976-4e5e-937f-993e5da42f0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dfc7-d858-4827-8c1d-335bcb9091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afbfd-c976-4e5e-937f-993e5da42f0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8af7dfc7-d858-4827-8c1d-335bcb909108" xsi:nil="true"/>
    <Owner xmlns="8af7dfc7-d858-4827-8c1d-335bcb909108">
      <UserInfo>
        <DisplayName/>
        <AccountId xsi:nil="true"/>
        <AccountType/>
      </UserInfo>
    </Owner>
    <Teachers xmlns="8af7dfc7-d858-4827-8c1d-335bcb909108">
      <UserInfo>
        <DisplayName/>
        <AccountId xsi:nil="true"/>
        <AccountType/>
      </UserInfo>
    </Teachers>
    <Student_Groups xmlns="8af7dfc7-d858-4827-8c1d-335bcb909108">
      <UserInfo>
        <DisplayName/>
        <AccountId xsi:nil="true"/>
        <AccountType/>
      </UserInfo>
    </Student_Groups>
    <NotebookType xmlns="8af7dfc7-d858-4827-8c1d-335bcb909108" xsi:nil="true"/>
    <CultureName xmlns="8af7dfc7-d858-4827-8c1d-335bcb909108" xsi:nil="true"/>
    <Invited_Teachers xmlns="8af7dfc7-d858-4827-8c1d-335bcb909108" xsi:nil="true"/>
    <Self_Registration_Enabled xmlns="8af7dfc7-d858-4827-8c1d-335bcb909108" xsi:nil="true"/>
    <Has_Teacher_Only_SectionGroup xmlns="8af7dfc7-d858-4827-8c1d-335bcb909108" xsi:nil="true"/>
    <DefaultSectionNames xmlns="8af7dfc7-d858-4827-8c1d-335bcb909108" xsi:nil="true"/>
    <Is_Collaboration_Space_Locked xmlns="8af7dfc7-d858-4827-8c1d-335bcb909108" xsi:nil="true"/>
    <Templates xmlns="8af7dfc7-d858-4827-8c1d-335bcb909108" xsi:nil="true"/>
    <Students xmlns="8af7dfc7-d858-4827-8c1d-335bcb909108">
      <UserInfo>
        <DisplayName/>
        <AccountId xsi:nil="true"/>
        <AccountType/>
      </UserInfo>
    </Students>
    <AppVersion xmlns="8af7dfc7-d858-4827-8c1d-335bcb909108" xsi:nil="true"/>
    <Invited_Students xmlns="8af7dfc7-d858-4827-8c1d-335bcb909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FA23-CF5B-4660-A30D-32550DC6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7dfc7-d858-4827-8c1d-335bcb909108"/>
    <ds:schemaRef ds:uri="ee8afbfd-c976-4e5e-937f-993e5da42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13401-B2D4-4664-A06D-BE376A487903}">
  <ds:schemaRefs>
    <ds:schemaRef ds:uri="http://schemas.microsoft.com/sharepoint/v3/contenttype/forms"/>
  </ds:schemaRefs>
</ds:datastoreItem>
</file>

<file path=customXml/itemProps3.xml><?xml version="1.0" encoding="utf-8"?>
<ds:datastoreItem xmlns:ds="http://schemas.openxmlformats.org/officeDocument/2006/customXml" ds:itemID="{8C8F7418-119A-4053-8BA5-05B98584515B}">
  <ds:schemaRefs>
    <ds:schemaRef ds:uri="http://schemas.microsoft.com/office/2006/metadata/properties"/>
    <ds:schemaRef ds:uri="http://schemas.microsoft.com/office/infopath/2007/PartnerControls"/>
    <ds:schemaRef ds:uri="8af7dfc7-d858-4827-8c1d-335bcb909108"/>
  </ds:schemaRefs>
</ds:datastoreItem>
</file>

<file path=customXml/itemProps4.xml><?xml version="1.0" encoding="utf-8"?>
<ds:datastoreItem xmlns:ds="http://schemas.openxmlformats.org/officeDocument/2006/customXml" ds:itemID="{75E135A6-8518-45DE-A164-FF44EAE3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33924</Words>
  <Characters>193369</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The American University of Paris</Company>
  <LinksUpToDate>false</LinksUpToDate>
  <CharactersWithSpaces>226840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Grobocopatel</dc:creator>
  <cp:keywords/>
  <dc:description/>
  <cp:lastModifiedBy>Asli Bökesoy Bergmann</cp:lastModifiedBy>
  <cp:revision>2</cp:revision>
  <cp:lastPrinted>2021-08-25T07:40:00Z</cp:lastPrinted>
  <dcterms:created xsi:type="dcterms:W3CDTF">2022-06-03T08:38:00Z</dcterms:created>
  <dcterms:modified xsi:type="dcterms:W3CDTF">2022-06-03T08:38:00Z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0x010100B909475D323E6447BD8E2842621E01DC</vt:lpwstr>
  </property>
</Properties>
</file>