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5B86" w14:textId="77777777" w:rsidR="00226D90" w:rsidRPr="00FA670B" w:rsidRDefault="00226D90" w:rsidP="00226D90">
      <w:pPr>
        <w:pStyle w:val="NormalWeb"/>
        <w:spacing w:after="240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FA670B">
        <w:rPr>
          <w:rFonts w:ascii="Verdana" w:hAnsi="Verdana"/>
          <w:color w:val="000000"/>
          <w:sz w:val="22"/>
          <w:szCs w:val="22"/>
          <w:lang w:val="en-GB"/>
        </w:rPr>
        <w:t>Dear Colleagues</w:t>
      </w:r>
      <w:r w:rsidRPr="00FA670B">
        <w:rPr>
          <w:rFonts w:ascii="Verdana" w:hAnsi="Verdana"/>
          <w:color w:val="1F497D"/>
          <w:sz w:val="22"/>
          <w:szCs w:val="22"/>
          <w:lang w:val="en-GB"/>
        </w:rPr>
        <w:t>,</w:t>
      </w:r>
    </w:p>
    <w:p w14:paraId="185211FA" w14:textId="77777777" w:rsidR="00226D90" w:rsidRPr="00FA670B" w:rsidRDefault="00226D90" w:rsidP="00226D90">
      <w:pPr>
        <w:pStyle w:val="NormalWeb"/>
        <w:rPr>
          <w:rFonts w:ascii="Verdana" w:hAnsi="Verdana"/>
          <w:color w:val="000000"/>
          <w:sz w:val="22"/>
          <w:szCs w:val="22"/>
          <w:lang w:val="en-GB"/>
        </w:rPr>
      </w:pP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This is the call for </w:t>
      </w:r>
      <w:r w:rsidRPr="00FA670B">
        <w:rPr>
          <w:rFonts w:ascii="Verdana" w:hAnsi="Verdana"/>
          <w:b/>
          <w:bCs/>
          <w:color w:val="000000"/>
          <w:sz w:val="22"/>
          <w:szCs w:val="22"/>
          <w:lang w:val="en-GB"/>
        </w:rPr>
        <w:t>spring 2020</w:t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 syllabi. As you all know, the submission of a syllabus for each course taught at the University is mandatory.</w:t>
      </w:r>
      <w:r w:rsidR="009960BD" w:rsidRPr="00FA670B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Maintaining an archive of syllabi at AUP is critical because it allows us to respond to queries from prospective students, the French </w:t>
      </w:r>
      <w:proofErr w:type="spellStart"/>
      <w:r w:rsidRPr="00FA670B">
        <w:rPr>
          <w:rFonts w:ascii="Verdana" w:hAnsi="Verdana"/>
          <w:color w:val="000000"/>
          <w:sz w:val="22"/>
          <w:szCs w:val="22"/>
          <w:lang w:val="en-GB"/>
        </w:rPr>
        <w:t>rectorat</w:t>
      </w:r>
      <w:proofErr w:type="spellEnd"/>
      <w:r w:rsidRPr="00FA670B">
        <w:rPr>
          <w:rFonts w:ascii="Verdana" w:hAnsi="Verdana"/>
          <w:color w:val="000000"/>
          <w:sz w:val="22"/>
          <w:szCs w:val="22"/>
          <w:lang w:val="en-GB"/>
        </w:rPr>
        <w:t>, as well as requests from partner institutions for credit transfer purposes, etc.</w:t>
      </w:r>
    </w:p>
    <w:p w14:paraId="1F8865AF" w14:textId="77777777" w:rsidR="00226D90" w:rsidRPr="00FA670B" w:rsidRDefault="00226D90" w:rsidP="00226D90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4EB1B773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 xml:space="preserve">The online form </w:t>
      </w:r>
      <w:proofErr w:type="gramStart"/>
      <w:r w:rsidRPr="00FA670B">
        <w:rPr>
          <w:rFonts w:ascii="Verdana" w:hAnsi="Verdana"/>
          <w:color w:val="000000"/>
          <w:sz w:val="22"/>
          <w:szCs w:val="22"/>
        </w:rPr>
        <w:t>is found</w:t>
      </w:r>
      <w:proofErr w:type="gramEnd"/>
      <w:r w:rsidRPr="00FA670B">
        <w:rPr>
          <w:rFonts w:ascii="Verdana" w:hAnsi="Verdana"/>
          <w:color w:val="000000"/>
          <w:sz w:val="22"/>
          <w:szCs w:val="22"/>
        </w:rPr>
        <w:t xml:space="preserve"> here: </w:t>
      </w:r>
      <w:hyperlink r:id="rId8" w:history="1">
        <w:r w:rsidRPr="00FA670B">
          <w:rPr>
            <w:rStyle w:val="Hyperlink"/>
            <w:rFonts w:ascii="Verdana" w:hAnsi="Verdana"/>
            <w:sz w:val="22"/>
            <w:szCs w:val="22"/>
          </w:rPr>
          <w:t>https://my.aup.edu/user/me/faculty/courses</w:t>
        </w:r>
      </w:hyperlink>
      <w:r w:rsidRPr="00FA670B">
        <w:rPr>
          <w:rFonts w:ascii="Verdana" w:hAnsi="Verdana"/>
          <w:color w:val="000000"/>
          <w:sz w:val="22"/>
          <w:szCs w:val="22"/>
        </w:rPr>
        <w:t>.</w:t>
      </w:r>
    </w:p>
    <w:p w14:paraId="12D79E8E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 </w:t>
      </w:r>
    </w:p>
    <w:p w14:paraId="74EA7703" w14:textId="77777777" w:rsidR="00226D90" w:rsidRPr="00FA670B" w:rsidRDefault="00226D90" w:rsidP="009960BD">
      <w:pPr>
        <w:pStyle w:val="ListParagraph"/>
        <w:spacing w:before="100" w:beforeAutospacing="1" w:after="100" w:afterAutospacing="1"/>
        <w:ind w:left="1080"/>
        <w:rPr>
          <w:rFonts w:ascii="Verdana" w:eastAsia="Times New Roman" w:hAnsi="Verdana"/>
          <w:color w:val="000000"/>
          <w:sz w:val="22"/>
          <w:szCs w:val="22"/>
        </w:rPr>
      </w:pPr>
      <w:r w:rsidRPr="00FA670B">
        <w:rPr>
          <w:rFonts w:ascii="Verdana" w:eastAsia="Times New Roman" w:hAnsi="Verdana"/>
          <w:color w:val="000000"/>
          <w:sz w:val="22"/>
          <w:szCs w:val="22"/>
        </w:rPr>
        <w:t>Click on “</w:t>
      </w:r>
      <w:r w:rsidRPr="00FA670B">
        <w:rPr>
          <w:rFonts w:ascii="Verdana" w:eastAsia="Times New Roman" w:hAnsi="Verdana"/>
          <w:b/>
          <w:bCs/>
          <w:color w:val="000000"/>
          <w:sz w:val="22"/>
          <w:szCs w:val="22"/>
        </w:rPr>
        <w:t>My Courses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” to see what action steps are available. For example: </w:t>
      </w:r>
    </w:p>
    <w:p w14:paraId="61E4AE97" w14:textId="77777777" w:rsidR="009960BD" w:rsidRPr="00FA670B" w:rsidRDefault="009960BD" w:rsidP="009960BD">
      <w:pPr>
        <w:pStyle w:val="ListParagraph"/>
        <w:spacing w:before="100" w:beforeAutospacing="1" w:after="100" w:afterAutospacing="1"/>
        <w:ind w:left="1080"/>
        <w:rPr>
          <w:rFonts w:ascii="Verdana" w:eastAsia="Times New Roman" w:hAnsi="Verdana"/>
          <w:color w:val="000000"/>
          <w:sz w:val="22"/>
          <w:szCs w:val="22"/>
        </w:rPr>
      </w:pPr>
    </w:p>
    <w:p w14:paraId="1D0AC47A" w14:textId="77777777" w:rsidR="00226D90" w:rsidRPr="00FA670B" w:rsidRDefault="00226D90" w:rsidP="009960BD">
      <w:pPr>
        <w:pStyle w:val="ListParagraph"/>
        <w:spacing w:before="100" w:beforeAutospacing="1" w:after="100" w:afterAutospacing="1" w:line="360" w:lineRule="auto"/>
        <w:ind w:left="1080"/>
        <w:rPr>
          <w:rFonts w:ascii="Verdana" w:eastAsia="Times New Roman" w:hAnsi="Verdana" w:cs="Calibri"/>
          <w:color w:val="000000"/>
          <w:sz w:val="22"/>
          <w:szCs w:val="22"/>
        </w:rPr>
      </w:pPr>
      <w:r w:rsidRPr="00FA670B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Create syllabus 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(see note below): 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/>
          <w:color w:val="000000"/>
          <w:sz w:val="22"/>
          <w:szCs w:val="22"/>
        </w:rPr>
        <w:t>Once you complete the creation of your course syllabus, additional options become possible:</w:t>
      </w:r>
    </w:p>
    <w:p w14:paraId="41204C32" w14:textId="77777777" w:rsidR="009960BD" w:rsidRPr="00FA670B" w:rsidRDefault="00226D90" w:rsidP="009960BD">
      <w:pPr>
        <w:spacing w:before="100" w:beforeAutospacing="1" w:after="100" w:afterAutospacing="1"/>
        <w:ind w:left="720" w:firstLine="360"/>
        <w:rPr>
          <w:rFonts w:ascii="Verdana" w:eastAsia="Times New Roman" w:hAnsi="Verdana" w:cs="Calibri"/>
          <w:color w:val="000000"/>
          <w:sz w:val="22"/>
          <w:szCs w:val="22"/>
        </w:rPr>
      </w:pPr>
      <w:r w:rsidRPr="00FA670B">
        <w:rPr>
          <w:rFonts w:ascii="Verdana" w:eastAsia="Times New Roman" w:hAnsi="Verdana"/>
          <w:b/>
          <w:bCs/>
          <w:color w:val="000000"/>
          <w:sz w:val="22"/>
          <w:szCs w:val="22"/>
        </w:rPr>
        <w:t>Edit &amp; View Syllabus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: 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="009960BD" w:rsidRPr="00FA670B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FA670B"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 w:rsidRPr="00FA670B">
        <w:rPr>
          <w:rFonts w:ascii="Verdana" w:eastAsia="Times New Roman" w:hAnsi="Verdana"/>
          <w:b/>
          <w:bCs/>
          <w:color w:val="000000"/>
          <w:sz w:val="22"/>
          <w:szCs w:val="22"/>
        </w:rPr>
        <w:t>View PDF Archive:</w:t>
      </w:r>
      <w:r w:rsidR="009960BD" w:rsidRPr="00FA670B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 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>(If an archived PDF exists for this offering.)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</w:p>
    <w:p w14:paraId="0F17E5C5" w14:textId="77777777" w:rsidR="00226D90" w:rsidRPr="00FA670B" w:rsidRDefault="00226D90" w:rsidP="009960BD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FA670B">
        <w:rPr>
          <w:rFonts w:ascii="Verdana" w:eastAsia="Times New Roman" w:hAnsi="Verdana"/>
          <w:color w:val="000000"/>
          <w:sz w:val="22"/>
          <w:szCs w:val="22"/>
        </w:rPr>
        <w:t> 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t xml:space="preserve">It is strongly recommended that you create your syllabus as a </w:t>
      </w:r>
      <w:r w:rsidRPr="00FA670B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Word document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 using the templates attached to this e-mail for both Undergraduate and Graduate courses. The templates include the weekly class schedule, which many of you have found useful, and </w:t>
      </w:r>
      <w:proofErr w:type="gramStart"/>
      <w:r w:rsidRPr="00FA670B">
        <w:rPr>
          <w:rFonts w:ascii="Verdana" w:eastAsia="Times New Roman" w:hAnsi="Verdana"/>
          <w:color w:val="000000"/>
          <w:sz w:val="22"/>
          <w:szCs w:val="22"/>
        </w:rPr>
        <w:t>is often requested</w:t>
      </w:r>
      <w:proofErr w:type="gramEnd"/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 from our partner institutions and students. Creating your syllabus as a word document 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t>allows you to easily copy and paste information into the online form, as well as upload it into Blackboard.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/>
          <w:color w:val="000000"/>
          <w:sz w:val="22"/>
          <w:szCs w:val="22"/>
        </w:rPr>
        <w:t> 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Once you have completed the creation of the syllabus </w:t>
      </w:r>
      <w:r w:rsidR="009960BD" w:rsidRPr="00FA670B">
        <w:rPr>
          <w:rFonts w:ascii="Verdana" w:eastAsia="Times New Roman" w:hAnsi="Verdana"/>
          <w:color w:val="000000"/>
          <w:sz w:val="22"/>
          <w:szCs w:val="22"/>
        </w:rPr>
        <w:t>online,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 please be sure to click the very discreet box at the bottom of the form called </w:t>
      </w:r>
      <w:r w:rsidRPr="00FA670B">
        <w:rPr>
          <w:rFonts w:ascii="Verdana" w:eastAsia="Times New Roman" w:hAnsi="Verdana"/>
          <w:color w:val="C00000"/>
          <w:sz w:val="22"/>
          <w:szCs w:val="22"/>
        </w:rPr>
        <w:t>“</w:t>
      </w:r>
      <w:r w:rsidRPr="00FA670B">
        <w:rPr>
          <w:rFonts w:ascii="Verdana" w:eastAsia="Times New Roman" w:hAnsi="Verdana"/>
          <w:b/>
          <w:bCs/>
          <w:color w:val="C00000"/>
          <w:sz w:val="22"/>
          <w:szCs w:val="22"/>
          <w:shd w:val="clear" w:color="auto" w:fill="F6F6F6"/>
        </w:rPr>
        <w:t>Set syllabus as visible to AUP community</w:t>
      </w:r>
      <w:r w:rsidRPr="00FA670B">
        <w:rPr>
          <w:rFonts w:ascii="Verdana" w:eastAsia="Times New Roman" w:hAnsi="Verdana"/>
          <w:b/>
          <w:bCs/>
          <w:color w:val="FF0000"/>
          <w:sz w:val="22"/>
          <w:szCs w:val="22"/>
          <w:shd w:val="clear" w:color="auto" w:fill="F6F6F6"/>
        </w:rPr>
        <w:t>”.</w:t>
      </w:r>
      <w:r w:rsidRPr="00FA670B">
        <w:rPr>
          <w:rFonts w:ascii="Verdana" w:eastAsia="Times New Roman" w:hAnsi="Verdana"/>
          <w:b/>
          <w:bCs/>
          <w:color w:val="FF0000"/>
          <w:sz w:val="22"/>
          <w:szCs w:val="22"/>
        </w:rPr>
        <w:t xml:space="preserve"> </w:t>
      </w:r>
      <w:r w:rsidRPr="00FA670B">
        <w:rPr>
          <w:rFonts w:ascii="Verdana" w:eastAsia="Times New Roman" w:hAnsi="Verdana"/>
          <w:bCs/>
          <w:sz w:val="22"/>
          <w:szCs w:val="22"/>
        </w:rPr>
        <w:t>O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 xml:space="preserve">therwise, no one will be able to view it. Then </w:t>
      </w:r>
      <w:r w:rsidRPr="00FA670B">
        <w:rPr>
          <w:rFonts w:ascii="Verdana" w:eastAsia="Times New Roman" w:hAnsi="Verdana"/>
          <w:b/>
          <w:bCs/>
          <w:color w:val="C00000"/>
          <w:sz w:val="22"/>
          <w:szCs w:val="22"/>
        </w:rPr>
        <w:t>hit save</w:t>
      </w:r>
      <w:r w:rsidRPr="00FA670B">
        <w:rPr>
          <w:rFonts w:ascii="Verdana" w:eastAsia="Times New Roman" w:hAnsi="Verdana"/>
          <w:color w:val="C00000"/>
          <w:sz w:val="22"/>
          <w:szCs w:val="22"/>
        </w:rPr>
        <w:t xml:space="preserve"> </w:t>
      </w:r>
      <w:r w:rsidRPr="00FA670B">
        <w:rPr>
          <w:rFonts w:ascii="Verdana" w:eastAsia="Times New Roman" w:hAnsi="Verdana"/>
          <w:color w:val="000000"/>
          <w:sz w:val="22"/>
          <w:szCs w:val="22"/>
        </w:rPr>
        <w:t>and you are good to go.</w:t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 w:cs="Calibri"/>
          <w:color w:val="000000"/>
          <w:sz w:val="22"/>
          <w:szCs w:val="22"/>
        </w:rPr>
        <w:br/>
      </w:r>
      <w:r w:rsidRPr="00FA670B">
        <w:rPr>
          <w:rFonts w:ascii="Verdana" w:eastAsia="Times New Roman" w:hAnsi="Verdana"/>
          <w:color w:val="000000"/>
          <w:sz w:val="22"/>
          <w:szCs w:val="22"/>
        </w:rPr>
        <w:t> </w:t>
      </w:r>
      <w:r w:rsidRPr="00FA670B">
        <w:rPr>
          <w:rFonts w:ascii="Verdana" w:hAnsi="Verdana" w:cs="Calibri"/>
          <w:color w:val="000000"/>
          <w:sz w:val="22"/>
          <w:szCs w:val="22"/>
        </w:rPr>
        <w:t xml:space="preserve">It is important that syllabi </w:t>
      </w:r>
      <w:proofErr w:type="gramStart"/>
      <w:r w:rsidRPr="00FA670B">
        <w:rPr>
          <w:rFonts w:ascii="Verdana" w:hAnsi="Verdana" w:cs="Calibri"/>
          <w:color w:val="000000"/>
          <w:sz w:val="22"/>
          <w:szCs w:val="22"/>
        </w:rPr>
        <w:t>be uploaded</w:t>
      </w:r>
      <w:proofErr w:type="gramEnd"/>
      <w:r w:rsidRPr="00FA670B">
        <w:rPr>
          <w:rFonts w:ascii="Verdana" w:hAnsi="Verdana" w:cs="Calibri"/>
          <w:color w:val="000000"/>
          <w:sz w:val="22"/>
          <w:szCs w:val="22"/>
        </w:rPr>
        <w:t xml:space="preserve"> online, and a </w:t>
      </w:r>
      <w:r w:rsidRPr="00FA670B">
        <w:rPr>
          <w:rFonts w:ascii="Verdana" w:hAnsi="Verdana" w:cs="Calibri"/>
          <w:b/>
          <w:bCs/>
          <w:color w:val="000000"/>
          <w:sz w:val="22"/>
          <w:szCs w:val="22"/>
        </w:rPr>
        <w:t xml:space="preserve">Word/PDF </w:t>
      </w:r>
      <w:r w:rsidRPr="00FA670B">
        <w:rPr>
          <w:rFonts w:ascii="Verdana" w:hAnsi="Verdana" w:cs="Calibri"/>
          <w:color w:val="000000"/>
          <w:sz w:val="22"/>
          <w:szCs w:val="22"/>
        </w:rPr>
        <w:t xml:space="preserve">version be submitted to </w:t>
      </w:r>
      <w:r w:rsidR="009960BD" w:rsidRPr="00FA670B">
        <w:rPr>
          <w:rFonts w:ascii="Verdana" w:hAnsi="Verdana"/>
          <w:b/>
          <w:color w:val="000000"/>
          <w:sz w:val="22"/>
          <w:szCs w:val="22"/>
          <w:lang w:val="en-GB"/>
        </w:rPr>
        <w:t>Ursula Darien at (</w:t>
      </w:r>
      <w:hyperlink r:id="rId9" w:history="1">
        <w:r w:rsidR="009960BD" w:rsidRPr="00FA670B">
          <w:rPr>
            <w:rStyle w:val="Hyperlink"/>
            <w:rFonts w:ascii="Verdana" w:hAnsi="Verdana"/>
            <w:b/>
            <w:sz w:val="22"/>
            <w:szCs w:val="22"/>
            <w:lang w:val="en-GB"/>
          </w:rPr>
          <w:t>udarien@aup.edu</w:t>
        </w:r>
      </w:hyperlink>
      <w:r w:rsidR="009960BD" w:rsidRPr="00FA670B">
        <w:rPr>
          <w:rFonts w:ascii="Verdana" w:hAnsi="Verdana"/>
          <w:b/>
          <w:color w:val="0000FF"/>
          <w:sz w:val="22"/>
          <w:szCs w:val="22"/>
          <w:u w:val="single"/>
          <w:lang w:val="en-GB"/>
        </w:rPr>
        <w:t>).</w:t>
      </w:r>
      <w:r w:rsidRPr="00FA670B">
        <w:rPr>
          <w:rFonts w:ascii="Verdana" w:hAnsi="Verdana" w:cs="Calibri"/>
          <w:color w:val="000000"/>
          <w:sz w:val="22"/>
          <w:szCs w:val="22"/>
        </w:rPr>
        <w:t xml:space="preserve"> She will save it for future use. This is also essential for evaluation processing, and compiling of the ‘</w:t>
      </w:r>
      <w:r w:rsidRPr="00FA670B">
        <w:rPr>
          <w:rFonts w:ascii="Verdana" w:hAnsi="Verdana" w:cs="Calibri"/>
          <w:b/>
          <w:bCs/>
          <w:color w:val="000000"/>
          <w:sz w:val="22"/>
          <w:szCs w:val="22"/>
        </w:rPr>
        <w:t>Faculty Directory’</w:t>
      </w:r>
      <w:r w:rsidRPr="00FA670B">
        <w:rPr>
          <w:rFonts w:ascii="Verdana" w:hAnsi="Verdana" w:cs="Calibri"/>
          <w:color w:val="000000"/>
          <w:sz w:val="22"/>
          <w:szCs w:val="22"/>
        </w:rPr>
        <w:t xml:space="preserve"> with office hours, office numbers/location, campus mailboxes location, telephone extensions, etc.  </w:t>
      </w:r>
    </w:p>
    <w:p w14:paraId="22D6749C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 </w:t>
      </w:r>
    </w:p>
    <w:p w14:paraId="18444770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You can read the frequently asked questions and user guide for more information (use the link on ‘My Courses’).</w:t>
      </w:r>
    </w:p>
    <w:p w14:paraId="0E754119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 </w:t>
      </w:r>
    </w:p>
    <w:p w14:paraId="434F1268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lastRenderedPageBreak/>
        <w:t xml:space="preserve">Syllabi are available to students via the course catalog. The Course Catalog is available on the public website at </w:t>
      </w:r>
      <w:hyperlink r:id="rId10" w:history="1">
        <w:r w:rsidRPr="00FA670B">
          <w:rPr>
            <w:rStyle w:val="Hyperlink"/>
            <w:rFonts w:ascii="Verdana" w:hAnsi="Verdana"/>
            <w:sz w:val="22"/>
            <w:szCs w:val="22"/>
          </w:rPr>
          <w:t>https://my.aup.edu/academics/course-catalog</w:t>
        </w:r>
      </w:hyperlink>
      <w:r w:rsidRPr="00FA670B">
        <w:rPr>
          <w:rFonts w:ascii="Verdana" w:hAnsi="Verdana"/>
          <w:color w:val="000000"/>
          <w:sz w:val="22"/>
          <w:szCs w:val="22"/>
        </w:rPr>
        <w:t>.</w:t>
      </w:r>
    </w:p>
    <w:p w14:paraId="4B81EDB5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 </w:t>
      </w:r>
    </w:p>
    <w:p w14:paraId="52890EFF" w14:textId="77777777" w:rsidR="00FA670B" w:rsidRPr="00FA670B" w:rsidRDefault="00226D90" w:rsidP="00FA670B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Syllabi are due at least </w:t>
      </w:r>
      <w:r w:rsidRPr="00FA670B">
        <w:rPr>
          <w:rFonts w:ascii="Verdana" w:hAnsi="Verdana"/>
          <w:b/>
          <w:bCs/>
          <w:color w:val="FF0000"/>
          <w:sz w:val="22"/>
          <w:szCs w:val="22"/>
          <w:lang w:val="en-GB"/>
        </w:rPr>
        <w:t xml:space="preserve">one week before the beginning of classes at the latest </w:t>
      </w:r>
      <w:r w:rsidRPr="00FA670B">
        <w:rPr>
          <w:rFonts w:ascii="Verdana" w:hAnsi="Verdana"/>
          <w:bCs/>
          <w:sz w:val="22"/>
          <w:szCs w:val="22"/>
          <w:lang w:val="en-GB"/>
        </w:rPr>
        <w:t>(</w:t>
      </w:r>
      <w:r w:rsidR="00FA670B" w:rsidRPr="00FA670B">
        <w:rPr>
          <w:rFonts w:ascii="Verdana" w:hAnsi="Verdana" w:cs="Calibri"/>
          <w:bCs/>
          <w:sz w:val="22"/>
          <w:szCs w:val="22"/>
          <w:lang w:val="en-GB"/>
        </w:rPr>
        <w:t>This semester</w:t>
      </w:r>
      <w:r w:rsidRPr="00FA670B">
        <w:rPr>
          <w:rFonts w:ascii="Verdana" w:hAnsi="Verdana" w:cs="Calibri"/>
          <w:bCs/>
          <w:sz w:val="22"/>
          <w:szCs w:val="22"/>
          <w:lang w:val="en-GB"/>
        </w:rPr>
        <w:t xml:space="preserve"> </w:t>
      </w:r>
      <w:r w:rsidR="00FA670B">
        <w:rPr>
          <w:rFonts w:ascii="Verdana" w:hAnsi="Verdana" w:cs="Calibri"/>
          <w:bCs/>
          <w:sz w:val="22"/>
          <w:szCs w:val="22"/>
          <w:lang w:val="en-GB"/>
        </w:rPr>
        <w:t>that means January 6, 2020).</w:t>
      </w:r>
      <w:r w:rsidR="009960BD" w:rsidRPr="00FA670B">
        <w:rPr>
          <w:rFonts w:ascii="Verdana" w:hAnsi="Verdana" w:cs="Calibri"/>
          <w:bCs/>
          <w:sz w:val="22"/>
          <w:szCs w:val="22"/>
          <w:lang w:val="en-GB"/>
        </w:rPr>
        <w:t xml:space="preserve"> We prefer that you submit them earlier</w:t>
      </w:r>
      <w:r w:rsidR="00FA670B" w:rsidRPr="00FA670B">
        <w:rPr>
          <w:rFonts w:ascii="Verdana" w:hAnsi="Verdana" w:cs="Calibri"/>
          <w:bCs/>
          <w:sz w:val="22"/>
          <w:szCs w:val="22"/>
          <w:lang w:val="en-GB"/>
        </w:rPr>
        <w:t xml:space="preserve"> </w:t>
      </w:r>
      <w:r w:rsidR="00FA670B" w:rsidRPr="00FA670B">
        <w:rPr>
          <w:rFonts w:ascii="Verdana" w:hAnsi="Verdana"/>
          <w:color w:val="000000"/>
          <w:sz w:val="22"/>
          <w:szCs w:val="22"/>
          <w:lang w:val="en-GB"/>
        </w:rPr>
        <w:t xml:space="preserve">so that we can respond to the demands of visiting </w:t>
      </w:r>
      <w:r w:rsidR="00FA670B">
        <w:rPr>
          <w:rFonts w:ascii="Verdana" w:hAnsi="Verdana"/>
          <w:color w:val="000000"/>
          <w:sz w:val="22"/>
          <w:szCs w:val="22"/>
          <w:lang w:val="en-GB"/>
        </w:rPr>
        <w:t>students and their institutions</w:t>
      </w:r>
      <w:r w:rsidR="00FA670B" w:rsidRPr="00FA670B">
        <w:rPr>
          <w:rFonts w:ascii="Verdana" w:hAnsi="Verdana"/>
          <w:color w:val="000000"/>
          <w:sz w:val="22"/>
          <w:szCs w:val="22"/>
          <w:lang w:val="en-GB"/>
        </w:rPr>
        <w:t>.</w:t>
      </w:r>
    </w:p>
    <w:p w14:paraId="6F112918" w14:textId="77777777" w:rsidR="009960BD" w:rsidRPr="00FA670B" w:rsidRDefault="009960BD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</w:p>
    <w:p w14:paraId="00628378" w14:textId="77777777" w:rsidR="00226D90" w:rsidRPr="00FA670B" w:rsidRDefault="00226D90" w:rsidP="00226D90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Should you wish to have your syllabi printed or photocopied before your classes begin, send a </w:t>
      </w:r>
      <w:r w:rsidRPr="00FA670B">
        <w:rPr>
          <w:rFonts w:ascii="Verdana" w:hAnsi="Verdana"/>
          <w:b/>
          <w:bCs/>
          <w:color w:val="000000"/>
          <w:sz w:val="22"/>
          <w:szCs w:val="22"/>
          <w:lang w:val="en-GB"/>
        </w:rPr>
        <w:t>WORD version</w:t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 to Ursula Darien at (</w:t>
      </w:r>
      <w:hyperlink r:id="rId11" w:history="1">
        <w:r w:rsidRPr="00FA670B">
          <w:rPr>
            <w:rStyle w:val="Hyperlink"/>
            <w:rFonts w:ascii="Verdana" w:hAnsi="Verdana"/>
            <w:sz w:val="22"/>
            <w:szCs w:val="22"/>
            <w:lang w:val="en-GB"/>
          </w:rPr>
          <w:t>udarien@aup.edu</w:t>
        </w:r>
      </w:hyperlink>
      <w:r w:rsidRPr="00FA670B">
        <w:rPr>
          <w:rFonts w:ascii="Verdana" w:hAnsi="Verdana"/>
          <w:color w:val="0000FF"/>
          <w:sz w:val="22"/>
          <w:szCs w:val="22"/>
          <w:u w:val="single"/>
          <w:lang w:val="en-GB"/>
        </w:rPr>
        <w:t>).</w:t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</w:p>
    <w:p w14:paraId="5E5A4EE9" w14:textId="77777777" w:rsidR="00226D90" w:rsidRPr="00FA670B" w:rsidRDefault="00226D90" w:rsidP="00226D90">
      <w:pPr>
        <w:pStyle w:val="NormalWeb"/>
        <w:rPr>
          <w:rFonts w:ascii="Verdana" w:hAnsi="Verdana" w:cs="Calibri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</w:rPr>
        <w:t> </w:t>
      </w:r>
    </w:p>
    <w:p w14:paraId="499222F4" w14:textId="77777777" w:rsidR="00226D90" w:rsidRPr="00FA670B" w:rsidRDefault="00226D90" w:rsidP="00226D90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670B">
        <w:rPr>
          <w:rFonts w:ascii="Verdana" w:hAnsi="Verdana"/>
          <w:b/>
          <w:bCs/>
          <w:color w:val="000000"/>
          <w:sz w:val="22"/>
          <w:szCs w:val="22"/>
          <w:u w:val="single"/>
          <w:lang w:val="en-GB"/>
        </w:rPr>
        <w:t>Department chairs, please be sure to give your department’s new hires these instructions</w:t>
      </w:r>
      <w:r w:rsidRPr="00FA670B">
        <w:rPr>
          <w:rFonts w:ascii="Verdana" w:hAnsi="Verdana"/>
          <w:b/>
          <w:bCs/>
          <w:color w:val="000000"/>
          <w:sz w:val="22"/>
          <w:szCs w:val="22"/>
          <w:u w:val="single"/>
        </w:rPr>
        <w:t>.</w:t>
      </w:r>
    </w:p>
    <w:p w14:paraId="0653B87F" w14:textId="77777777" w:rsidR="00226D90" w:rsidRPr="00FA670B" w:rsidRDefault="00226D90" w:rsidP="00226D90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A670B">
        <w:rPr>
          <w:rFonts w:ascii="Verdana" w:hAnsi="Verdana"/>
          <w:color w:val="000000"/>
          <w:sz w:val="22"/>
          <w:szCs w:val="22"/>
          <w:lang w:val="en-GB"/>
        </w:rPr>
        <w:t>Thank you for your prompt attention to this request.</w:t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br/>
      </w:r>
      <w:r w:rsidRPr="00FA670B">
        <w:rPr>
          <w:rFonts w:ascii="Verdana" w:hAnsi="Verdana"/>
          <w:color w:val="000000"/>
          <w:sz w:val="22"/>
          <w:szCs w:val="22"/>
          <w:lang w:val="en-GB"/>
        </w:rPr>
        <w:br/>
      </w:r>
    </w:p>
    <w:p w14:paraId="54D9890C" w14:textId="77777777" w:rsidR="001E4668" w:rsidRPr="00FA670B" w:rsidRDefault="001E4668">
      <w:pPr>
        <w:rPr>
          <w:rFonts w:ascii="Verdana" w:hAnsi="Verdana"/>
          <w:sz w:val="22"/>
          <w:szCs w:val="22"/>
        </w:rPr>
      </w:pPr>
    </w:p>
    <w:sectPr w:rsidR="001E4668" w:rsidRPr="00FA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B46"/>
    <w:multiLevelType w:val="hybridMultilevel"/>
    <w:tmpl w:val="D4CC2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A6397"/>
    <w:multiLevelType w:val="multilevel"/>
    <w:tmpl w:val="D52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0"/>
    <w:rsid w:val="001E4668"/>
    <w:rsid w:val="00226D90"/>
    <w:rsid w:val="009960BD"/>
    <w:rsid w:val="00F127E0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2A0B"/>
  <w15:chartTrackingRefBased/>
  <w15:docId w15:val="{0209998F-8F0A-425A-A9D3-308215B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D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D90"/>
  </w:style>
  <w:style w:type="paragraph" w:styleId="ListParagraph">
    <w:name w:val="List Paragraph"/>
    <w:basedOn w:val="Normal"/>
    <w:uiPriority w:val="34"/>
    <w:qFormat/>
    <w:rsid w:val="0022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up.edu/user/me/faculty/cours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darien@aup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my.aup.edu/academics/course-catalo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darien@a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F6F0F1A04D4FB6B2DFC0EF9D78C4" ma:contentTypeVersion="11" ma:contentTypeDescription="Create a new document." ma:contentTypeScope="" ma:versionID="8ebf20cc1a686e2cc01b20dd16403277">
  <xsd:schema xmlns:xsd="http://www.w3.org/2001/XMLSchema" xmlns:xs="http://www.w3.org/2001/XMLSchema" xmlns:p="http://schemas.microsoft.com/office/2006/metadata/properties" xmlns:ns3="2f8bfa19-d3bb-4f51-a078-b1bd1715bdf2" xmlns:ns4="ce5be596-9ce7-4972-b978-875f7319450b" targetNamespace="http://schemas.microsoft.com/office/2006/metadata/properties" ma:root="true" ma:fieldsID="3dc5041d6b407374ca6cbab636c81e04" ns3:_="" ns4:_="">
    <xsd:import namespace="2f8bfa19-d3bb-4f51-a078-b1bd1715bdf2"/>
    <xsd:import namespace="ce5be596-9ce7-4972-b978-875f73194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bfa19-d3bb-4f51-a078-b1bd1715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e596-9ce7-4972-b978-875f73194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D74DB-F713-447A-937B-738090E83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DDCA1-88E7-46EC-875F-96443055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8600A-868B-4D47-BC1B-E9A7789E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bfa19-d3bb-4f51-a078-b1bd1715bdf2"/>
    <ds:schemaRef ds:uri="ce5be596-9ce7-4972-b978-875f73194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Torney</dc:creator>
  <cp:keywords/>
  <dc:description/>
  <cp:lastModifiedBy>Ursula Darien</cp:lastModifiedBy>
  <cp:revision>2</cp:revision>
  <cp:lastPrinted>2019-12-16T13:29:00Z</cp:lastPrinted>
  <dcterms:created xsi:type="dcterms:W3CDTF">2019-12-16T14:42:00Z</dcterms:created>
  <dcterms:modified xsi:type="dcterms:W3CDTF">2019-12-16T14:42:00Z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0x0101008987F6F0F1A04D4FB6B2DFC0EF9D78C4</vt:lpwstr>
  </property>
</Properties>
</file>