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FE0FA" w14:textId="25EE55FF" w:rsidR="20ED03AB" w:rsidRDefault="20ED03AB" w:rsidP="5F554A48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7261BEBD" wp14:editId="5BB0318F">
            <wp:extent cx="2247900" cy="875744"/>
            <wp:effectExtent l="0" t="0" r="0" b="0"/>
            <wp:docPr id="811146827" name="Picture 811146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211F725" w:rsidRPr="5F554A48">
        <w:rPr>
          <w:rFonts w:ascii="Times New Roman" w:eastAsia="Times New Roman" w:hAnsi="Times New Roman" w:cs="Times New Roman"/>
        </w:rPr>
        <w:t xml:space="preserve"> </w:t>
      </w:r>
    </w:p>
    <w:p w14:paraId="1FE2CB6B" w14:textId="2589EBEA" w:rsidR="20ED03AB" w:rsidRDefault="5211F725" w:rsidP="5F554A4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5F554A48">
        <w:rPr>
          <w:rFonts w:ascii="Times New Roman" w:eastAsia="Times New Roman" w:hAnsi="Times New Roman" w:cs="Times New Roman"/>
          <w:b/>
          <w:bCs/>
        </w:rPr>
        <w:t xml:space="preserve">A.K.A </w:t>
      </w:r>
      <w:r w:rsidR="20ED03AB" w:rsidRPr="5F554A48">
        <w:rPr>
          <w:rFonts w:ascii="Times New Roman" w:eastAsia="Times New Roman" w:hAnsi="Times New Roman" w:cs="Times New Roman"/>
          <w:b/>
          <w:bCs/>
        </w:rPr>
        <w:t>Student life and Campus Contribution</w:t>
      </w:r>
    </w:p>
    <w:p w14:paraId="4444F314" w14:textId="5466D892" w:rsidR="23B53181" w:rsidRDefault="23B53181" w:rsidP="0FF7E495">
      <w:pPr>
        <w:rPr>
          <w:rFonts w:ascii="Times" w:eastAsia="Times" w:hAnsi="Times" w:cs="Times"/>
          <w:b/>
          <w:bCs/>
          <w:color w:val="000000" w:themeColor="text1"/>
        </w:rPr>
      </w:pPr>
      <w:r w:rsidRPr="0FF7E495">
        <w:rPr>
          <w:rFonts w:ascii="Times" w:eastAsia="Times" w:hAnsi="Times" w:cs="Times"/>
          <w:b/>
          <w:bCs/>
          <w:color w:val="000000" w:themeColor="text1"/>
        </w:rPr>
        <w:t>WHAT IS IT?</w:t>
      </w:r>
    </w:p>
    <w:p w14:paraId="5DB80BE0" w14:textId="18B23C4A" w:rsidR="23B53181" w:rsidRDefault="23B53181" w:rsidP="0FF7E495">
      <w:pPr>
        <w:rPr>
          <w:rFonts w:ascii="Times" w:eastAsia="Times" w:hAnsi="Times" w:cs="Times"/>
          <w:color w:val="000000" w:themeColor="text1"/>
        </w:rPr>
      </w:pPr>
      <w:r w:rsidRPr="0FF7E495">
        <w:rPr>
          <w:rFonts w:ascii="Times" w:eastAsia="Times" w:hAnsi="Times" w:cs="Times"/>
          <w:color w:val="000000" w:themeColor="text1"/>
        </w:rPr>
        <w:t>CVEC is a mandatory fee for all students attending an institution of higher education in France.</w:t>
      </w:r>
    </w:p>
    <w:p w14:paraId="44033F82" w14:textId="67E8AE23" w:rsidR="120E04BB" w:rsidRDefault="120E04BB" w:rsidP="0FF7E495">
      <w:pPr>
        <w:rPr>
          <w:rFonts w:ascii="Times" w:eastAsia="Times" w:hAnsi="Times" w:cs="Times"/>
          <w:b/>
          <w:bCs/>
          <w:color w:val="000000" w:themeColor="text1"/>
        </w:rPr>
      </w:pPr>
      <w:r w:rsidRPr="0FF7E495">
        <w:rPr>
          <w:rFonts w:ascii="Times" w:eastAsia="Times" w:hAnsi="Times" w:cs="Times"/>
          <w:b/>
          <w:bCs/>
          <w:color w:val="000000" w:themeColor="text1"/>
        </w:rPr>
        <w:t xml:space="preserve">WHO HAS TO </w:t>
      </w:r>
      <w:r w:rsidR="18749B1F" w:rsidRPr="0FF7E495">
        <w:rPr>
          <w:rFonts w:ascii="Times" w:eastAsia="Times" w:hAnsi="Times" w:cs="Times"/>
          <w:b/>
          <w:bCs/>
          <w:color w:val="000000" w:themeColor="text1"/>
        </w:rPr>
        <w:t>PAY</w:t>
      </w:r>
      <w:r w:rsidRPr="0FF7E495">
        <w:rPr>
          <w:rFonts w:ascii="Times" w:eastAsia="Times" w:hAnsi="Times" w:cs="Times"/>
          <w:b/>
          <w:bCs/>
          <w:color w:val="000000" w:themeColor="text1"/>
        </w:rPr>
        <w:t xml:space="preserve"> IT?</w:t>
      </w:r>
    </w:p>
    <w:p w14:paraId="765DE405" w14:textId="66E3023E" w:rsidR="4955816C" w:rsidRDefault="4955816C" w:rsidP="0FF7E495">
      <w:pPr>
        <w:rPr>
          <w:rFonts w:ascii="Times" w:eastAsia="Times" w:hAnsi="Times" w:cs="Times"/>
          <w:color w:val="000000" w:themeColor="text1"/>
        </w:rPr>
      </w:pPr>
      <w:r w:rsidRPr="0FF7E495">
        <w:rPr>
          <w:rFonts w:ascii="Times" w:eastAsia="Times" w:hAnsi="Times" w:cs="Times"/>
          <w:color w:val="000000" w:themeColor="text1"/>
        </w:rPr>
        <w:t xml:space="preserve">Every student EXCEPT </w:t>
      </w:r>
      <w:r w:rsidR="06D2A06F" w:rsidRPr="0FF7E495">
        <w:rPr>
          <w:rFonts w:ascii="Times" w:eastAsia="Times" w:hAnsi="Times" w:cs="Times"/>
          <w:color w:val="000000" w:themeColor="text1"/>
        </w:rPr>
        <w:t>students currently pursuing a degree at another university (First-year abroad students and independent visiting students)</w:t>
      </w:r>
      <w:r w:rsidR="74515E62" w:rsidRPr="0FF7E495">
        <w:rPr>
          <w:rFonts w:ascii="Times" w:eastAsia="Times" w:hAnsi="Times" w:cs="Times"/>
          <w:color w:val="000000" w:themeColor="text1"/>
        </w:rPr>
        <w:t xml:space="preserve">. </w:t>
      </w:r>
    </w:p>
    <w:p w14:paraId="0FF06593" w14:textId="3360DE88" w:rsidR="21832E06" w:rsidRDefault="21832E06" w:rsidP="0FF7E495">
      <w:pPr>
        <w:rPr>
          <w:rFonts w:ascii="Times" w:eastAsia="Times" w:hAnsi="Times" w:cs="Times"/>
          <w:b/>
          <w:bCs/>
          <w:color w:val="000000" w:themeColor="text1"/>
        </w:rPr>
      </w:pPr>
      <w:r w:rsidRPr="0FF7E495">
        <w:rPr>
          <w:rFonts w:ascii="Times" w:eastAsia="Times" w:hAnsi="Times" w:cs="Times"/>
          <w:b/>
          <w:bCs/>
          <w:color w:val="000000" w:themeColor="text1"/>
        </w:rPr>
        <w:t>HOW MUCH IS THE FEE</w:t>
      </w:r>
      <w:r w:rsidR="7B507FFF" w:rsidRPr="0FF7E495">
        <w:rPr>
          <w:rFonts w:ascii="Times" w:eastAsia="Times" w:hAnsi="Times" w:cs="Times"/>
          <w:b/>
          <w:bCs/>
          <w:color w:val="000000" w:themeColor="text1"/>
        </w:rPr>
        <w:t>?</w:t>
      </w:r>
    </w:p>
    <w:p w14:paraId="4774F449" w14:textId="2AF0A7A1" w:rsidR="23B53181" w:rsidRDefault="23B53181" w:rsidP="0FF7E495">
      <w:pPr>
        <w:rPr>
          <w:rFonts w:ascii="Times" w:eastAsia="Times" w:hAnsi="Times" w:cs="Times"/>
          <w:color w:val="000000" w:themeColor="text1"/>
        </w:rPr>
      </w:pPr>
      <w:r w:rsidRPr="0FF7E495">
        <w:rPr>
          <w:rFonts w:ascii="Times" w:eastAsia="Times" w:hAnsi="Times" w:cs="Times"/>
          <w:color w:val="000000" w:themeColor="text1"/>
        </w:rPr>
        <w:t>The amount of this new annual fee for the 202</w:t>
      </w:r>
      <w:r w:rsidR="006C232E">
        <w:rPr>
          <w:rFonts w:ascii="Times" w:eastAsia="Times" w:hAnsi="Times" w:cs="Times"/>
          <w:color w:val="000000" w:themeColor="text1"/>
        </w:rPr>
        <w:t>4</w:t>
      </w:r>
      <w:r w:rsidRPr="0FF7E495">
        <w:rPr>
          <w:rFonts w:ascii="Times" w:eastAsia="Times" w:hAnsi="Times" w:cs="Times"/>
          <w:color w:val="000000" w:themeColor="text1"/>
        </w:rPr>
        <w:t>/2</w:t>
      </w:r>
      <w:r w:rsidR="006C232E">
        <w:rPr>
          <w:rFonts w:ascii="Times" w:eastAsia="Times" w:hAnsi="Times" w:cs="Times"/>
          <w:color w:val="000000" w:themeColor="text1"/>
        </w:rPr>
        <w:t>5</w:t>
      </w:r>
      <w:r w:rsidRPr="0FF7E495">
        <w:rPr>
          <w:rFonts w:ascii="Times" w:eastAsia="Times" w:hAnsi="Times" w:cs="Times"/>
          <w:color w:val="000000" w:themeColor="text1"/>
        </w:rPr>
        <w:t xml:space="preserve"> academic year is </w:t>
      </w:r>
      <w:r w:rsidRPr="0FF7E495">
        <w:rPr>
          <w:rFonts w:ascii="Times" w:eastAsia="Times" w:hAnsi="Times" w:cs="Times"/>
          <w:b/>
          <w:bCs/>
          <w:color w:val="000000" w:themeColor="text1"/>
        </w:rPr>
        <w:t>€10</w:t>
      </w:r>
      <w:r w:rsidR="00F52411">
        <w:rPr>
          <w:rFonts w:ascii="Times" w:eastAsia="Times" w:hAnsi="Times" w:cs="Times"/>
          <w:b/>
          <w:bCs/>
          <w:color w:val="000000" w:themeColor="text1"/>
        </w:rPr>
        <w:t>3</w:t>
      </w:r>
      <w:r w:rsidRPr="0FF7E495">
        <w:rPr>
          <w:rFonts w:ascii="Times" w:eastAsia="Times" w:hAnsi="Times" w:cs="Times"/>
          <w:color w:val="000000" w:themeColor="text1"/>
        </w:rPr>
        <w:t>.</w:t>
      </w:r>
      <w:r w:rsidR="4469EF46" w:rsidRPr="0FF7E495">
        <w:rPr>
          <w:rFonts w:ascii="Times" w:eastAsia="Times" w:hAnsi="Times" w:cs="Times"/>
          <w:color w:val="000000" w:themeColor="text1"/>
        </w:rPr>
        <w:t xml:space="preserve"> </w:t>
      </w:r>
      <w:r w:rsidRPr="0FF7E495">
        <w:rPr>
          <w:rFonts w:ascii="Times" w:eastAsia="Times" w:hAnsi="Times" w:cs="Times"/>
          <w:color w:val="000000" w:themeColor="text1"/>
        </w:rPr>
        <w:t>AUP needs you to show proof of payment before you can check in for Fall 202</w:t>
      </w:r>
      <w:r w:rsidR="006C232E">
        <w:rPr>
          <w:rFonts w:ascii="Times" w:eastAsia="Times" w:hAnsi="Times" w:cs="Times"/>
          <w:color w:val="000000" w:themeColor="text1"/>
        </w:rPr>
        <w:t>4</w:t>
      </w:r>
      <w:r w:rsidRPr="0FF7E495">
        <w:rPr>
          <w:rFonts w:ascii="Times" w:eastAsia="Times" w:hAnsi="Times" w:cs="Times"/>
          <w:color w:val="000000" w:themeColor="text1"/>
        </w:rPr>
        <w:t xml:space="preserve">. </w:t>
      </w:r>
      <w:r w:rsidR="539057B5" w:rsidRPr="0FF7E495">
        <w:rPr>
          <w:rFonts w:ascii="Times" w:eastAsia="Times" w:hAnsi="Times" w:cs="Times"/>
          <w:color w:val="000000" w:themeColor="text1"/>
        </w:rPr>
        <w:t>NOTE: This fee is a one-time fee per academic school year. Y</w:t>
      </w:r>
      <w:r w:rsidRPr="0FF7E495">
        <w:rPr>
          <w:rFonts w:ascii="Times" w:eastAsia="Times" w:hAnsi="Times" w:cs="Times"/>
          <w:color w:val="000000" w:themeColor="text1"/>
        </w:rPr>
        <w:t>ou will not need to pay this fee again in Spring 202</w:t>
      </w:r>
      <w:r w:rsidR="006C232E">
        <w:rPr>
          <w:rFonts w:ascii="Times" w:eastAsia="Times" w:hAnsi="Times" w:cs="Times"/>
          <w:color w:val="000000" w:themeColor="text1"/>
        </w:rPr>
        <w:t>5</w:t>
      </w:r>
      <w:r w:rsidRPr="0FF7E495">
        <w:rPr>
          <w:rFonts w:ascii="Times" w:eastAsia="Times" w:hAnsi="Times" w:cs="Times"/>
          <w:color w:val="000000" w:themeColor="text1"/>
        </w:rPr>
        <w:t xml:space="preserve"> or Summer 202</w:t>
      </w:r>
      <w:r w:rsidR="006C232E">
        <w:rPr>
          <w:rFonts w:ascii="Times" w:eastAsia="Times" w:hAnsi="Times" w:cs="Times"/>
          <w:color w:val="000000" w:themeColor="text1"/>
        </w:rPr>
        <w:t>5</w:t>
      </w:r>
      <w:r w:rsidRPr="0FF7E495">
        <w:rPr>
          <w:rFonts w:ascii="Times" w:eastAsia="Times" w:hAnsi="Times" w:cs="Times"/>
          <w:color w:val="000000" w:themeColor="text1"/>
        </w:rPr>
        <w:t>.</w:t>
      </w:r>
    </w:p>
    <w:p w14:paraId="25C25227" w14:textId="4355E19A" w:rsidR="1BA0C9C4" w:rsidRDefault="1BA0C9C4" w:rsidP="0FF7E495">
      <w:pPr>
        <w:rPr>
          <w:rFonts w:ascii="Times" w:eastAsia="Times" w:hAnsi="Times" w:cs="Times"/>
          <w:b/>
          <w:bCs/>
          <w:color w:val="000000" w:themeColor="text1"/>
        </w:rPr>
      </w:pPr>
      <w:r w:rsidRPr="0FF7E495">
        <w:rPr>
          <w:rFonts w:ascii="Times" w:eastAsia="Times" w:hAnsi="Times" w:cs="Times"/>
          <w:b/>
          <w:bCs/>
          <w:color w:val="000000" w:themeColor="text1"/>
        </w:rPr>
        <w:t>WHERE CAN I PAY THE FEE?</w:t>
      </w:r>
      <w:r w:rsidRPr="0FF7E495">
        <w:rPr>
          <w:rFonts w:ascii="Times" w:eastAsia="Times" w:hAnsi="Times" w:cs="Times"/>
          <w:color w:val="000000" w:themeColor="text1"/>
        </w:rPr>
        <w:t xml:space="preserve"> </w:t>
      </w:r>
    </w:p>
    <w:p w14:paraId="71F12353" w14:textId="5BCE05EE" w:rsidR="1BA0C9C4" w:rsidRDefault="1BA0C9C4" w:rsidP="0FF7E495">
      <w:pPr>
        <w:rPr>
          <w:rFonts w:ascii="Times" w:eastAsia="Times" w:hAnsi="Times" w:cs="Times"/>
          <w:color w:val="000000" w:themeColor="text1"/>
        </w:rPr>
      </w:pPr>
      <w:r w:rsidRPr="0FF7E495">
        <w:rPr>
          <w:rFonts w:ascii="Times" w:eastAsia="Times" w:hAnsi="Times" w:cs="Times"/>
          <w:color w:val="000000" w:themeColor="text1"/>
        </w:rPr>
        <w:t>T</w:t>
      </w:r>
      <w:r w:rsidR="23B53181" w:rsidRPr="0FF7E495">
        <w:rPr>
          <w:rFonts w:ascii="Times" w:eastAsia="Times" w:hAnsi="Times" w:cs="Times"/>
          <w:color w:val="000000" w:themeColor="text1"/>
        </w:rPr>
        <w:t>he CVEC may be paid online or in cash (at the post office)</w:t>
      </w:r>
      <w:r w:rsidR="0FC697C8" w:rsidRPr="0FF7E495">
        <w:rPr>
          <w:rFonts w:ascii="Times" w:eastAsia="Times" w:hAnsi="Times" w:cs="Times"/>
          <w:color w:val="000000" w:themeColor="text1"/>
        </w:rPr>
        <w:t xml:space="preserve">. NOTE: If you pay online, be sure to print your proof of payment! </w:t>
      </w:r>
    </w:p>
    <w:p w14:paraId="5D12DCE2" w14:textId="734F6A40" w:rsidR="0FC697C8" w:rsidRDefault="00000000" w:rsidP="0FF7E495">
      <w:pPr>
        <w:rPr>
          <w:rFonts w:ascii="Times" w:eastAsia="Times" w:hAnsi="Times" w:cs="Times"/>
          <w:color w:val="000000" w:themeColor="text1"/>
        </w:rPr>
      </w:pPr>
      <w:hyperlink r:id="rId9">
        <w:r w:rsidR="0FC697C8" w:rsidRPr="0FF7E495">
          <w:rPr>
            <w:rStyle w:val="Hyperlink"/>
            <w:rFonts w:ascii="Times" w:eastAsia="Times" w:hAnsi="Times" w:cs="Times"/>
          </w:rPr>
          <w:t>https://cvec.etudiant.gouv.fr/</w:t>
        </w:r>
      </w:hyperlink>
      <w:r w:rsidR="0FC697C8" w:rsidRPr="0FF7E495">
        <w:rPr>
          <w:rFonts w:ascii="Times" w:eastAsia="Times" w:hAnsi="Times" w:cs="Times"/>
          <w:color w:val="000000" w:themeColor="text1"/>
        </w:rPr>
        <w:t xml:space="preserve"> </w:t>
      </w:r>
    </w:p>
    <w:p w14:paraId="4945395C" w14:textId="1B0BC40B" w:rsidR="0FC697C8" w:rsidRDefault="0FC697C8" w:rsidP="0FF7E495">
      <w:pPr>
        <w:rPr>
          <w:rFonts w:ascii="Times" w:eastAsia="Times" w:hAnsi="Times" w:cs="Times"/>
          <w:b/>
          <w:bCs/>
          <w:color w:val="000000" w:themeColor="text1"/>
        </w:rPr>
      </w:pPr>
      <w:r w:rsidRPr="0FF7E495">
        <w:rPr>
          <w:rFonts w:ascii="Times" w:eastAsia="Times" w:hAnsi="Times" w:cs="Times"/>
          <w:b/>
          <w:bCs/>
          <w:color w:val="000000" w:themeColor="text1"/>
        </w:rPr>
        <w:t xml:space="preserve">WHAT DOES THIS FEE GIVE THE STUDENT ACCESS TO? </w:t>
      </w:r>
    </w:p>
    <w:p w14:paraId="55B0BBC6" w14:textId="0C38904A" w:rsidR="23B53181" w:rsidRDefault="23B53181" w:rsidP="0FF7E495">
      <w:pPr>
        <w:rPr>
          <w:rFonts w:ascii="Times" w:eastAsia="Times" w:hAnsi="Times" w:cs="Times"/>
          <w:color w:val="000000" w:themeColor="text1"/>
        </w:rPr>
      </w:pPr>
      <w:r w:rsidRPr="0FF7E495">
        <w:rPr>
          <w:rFonts w:ascii="Times" w:eastAsia="Times" w:hAnsi="Times" w:cs="Times"/>
          <w:color w:val="000000" w:themeColor="text1"/>
        </w:rPr>
        <w:t>CROUS</w:t>
      </w:r>
      <w:r w:rsidR="1ECCF869" w:rsidRPr="0FF7E495">
        <w:rPr>
          <w:rFonts w:ascii="Times" w:eastAsia="Times" w:hAnsi="Times" w:cs="Times"/>
          <w:color w:val="000000" w:themeColor="text1"/>
        </w:rPr>
        <w:t xml:space="preserve">: Le CROUS is </w:t>
      </w:r>
      <w:r w:rsidR="79C8521B" w:rsidRPr="0FF7E495">
        <w:rPr>
          <w:rFonts w:ascii="Times" w:eastAsia="Times" w:hAnsi="Times" w:cs="Times"/>
          <w:color w:val="000000" w:themeColor="text1"/>
        </w:rPr>
        <w:t>an</w:t>
      </w:r>
      <w:r w:rsidR="1ECCF869" w:rsidRPr="0FF7E495">
        <w:rPr>
          <w:rFonts w:ascii="Times" w:eastAsia="Times" w:hAnsi="Times" w:cs="Times"/>
          <w:color w:val="000000" w:themeColor="text1"/>
        </w:rPr>
        <w:t xml:space="preserve"> organization that </w:t>
      </w:r>
      <w:r w:rsidR="4B467EB2" w:rsidRPr="0FF7E495">
        <w:rPr>
          <w:rFonts w:ascii="Times" w:eastAsia="Times" w:hAnsi="Times" w:cs="Times"/>
          <w:color w:val="000000" w:themeColor="text1"/>
        </w:rPr>
        <w:t>assists</w:t>
      </w:r>
      <w:r w:rsidR="1ECCF869" w:rsidRPr="0FF7E495">
        <w:rPr>
          <w:rFonts w:ascii="Times" w:eastAsia="Times" w:hAnsi="Times" w:cs="Times"/>
          <w:color w:val="000000" w:themeColor="text1"/>
        </w:rPr>
        <w:t xml:space="preserve"> students with </w:t>
      </w:r>
      <w:r w:rsidR="62724B11" w:rsidRPr="0FF7E495">
        <w:rPr>
          <w:rFonts w:ascii="Times" w:eastAsia="Times" w:hAnsi="Times" w:cs="Times"/>
          <w:color w:val="000000" w:themeColor="text1"/>
        </w:rPr>
        <w:t>s</w:t>
      </w:r>
      <w:r w:rsidR="1ECCF869" w:rsidRPr="0FF7E495">
        <w:rPr>
          <w:rFonts w:ascii="Times" w:eastAsia="Times" w:hAnsi="Times" w:cs="Times"/>
          <w:color w:val="000000" w:themeColor="text1"/>
        </w:rPr>
        <w:t xml:space="preserve">tudent </w:t>
      </w:r>
      <w:r w:rsidR="6AAFDC1A" w:rsidRPr="0FF7E495">
        <w:rPr>
          <w:rFonts w:ascii="Times" w:eastAsia="Times" w:hAnsi="Times" w:cs="Times"/>
          <w:color w:val="000000" w:themeColor="text1"/>
        </w:rPr>
        <w:t>h</w:t>
      </w:r>
      <w:r w:rsidR="1ECCF869" w:rsidRPr="0FF7E495">
        <w:rPr>
          <w:rFonts w:ascii="Times" w:eastAsia="Times" w:hAnsi="Times" w:cs="Times"/>
          <w:color w:val="000000" w:themeColor="text1"/>
        </w:rPr>
        <w:t xml:space="preserve">ousing, </w:t>
      </w:r>
      <w:r w:rsidR="3EC734DD" w:rsidRPr="0FF7E495">
        <w:rPr>
          <w:rFonts w:ascii="Times" w:eastAsia="Times" w:hAnsi="Times" w:cs="Times"/>
          <w:color w:val="000000" w:themeColor="text1"/>
        </w:rPr>
        <w:t>s</w:t>
      </w:r>
      <w:r w:rsidR="1ECCF869" w:rsidRPr="0FF7E495">
        <w:rPr>
          <w:rFonts w:ascii="Times" w:eastAsia="Times" w:hAnsi="Times" w:cs="Times"/>
          <w:color w:val="000000" w:themeColor="text1"/>
        </w:rPr>
        <w:t>tudent</w:t>
      </w:r>
      <w:r w:rsidR="783D06BF" w:rsidRPr="0FF7E495">
        <w:rPr>
          <w:rFonts w:ascii="Times" w:eastAsia="Times" w:hAnsi="Times" w:cs="Times"/>
          <w:color w:val="000000" w:themeColor="text1"/>
        </w:rPr>
        <w:t xml:space="preserve"> </w:t>
      </w:r>
      <w:r w:rsidR="401BB2D4" w:rsidRPr="0FF7E495">
        <w:rPr>
          <w:rFonts w:ascii="Times" w:eastAsia="Times" w:hAnsi="Times" w:cs="Times"/>
          <w:color w:val="000000" w:themeColor="text1"/>
        </w:rPr>
        <w:t>m</w:t>
      </w:r>
      <w:r w:rsidR="783D06BF" w:rsidRPr="0FF7E495">
        <w:rPr>
          <w:rFonts w:ascii="Times" w:eastAsia="Times" w:hAnsi="Times" w:cs="Times"/>
          <w:color w:val="000000" w:themeColor="text1"/>
        </w:rPr>
        <w:t xml:space="preserve">eal </w:t>
      </w:r>
      <w:r w:rsidR="02572FEA" w:rsidRPr="0FF7E495">
        <w:rPr>
          <w:rFonts w:ascii="Times" w:eastAsia="Times" w:hAnsi="Times" w:cs="Times"/>
          <w:color w:val="000000" w:themeColor="text1"/>
        </w:rPr>
        <w:t>p</w:t>
      </w:r>
      <w:r w:rsidR="783D06BF" w:rsidRPr="0FF7E495">
        <w:rPr>
          <w:rFonts w:ascii="Times" w:eastAsia="Times" w:hAnsi="Times" w:cs="Times"/>
          <w:color w:val="000000" w:themeColor="text1"/>
        </w:rPr>
        <w:t xml:space="preserve">lans, and other student services. For more information, please follow this link: </w:t>
      </w:r>
      <w:hyperlink r:id="rId10">
        <w:r w:rsidR="1ECCF869" w:rsidRPr="0FF7E495">
          <w:rPr>
            <w:rStyle w:val="Hyperlink"/>
            <w:rFonts w:ascii="Times" w:eastAsia="Times" w:hAnsi="Times" w:cs="Times"/>
          </w:rPr>
          <w:t>https://www.crous-paris.fr/</w:t>
        </w:r>
      </w:hyperlink>
      <w:r w:rsidR="1ECCF869" w:rsidRPr="0FF7E495">
        <w:rPr>
          <w:rFonts w:ascii="Times" w:eastAsia="Times" w:hAnsi="Times" w:cs="Times"/>
          <w:color w:val="000000" w:themeColor="text1"/>
        </w:rPr>
        <w:t xml:space="preserve"> </w:t>
      </w:r>
    </w:p>
    <w:p w14:paraId="67E228BC" w14:textId="1B93576C" w:rsidR="23B53181" w:rsidRDefault="23B53181">
      <w:r w:rsidRPr="0FF7E495">
        <w:rPr>
          <w:rFonts w:ascii="Times" w:eastAsia="Times" w:hAnsi="Times" w:cs="Times"/>
          <w:color w:val="000000" w:themeColor="text1"/>
        </w:rPr>
        <w:t xml:space="preserve">Restaurants </w:t>
      </w:r>
      <w:r w:rsidR="72C96B27" w:rsidRPr="0FF7E495">
        <w:rPr>
          <w:rFonts w:ascii="Times" w:eastAsia="Times" w:hAnsi="Times" w:cs="Times"/>
          <w:color w:val="000000" w:themeColor="text1"/>
        </w:rPr>
        <w:t>offer take out for</w:t>
      </w:r>
      <w:r w:rsidRPr="0FF7E495">
        <w:rPr>
          <w:rFonts w:ascii="Times" w:eastAsia="Times" w:hAnsi="Times" w:cs="Times"/>
          <w:color w:val="000000" w:themeColor="text1"/>
        </w:rPr>
        <w:t xml:space="preserve"> all students including AUP</w:t>
      </w:r>
    </w:p>
    <w:p w14:paraId="5843CE24" w14:textId="248915DE" w:rsidR="24B68D09" w:rsidRDefault="24B68D09">
      <w:r w:rsidRPr="0FF7E495">
        <w:rPr>
          <w:rFonts w:ascii="Times" w:eastAsia="Times" w:hAnsi="Times" w:cs="Times"/>
          <w:color w:val="000000" w:themeColor="text1"/>
        </w:rPr>
        <w:t>A</w:t>
      </w:r>
      <w:r w:rsidR="23B53181" w:rsidRPr="0FF7E495">
        <w:rPr>
          <w:rFonts w:ascii="Times" w:eastAsia="Times" w:hAnsi="Times" w:cs="Times"/>
          <w:color w:val="000000" w:themeColor="text1"/>
        </w:rPr>
        <w:t xml:space="preserve"> full menu (starter, main dish, dessert) in university restaurants </w:t>
      </w:r>
      <w:r w:rsidR="7A5B714E" w:rsidRPr="0FF7E495">
        <w:rPr>
          <w:rFonts w:ascii="Times" w:eastAsia="Times" w:hAnsi="Times" w:cs="Times"/>
          <w:color w:val="000000" w:themeColor="text1"/>
        </w:rPr>
        <w:t xml:space="preserve">is offered </w:t>
      </w:r>
      <w:r w:rsidR="23B53181" w:rsidRPr="0FF7E495">
        <w:rPr>
          <w:rFonts w:ascii="Times" w:eastAsia="Times" w:hAnsi="Times" w:cs="Times"/>
          <w:color w:val="000000" w:themeColor="text1"/>
        </w:rPr>
        <w:t xml:space="preserve">at 3.30 € from 11:30 a.m. to 2 p.m. Monday to Friday. </w:t>
      </w:r>
    </w:p>
    <w:p w14:paraId="7BF03F25" w14:textId="4740FE0E" w:rsidR="23B53181" w:rsidRDefault="23B53181">
      <w:r w:rsidRPr="0FF7E495">
        <w:rPr>
          <w:rFonts w:ascii="Times" w:eastAsia="Times" w:hAnsi="Times" w:cs="Times"/>
          <w:color w:val="000000" w:themeColor="text1"/>
        </w:rPr>
        <w:t xml:space="preserve">Students need to present their </w:t>
      </w:r>
      <w:r w:rsidRPr="0FF7E495">
        <w:rPr>
          <w:rFonts w:ascii="Times" w:eastAsia="Times" w:hAnsi="Times" w:cs="Times"/>
          <w:b/>
          <w:bCs/>
          <w:color w:val="000000" w:themeColor="text1"/>
        </w:rPr>
        <w:t>student cards</w:t>
      </w:r>
      <w:r w:rsidR="217C254A" w:rsidRPr="0FF7E495">
        <w:rPr>
          <w:rFonts w:ascii="Times" w:eastAsia="Times" w:hAnsi="Times" w:cs="Times"/>
          <w:b/>
          <w:bCs/>
          <w:color w:val="000000" w:themeColor="text1"/>
        </w:rPr>
        <w:t xml:space="preserve"> </w:t>
      </w:r>
      <w:r w:rsidR="217C254A" w:rsidRPr="0FF7E495">
        <w:rPr>
          <w:rFonts w:ascii="Times" w:eastAsia="Times" w:hAnsi="Times" w:cs="Times"/>
          <w:color w:val="000000" w:themeColor="text1"/>
        </w:rPr>
        <w:t>(which is linked to IZLY, a student payment format)</w:t>
      </w:r>
      <w:r w:rsidRPr="0FF7E495">
        <w:rPr>
          <w:rFonts w:ascii="Times" w:eastAsia="Times" w:hAnsi="Times" w:cs="Times"/>
          <w:color w:val="000000" w:themeColor="text1"/>
        </w:rPr>
        <w:t xml:space="preserve"> when paying to benefit from this discount.</w:t>
      </w:r>
    </w:p>
    <w:p w14:paraId="27D4FB12" w14:textId="0690CC15" w:rsidR="00CE97E3" w:rsidRDefault="00CE97E3" w:rsidP="0FF7E495">
      <w:pPr>
        <w:ind w:firstLine="720"/>
        <w:rPr>
          <w:rFonts w:ascii="Times" w:eastAsia="Times" w:hAnsi="Times" w:cs="Times"/>
          <w:color w:val="000000" w:themeColor="text1"/>
        </w:rPr>
      </w:pPr>
      <w:r w:rsidRPr="0FF7E495">
        <w:rPr>
          <w:rFonts w:ascii="Times" w:eastAsia="Times" w:hAnsi="Times" w:cs="Times"/>
          <w:b/>
          <w:bCs/>
          <w:color w:val="000000" w:themeColor="text1"/>
        </w:rPr>
        <w:t xml:space="preserve">HOW DO I ACCESS MY IZLY? </w:t>
      </w:r>
    </w:p>
    <w:p w14:paraId="3D0A9C21" w14:textId="5924921F" w:rsidR="23B53181" w:rsidRDefault="23B53181" w:rsidP="0FF7E495">
      <w:pPr>
        <w:pStyle w:val="ListParagraph"/>
        <w:numPr>
          <w:ilvl w:val="0"/>
          <w:numId w:val="1"/>
        </w:numPr>
        <w:rPr>
          <w:rFonts w:ascii="Times" w:eastAsia="Times" w:hAnsi="Times" w:cs="Times"/>
          <w:color w:val="000000" w:themeColor="text1"/>
        </w:rPr>
      </w:pPr>
      <w:r w:rsidRPr="0FF7E495">
        <w:rPr>
          <w:rFonts w:ascii="Times" w:eastAsia="Times" w:hAnsi="Times" w:cs="Times"/>
          <w:color w:val="000000" w:themeColor="text1"/>
        </w:rPr>
        <w:t xml:space="preserve">Once you have paid the CVEC, you will receive an email sent to the email address you have provided </w:t>
      </w:r>
      <w:r w:rsidR="7462EF9D" w:rsidRPr="0FF7E495">
        <w:rPr>
          <w:rFonts w:ascii="Times" w:eastAsia="Times" w:hAnsi="Times" w:cs="Times"/>
          <w:color w:val="000000" w:themeColor="text1"/>
        </w:rPr>
        <w:t>titled</w:t>
      </w:r>
      <w:r w:rsidRPr="0FF7E495">
        <w:rPr>
          <w:rFonts w:ascii="Times" w:eastAsia="Times" w:hAnsi="Times" w:cs="Times"/>
          <w:color w:val="000000" w:themeColor="text1"/>
        </w:rPr>
        <w:t xml:space="preserve"> "Activating your Izly account". This email contains an activation link and</w:t>
      </w:r>
      <w:r w:rsidR="76E400CD" w:rsidRPr="0FF7E495">
        <w:rPr>
          <w:rFonts w:ascii="Times" w:eastAsia="Times" w:hAnsi="Times" w:cs="Times"/>
          <w:color w:val="000000" w:themeColor="text1"/>
        </w:rPr>
        <w:t xml:space="preserve"> </w:t>
      </w:r>
      <w:r w:rsidRPr="0FF7E495">
        <w:rPr>
          <w:rFonts w:ascii="Times" w:eastAsia="Times" w:hAnsi="Times" w:cs="Times"/>
          <w:color w:val="000000" w:themeColor="text1"/>
        </w:rPr>
        <w:t xml:space="preserve">a temporary secret code. Click on the activation link and enter the secret code to be redirected to the activation form. </w:t>
      </w:r>
      <w:r w:rsidR="2A85611B" w:rsidRPr="0FF7E495">
        <w:rPr>
          <w:rFonts w:ascii="Times" w:eastAsia="Times" w:hAnsi="Times" w:cs="Times"/>
          <w:color w:val="000000" w:themeColor="text1"/>
        </w:rPr>
        <w:t>NOTE</w:t>
      </w:r>
      <w:r w:rsidR="49F264AD" w:rsidRPr="0FF7E495">
        <w:rPr>
          <w:rFonts w:ascii="Times" w:eastAsia="Times" w:hAnsi="Times" w:cs="Times"/>
          <w:color w:val="000000" w:themeColor="text1"/>
        </w:rPr>
        <w:t>:</w:t>
      </w:r>
      <w:r w:rsidR="2A85611B" w:rsidRPr="0FF7E495">
        <w:rPr>
          <w:rFonts w:ascii="Times" w:eastAsia="Times" w:hAnsi="Times" w:cs="Times"/>
          <w:color w:val="000000" w:themeColor="text1"/>
        </w:rPr>
        <w:t xml:space="preserve"> </w:t>
      </w:r>
      <w:r w:rsidRPr="0FF7E495">
        <w:rPr>
          <w:rFonts w:ascii="Times" w:eastAsia="Times" w:hAnsi="Times" w:cs="Times"/>
          <w:color w:val="000000" w:themeColor="text1"/>
        </w:rPr>
        <w:t>Please look for this email in your spam.</w:t>
      </w:r>
    </w:p>
    <w:p w14:paraId="74C6DAE8" w14:textId="27BBAC2D" w:rsidR="23B53181" w:rsidRDefault="23B53181" w:rsidP="0FF7E495">
      <w:pPr>
        <w:pStyle w:val="ListParagraph"/>
        <w:numPr>
          <w:ilvl w:val="0"/>
          <w:numId w:val="3"/>
        </w:numPr>
        <w:rPr>
          <w:rFonts w:ascii="Times" w:eastAsia="Times" w:hAnsi="Times" w:cs="Times"/>
          <w:color w:val="000000" w:themeColor="text1"/>
        </w:rPr>
      </w:pPr>
      <w:r w:rsidRPr="0FF7E495">
        <w:rPr>
          <w:rFonts w:ascii="Times" w:eastAsia="Times" w:hAnsi="Times" w:cs="Times"/>
          <w:color w:val="000000" w:themeColor="text1"/>
        </w:rPr>
        <w:t>After that, you would need to create your IZlY identification account (email, first name/last name or your phone number).</w:t>
      </w:r>
    </w:p>
    <w:p w14:paraId="0C2BD1FD" w14:textId="4AB3E912" w:rsidR="23B53181" w:rsidRDefault="23B53181" w:rsidP="0FF7E495">
      <w:pPr>
        <w:pStyle w:val="ListParagraph"/>
        <w:numPr>
          <w:ilvl w:val="0"/>
          <w:numId w:val="4"/>
        </w:numPr>
        <w:rPr>
          <w:rFonts w:ascii="Times" w:eastAsia="Times" w:hAnsi="Times" w:cs="Times"/>
          <w:color w:val="000000" w:themeColor="text1"/>
        </w:rPr>
      </w:pPr>
      <w:r w:rsidRPr="0FF7E495">
        <w:rPr>
          <w:rFonts w:ascii="Times" w:eastAsia="Times" w:hAnsi="Times" w:cs="Times"/>
          <w:color w:val="000000" w:themeColor="text1"/>
        </w:rPr>
        <w:t xml:space="preserve">Once you </w:t>
      </w:r>
      <w:r w:rsidR="476C6790" w:rsidRPr="0FF7E495">
        <w:rPr>
          <w:rFonts w:ascii="Times" w:eastAsia="Times" w:hAnsi="Times" w:cs="Times"/>
          <w:color w:val="000000" w:themeColor="text1"/>
        </w:rPr>
        <w:t>have completed</w:t>
      </w:r>
      <w:r w:rsidRPr="0FF7E495">
        <w:rPr>
          <w:rFonts w:ascii="Times" w:eastAsia="Times" w:hAnsi="Times" w:cs="Times"/>
          <w:color w:val="000000" w:themeColor="text1"/>
        </w:rPr>
        <w:t xml:space="preserve"> all these steps, you will be able to charge your IZLY account, which will </w:t>
      </w:r>
      <w:r w:rsidR="7EDE9B14" w:rsidRPr="0FF7E495">
        <w:rPr>
          <w:rFonts w:ascii="Times" w:eastAsia="Times" w:hAnsi="Times" w:cs="Times"/>
          <w:color w:val="000000" w:themeColor="text1"/>
        </w:rPr>
        <w:t>even allow certain students to</w:t>
      </w:r>
      <w:r w:rsidRPr="0FF7E495">
        <w:rPr>
          <w:rFonts w:ascii="Times" w:eastAsia="Times" w:hAnsi="Times" w:cs="Times"/>
          <w:color w:val="000000" w:themeColor="text1"/>
        </w:rPr>
        <w:t xml:space="preserve"> benefit from the </w:t>
      </w:r>
      <w:hyperlink r:id="rId11">
        <w:r w:rsidRPr="0FF7E495">
          <w:rPr>
            <w:rStyle w:val="Hyperlink"/>
            <w:rFonts w:ascii="Times" w:eastAsia="Times" w:hAnsi="Times" w:cs="Times"/>
          </w:rPr>
          <w:t>1Euro offer</w:t>
        </w:r>
      </w:hyperlink>
      <w:r w:rsidRPr="0FF7E495">
        <w:rPr>
          <w:rFonts w:ascii="Times" w:eastAsia="Times" w:hAnsi="Times" w:cs="Times"/>
          <w:color w:val="000000" w:themeColor="text1"/>
        </w:rPr>
        <w:t xml:space="preserve">. If you don’t receive an activation email for Izly, you need to email </w:t>
      </w:r>
      <w:hyperlink r:id="rId12">
        <w:r w:rsidRPr="0FF7E495">
          <w:rPr>
            <w:rStyle w:val="Hyperlink"/>
            <w:rFonts w:ascii="Times" w:eastAsia="Times" w:hAnsi="Times" w:cs="Times"/>
          </w:rPr>
          <w:t>assistance-izly@crous-paris.fr</w:t>
        </w:r>
      </w:hyperlink>
    </w:p>
    <w:sectPr w:rsidR="23B531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0C65"/>
    <w:multiLevelType w:val="hybridMultilevel"/>
    <w:tmpl w:val="2B54A8D6"/>
    <w:lvl w:ilvl="0" w:tplc="A2761D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DA7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EE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6B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80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49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42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87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E8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31EC9"/>
    <w:multiLevelType w:val="hybridMultilevel"/>
    <w:tmpl w:val="EE54AC22"/>
    <w:lvl w:ilvl="0" w:tplc="4A02C0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1EB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28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4E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CE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62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C4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23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C6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663B5"/>
    <w:multiLevelType w:val="hybridMultilevel"/>
    <w:tmpl w:val="96A60774"/>
    <w:lvl w:ilvl="0" w:tplc="4E44DA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3E7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4A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41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6E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6B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E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27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8D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7E76E"/>
    <w:multiLevelType w:val="hybridMultilevel"/>
    <w:tmpl w:val="082C03EC"/>
    <w:lvl w:ilvl="0" w:tplc="DAD475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C4F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A5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A1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65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0AD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C9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CA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084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64972">
    <w:abstractNumId w:val="0"/>
  </w:num>
  <w:num w:numId="2" w16cid:durableId="130943513">
    <w:abstractNumId w:val="3"/>
  </w:num>
  <w:num w:numId="3" w16cid:durableId="1482849480">
    <w:abstractNumId w:val="1"/>
  </w:num>
  <w:num w:numId="4" w16cid:durableId="46491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CE2BA3"/>
    <w:rsid w:val="006C232E"/>
    <w:rsid w:val="00CE97E3"/>
    <w:rsid w:val="00F52411"/>
    <w:rsid w:val="00F86762"/>
    <w:rsid w:val="02572FEA"/>
    <w:rsid w:val="032EFD1A"/>
    <w:rsid w:val="03B9E717"/>
    <w:rsid w:val="0555B778"/>
    <w:rsid w:val="06D2A06F"/>
    <w:rsid w:val="09355517"/>
    <w:rsid w:val="0B7DD6FE"/>
    <w:rsid w:val="0FC697C8"/>
    <w:rsid w:val="0FF7E495"/>
    <w:rsid w:val="11980BB3"/>
    <w:rsid w:val="11F151DA"/>
    <w:rsid w:val="120E04BB"/>
    <w:rsid w:val="1283EB19"/>
    <w:rsid w:val="18749B1F"/>
    <w:rsid w:val="197E169A"/>
    <w:rsid w:val="1A8EFCFE"/>
    <w:rsid w:val="1BA0C9C4"/>
    <w:rsid w:val="1BEDF928"/>
    <w:rsid w:val="1ECCF869"/>
    <w:rsid w:val="20ED03AB"/>
    <w:rsid w:val="217C254A"/>
    <w:rsid w:val="21832E06"/>
    <w:rsid w:val="23B53181"/>
    <w:rsid w:val="24B68D09"/>
    <w:rsid w:val="25C074CE"/>
    <w:rsid w:val="2928CD19"/>
    <w:rsid w:val="2A85611B"/>
    <w:rsid w:val="2DE4AF10"/>
    <w:rsid w:val="2FC44770"/>
    <w:rsid w:val="30DE167E"/>
    <w:rsid w:val="35E6ADA7"/>
    <w:rsid w:val="378B9156"/>
    <w:rsid w:val="392761B7"/>
    <w:rsid w:val="3EC734DD"/>
    <w:rsid w:val="3F7D7ADE"/>
    <w:rsid w:val="401BB2D4"/>
    <w:rsid w:val="41F3E5D5"/>
    <w:rsid w:val="4292AF61"/>
    <w:rsid w:val="4300D125"/>
    <w:rsid w:val="4469EF46"/>
    <w:rsid w:val="46C756F8"/>
    <w:rsid w:val="476C6790"/>
    <w:rsid w:val="4955816C"/>
    <w:rsid w:val="49F264AD"/>
    <w:rsid w:val="4B467EB2"/>
    <w:rsid w:val="4CCE2BA3"/>
    <w:rsid w:val="5211F725"/>
    <w:rsid w:val="539057B5"/>
    <w:rsid w:val="5430C3FD"/>
    <w:rsid w:val="57D13DB5"/>
    <w:rsid w:val="5D54A9CC"/>
    <w:rsid w:val="5E407F39"/>
    <w:rsid w:val="5F554A48"/>
    <w:rsid w:val="62724B11"/>
    <w:rsid w:val="63C3EB50"/>
    <w:rsid w:val="6971F709"/>
    <w:rsid w:val="6AAFDC1A"/>
    <w:rsid w:val="6F069DF7"/>
    <w:rsid w:val="717D08EE"/>
    <w:rsid w:val="72C96B27"/>
    <w:rsid w:val="7318D94F"/>
    <w:rsid w:val="73DA0F1A"/>
    <w:rsid w:val="74515E62"/>
    <w:rsid w:val="7462EF9D"/>
    <w:rsid w:val="76E400CD"/>
    <w:rsid w:val="783D06BF"/>
    <w:rsid w:val="79C8521B"/>
    <w:rsid w:val="7A5B714E"/>
    <w:rsid w:val="7AEC33A0"/>
    <w:rsid w:val="7B507FFF"/>
    <w:rsid w:val="7DD486A4"/>
    <w:rsid w:val="7EDE9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2BA3"/>
  <w15:chartTrackingRefBased/>
  <w15:docId w15:val="{8E01CAAB-1346-4541-B798-606CA1F0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sistance-izly@crous-pari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tudiant.gouv.fr/fr/comment-beneficier-du-repas-crous-1-eu-3123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rous-paris.f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vec.etudiant.gouv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96e3b8-82a4-4515-bf6f-4ef309e81547">
      <Terms xmlns="http://schemas.microsoft.com/office/infopath/2007/PartnerControls"/>
    </lcf76f155ced4ddcb4097134ff3c332f>
    <TaxCatchAll xmlns="6c81d90f-3bc8-4e92-96f1-c1f03414f4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B870F267547479F6768BB013A61B1" ma:contentTypeVersion="20" ma:contentTypeDescription="Create a new document." ma:contentTypeScope="" ma:versionID="ec6a446c5604a1736b46756475eab819">
  <xsd:schema xmlns:xsd="http://www.w3.org/2001/XMLSchema" xmlns:xs="http://www.w3.org/2001/XMLSchema" xmlns:p="http://schemas.microsoft.com/office/2006/metadata/properties" xmlns:ns2="0a96e3b8-82a4-4515-bf6f-4ef309e81547" xmlns:ns3="6c81d90f-3bc8-4e92-96f1-c1f03414f4c1" targetNamespace="http://schemas.microsoft.com/office/2006/metadata/properties" ma:root="true" ma:fieldsID="462c922ce095ccf1c38a997cccd9ca8b" ns2:_="" ns3:_="">
    <xsd:import namespace="0a96e3b8-82a4-4515-bf6f-4ef309e81547"/>
    <xsd:import namespace="6c81d90f-3bc8-4e92-96f1-c1f03414f4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6e3b8-82a4-4515-bf6f-4ef309e81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893442d-36c5-4587-8dd5-d4e380e348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1d90f-3bc8-4e92-96f1-c1f03414f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4e1eca-5764-4b22-8455-6c1ebf2a1b21}" ma:internalName="TaxCatchAll" ma:showField="CatchAllData" ma:web="6c81d90f-3bc8-4e92-96f1-c1f03414f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54247-3817-4975-99A3-1A763EECFD2B}">
  <ds:schemaRefs>
    <ds:schemaRef ds:uri="http://schemas.microsoft.com/office/2006/metadata/properties"/>
    <ds:schemaRef ds:uri="http://schemas.microsoft.com/office/infopath/2007/PartnerControls"/>
    <ds:schemaRef ds:uri="0a96e3b8-82a4-4515-bf6f-4ef309e81547"/>
    <ds:schemaRef ds:uri="6c81d90f-3bc8-4e92-96f1-c1f03414f4c1"/>
  </ds:schemaRefs>
</ds:datastoreItem>
</file>

<file path=customXml/itemProps2.xml><?xml version="1.0" encoding="utf-8"?>
<ds:datastoreItem xmlns:ds="http://schemas.openxmlformats.org/officeDocument/2006/customXml" ds:itemID="{13CC4776-A750-43D4-A65D-A2F60638A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7C755-8261-4683-970F-BCD8DEB5C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6e3b8-82a4-4515-bf6f-4ef309e81547"/>
    <ds:schemaRef ds:uri="6c81d90f-3bc8-4e92-96f1-c1f03414f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7ea242-36aa-42a4-bfcf-b7cbaad1d83b}" enabled="0" method="" siteId="{787ea242-36aa-42a4-bfcf-b7cbaad1d8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Cowen</dc:creator>
  <cp:keywords/>
  <dc:description/>
  <cp:lastModifiedBy>Dana Callaghan</cp:lastModifiedBy>
  <cp:revision>3</cp:revision>
  <dcterms:created xsi:type="dcterms:W3CDTF">2024-09-11T08:46:00Z</dcterms:created>
  <dcterms:modified xsi:type="dcterms:W3CDTF">2024-09-11T20:45:00Z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0x01010077CB870F267547479F6768BB013A61B1</vt:lpwstr>
  </property>
  <property fmtid="{D5CDD505-2E9C-101B-9397-08002B2CF9AE}" pid="3" name="MediaServiceImageTags">
    <vt:lpwstr/>
  </property>
</Properties>
</file>